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d92c" w14:textId="decd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между Республикой Казахстан и Европейским cообществом по атомной энергии в области ядерной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2003 года N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между Республикой Казахстан и Европейским cообществом по атомной энергии в области ядерной безопасности, совершенное в Брюсселе 19 июля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сотрудничестве между Республикой Казахстан и Европейским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сообществом по атомной энергии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ядерной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именуемая в дальнейшем "Казахстан", с одной стороны, и Европейское Сообщество по Атомной Энергии, именуемое в дальнейшем "Сообщество", с другой стороны, именуемые далее, соответственно, "Сторона" или "Стороны",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Казахстан и Европейские Сообщество и их государства-члены 21 января 1995 года подписали Соглашение о Партнерстве и Сотрудничестве;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Казахстан и государства-члены Сообщества являются участниками Договора о нераспространении ядерного оружия и членами Международного агентства по атомной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Комиссия Европейского Сообщества, именуемая в дальнейшем "Комиссия", отвечает среди прочего, за определение основных стандартов по защите радиации, за обеспечение их выполнения и за сбор и контроль данных о радиации на уровне Сообщества;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охрана окружающей среды и сотрудничество в этой связи с третьими сторонами на уровне Сообщества играют важную роль;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Комиссия осуществляет исследовательскую программу Сообщества в области ядерной безопасности, включая реакторную безопасность, радиационную безопасность, управление отходами и снятие с эксплуатации и демонтаж ядерных установок, а также в области применения гарантий к ядерным материалам, и что она намерена развивать научное и технологическое сотрудничество с третьими странами по этим вопросам, имея целью их сближение с международно одобренными принципами и руководствами по ядерной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Казахстане действуют атомная электростанция и три исследовательских реактора, которые могли бы быть использованы как часть научно-исследовательской и конструкторской программы по повышению безопасности атомных электростанций;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регулирующая деятельность Казахстана в сфере ядерной безопасности нацелена на обеспечение охраны окружающей среды и населения в целом, а также защиту персонала от радиации на основе международно признанных норм и стандартов;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будущий вклад ядерной энергетики в обеспечение энергетических нужд Казахстана и Сообщества, учитывая необходимость разнообразия энергетических источников по требованиям экономики, окружающей среды и населения в целом зависит от решения вышеупомянутых задач в области ядерной безопасности;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различные формы совместных действий по ядерной безопасности, предусмотренные Казахстаном и Сообществом,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будет осуществляться на основе взаимных интересов только в мирных целях и содействовать укреплению ядерной безопасности, включая определение и применение научно-обоснованных и международно принятых норм ядерной безопасности.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Стороны приложат все усилия для осуществления сотрудничества в следующих областях: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Исследование безопасности реактора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Обзор и анализ вопросов безопасности; определение соответствующих способов укрепления ядерной безопасности, а также оценка действующих и планируемых ядерных реакторов.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Радиационная безопасность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Исследования, регулирующие аспекты, разработка норм безопасности, информирование общественности, профессиональная подготовка и обучение. Особое внимание должно быть уделено изучению влияния малых доз и восстановимости зон, подвергшихся радиоактивному загрязнению, промышленному и медицинскому облучению и послеаварийным мероприятием.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Обращение с ядерными отходами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 оптимизация геологически-пригодных захоронений, научные аспекты обращения с долгоживущими отходами и стратегия восстановления площадок.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Снятие с эксплуатации, дезактивация и демонтаж ядерных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установок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снятия с эксплуатации, дезактивации и демонтажа ядерных установок, в частности, радиологические аспекты.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Исследование и развитие системы гарантии нераспространения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ядерных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оценка способов измерения ядерных материалов и характеристика сопутствующих материалов при применении гарантий и разработка систем учета и контроля ядерных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Предотвращение незаконной торговли ядерными материалами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должно осуществляться в целях совершенствования методов и способов контроля за ядерными материалами.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осуществляется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обмена технической информацией посредством отчетов, встреч, семинаров, технических заседаний и т.п.;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обмена рабочим персоналом, в том числе в целях обучения, между лабораториями и/или организациями обеих Сторон; такое сотрудничество может также осуществляться между лицами и учреждениями, созданными на соответствующих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обмена образцами, материалами, инструментами и аппаратурой для экспериментальных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сбалансированного участия в совместных учениях и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между Сторонами и/или уполномоченными органами могут заключаться исполнительные соглашения, определяющие объем, сроки и условия осуществления определенной совместной вышеупомянутой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соглашения могут среди прочего касаться финансовых условий, описания функций руководства и содержать конкретные положения, касающиеся распространения информации и прав на интеллектуальную собственность.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минимизации дублирования усилий, Стороны будут координировать свою деятельность по настоящему Соглашению с другими международными деятельностями, связанными с ядерной безопасностью, в которой они являются участниками.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Обязательства каждой Стороны по настоящему Соглашению выполняются с учетом наличия требуемых финансовых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затраты, вытекающие из сотрудничества, покрываются Стороной, которая их производит.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промышленной деятельности исключается из объема настоящего Соглашения.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Учитывая интересы Сообщества, это Соглашение будет применяться на территориях, на которых применяется Договор о создании Европейского Сообщества по атомной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по настоящему Соглашению осуществляется в соответствии с действующими законодательствами Сторон, а также международными соглашениями заключенными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прилагает все усилия в рамках применяемых законодательств для упрощения выполнения формальностей, связанных с командировками лиц, перевозом материалов и оборудования и перевода валюты, необходимой для осуществления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Компенсация ущерба, понесенного в ходе выполнения настоящего Соглашения, осуществляется в соответствии с применимым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и распространение информации и прав на интеллектуальную собственность, патенты и авторские права, связанные с сотрудничеством по настоящему Соглашению, соответствуют Приложениям, которые составляют неотъемлемую часть настоящего Соглашения.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применимого законодательства прилагают все усилия для разрешения всех вопросов, возникающих по настоящему Соглашению, путем консультаций между собой.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Комитет, состоящий из членов, назначенных в равном количестве обеими Сторонами, будет сформирован для руководства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Комитет проводит регулярные заседания по мере необходимости, либо в Сообществе, либо в Казахстане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обзора и оценки сотрудничества по настоящему Соглашению и подготовки годовых отчетов по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обоюдного согласования отдельных задач, осуществляемых по настоящему Соглашению, без ущерба для принятия независимых решений Сторонами по их соответствующим программам.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обоюдном согласии чрезвычайные заседания могут проводиться для обсуждения особых вопросов или отдельных обстоятельств.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даты, которую Стороны определят путем обмена дипломатическими нотами, и первоначально остается в силе в течение десяти лет с момента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Далее настоящее Соглашение автоматически продлевается на следующие пять лет, если только любая из Сторон путем письменного уведомления не требует его прекращения или пересмотра за шесть месяцев до истечения даты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или пересмотра настоящее Соглашение остается в силе в своей прежней форме в отношении сотрудничества, осуществлявшегося до момента требования прекращения или пересмотра, до конца такого сотрудничества и соответствующих соглашений или в течение одного календарного года с момента окончания срока действия настоящего Соглашения в своей прежней форме, в зависимости от того, что произойдет раньше.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Прекращение настоящего Соглашения не затрагивает прав и обязательств по Статье 6.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составляется в двух экземплярах на казахском, датском, голландском, английском, финском, французском, немецком, греческом, итальянском, португальском, русском, испанском и шведском языках. Текст настоящего Соглашения на этих языках имеет одинаковую силу.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Брюсселе 19 июля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        За Европейское Сообщество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Атомной Энергии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Приложение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Принципы, руководящие предоставлением прав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интеллектуальную собственность
</w:t>
      </w:r>
      <w:r>
        <w:rPr>
          <w:rFonts w:ascii="Times New Roman"/>
          <w:b w:val="false"/>
          <w:i w:val="false"/>
          <w:color w:val="000000"/>
          <w:sz w:val="28"/>
        </w:rPr>
        <w:t>
*
</w:t>
      </w:r>
      <w:r>
        <w:rPr>
          <w:rFonts w:ascii="Times New Roman"/>
          <w:b/>
          <w:i w:val="false"/>
          <w:color w:val="000000"/>
          <w:sz w:val="28"/>
        </w:rPr>
        <w:t>
, вытекающие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cовместного исследования по соглашению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сотрудничестве в области ядерной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Определения, используемые в настоящих Принципах Руководства, описаны в Приложении II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I. Собственность на права,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предоставление и применение прав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исследование, проводимое по настоящему Соглашению является "совместным исследованием". Участники совместно разрабатывают совместные планы управления технологией (ПУТы)** в отношении собственности и использования, включая опубликование информации и Интеллектуальной Собственности (ИС), которая будет создана в ходе совместного исследования. Такие планы утверждаются Сторонами до завершения любых договоров о сотрудничестве И и Р, к которым они относятся. ПУТы разрабатываются с учетом целей совместного исследования, соответствующего вклада участников, выгод применения и недостатков лицензирования по территории или сферам, требований, предусмотренных применимым законодательством, и других факторов, которые посчитают необходимыми участники. Права и обязательства относительно исследования командированных исследователей в отношении ИС, также описываются в совместных планах управления технологией.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Индикативные характеристики таких ПУТ устанавливаются в Приложении III.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или ИС, полученная или созданная в процессе совместного исследования и не оговоренная в плане управления технологией, распространяется с одобрения Сторон согласно принципам, изложенным в плане управления технологией. В случае неодобрения такая информация или ИС находится в совместной собственности всех участников, занимающихся совместным исследованием в процессе которого происходит получение информации или образуется ИС. Каждый участник к которому относится настоящее положение имеет право на использование такой информации или ИС для своего собственного коммерческого применения без каких-либо географических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обеспечивает, чтобы другая Сторона и ее участники могли иметь право на ИС, предоставленную им в соответствии с настоящими принципами.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Обеспечивая конкурентоспособные условия в областях, подпадающих под действие настоящего Соглашения, каждая Сторона будет предпринимать усилия для обеспечения того, чтобы права, относящиеся к действию настоящего Соглашения, осуществлялись таким образом, чтобы содействовать, в частности: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распространению и использованию информации, полученной или иначе доступной по настоящему Соглашению;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принятию и применению международных стандартов.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II. Авторские права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права, принадлежащие Сторонам или их участникам, должны пользоваться режимом, отвечающим положениям Бернской Конвенции (Парижский Акт 1971 года).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III. Научные литературные работы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 ущерба раздела IV, если иное не согласовано в ПУТе опубликование результатов исследования осуществляется совместно Сторонами или участниками такого совместного исследования. С учетом вышеназванного общего правила применяются следующие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опубликования Стороной или государственными органами этой Стороны научных и технических журналов, статей, отчетов, книг, включая видео и программное обеспечение в связи с совместным исследованием согласно настоящей Статье, другая Сторона имеет право на действительную во всем мире неэксклюзивную, безоговорочную лицензию, свободную от роялти, на перевод, репродукцию, адаптацию, передачу и публичное распространение таких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обеспечивают, чтобы литературные работы научного характера, возникающие в связи с совместным исследованием согласно настоящему Соглашению и опубликованные независимыми издателями, распространялись по возможности среди наиболее широкого круга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копии защищенных авторскими правами работ, распространяемые публично и подготовленные по настоящему положению, должны указывать имена автора (авторов) работы, если только автор или авторы не выражают отказа от указания своего имени (своих имен). В них также должно содержаться видимое подтверждение совместной поддержки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IV. Нераскрытая информация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Документально нераскрытая информация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или ее участники, соответственно, будут определять в возможно более ранние сроки и предпочтительно в плане управления технологией информацию, которую она или они желают оставить нераскрытой в отношении настоящего Соглашения, принимая во внимание среди прочего следующие критерии: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секретность информации, т.е. то, что информация, как издание или в точной конфигурации или ансамбле своих компонентов, не является общеизвестной или доступной законными путями соответствующим экспертам в области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фактическую или потенциальную коммерческую ценность информации,основанной на ее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раннюю защиту информации, т.е. то, что она предусматривала принятие мер, которые были разумными по обстоятельствам, лицами, законно ответственными за поддержку ее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участники могут в отдельных случаях согласовать чтобы, если только не оговорено иное, часть или вся информация, предоставленная, обмененная или полученная в процессе совместного исследования согласно настоящему Соглашению, не могла быть раскрыта.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обеспечивает, чтобы нераскрытая информация по настоящему Соглашению и ее привилегированный характер был признан таковой другой Стороной, например, путем соответствующей отметки или ограничительной надписи. Данное относится также к любому воспроизведению вышеназванной информации в целом или частично.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получающая нераскрытую информацию согласно Соглашению уважает ее привилегированный характер. Эти ограничения автоматически прекращаются, если такая информация раскрыта собственником без ограничения экспертам в области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Нераскрытая информация по настоящему Соглашению может распространяться получающей Стороной, лицам получающей Стороны или работающим у нее, и другим коммерческим ведомствам или агентствам получающей Стороны, уполномоченным для специальных целей проводимого совместного исследования, при условии, что распространение любой нераскрытой информации таким образом должно осуществляться согласно соглашению о конфиденциальности и такая информация должна признаваться такой, как указано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предварительного письменного согласия Стороны, предоставляющей нераскрытую информацию по настоящему Соглашению, получающая Сторона может распространять такую нераскрытую информацию более широкому кругу лиц, нежели предусмотрено в параграфе 3 выше. Стороны совместно разрабатывают порядок требования и получения предварительного письменного согласия для такого более широкого распространения, и каждая Сторона будет предоставлять такое одобрение в той мере, которая разрешается ее внутренней политикой и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Недокументированная нераскрытая информация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Недокументированная нераскрытая или другая конфиденциальная или привилегированная информация, предоставленная на семинарах и других заседаниях, проводимых по настоящему Соглашению, или информация, получаемая в связи с назначением на должность, использованием приспособлений или совместных проектов, применяется Сторонами или их участниками согласно принципу, определенному для документарной информации в Соглашении, при условии, однако, что получатель такой нераскрытой или другой конфиденциальной или привилегированной информации был осведомлен о конфиденциальном характере информации, полученной в ходе обсуждения такой информации.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Контроль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прилагает все усилия для того, чтобы обеспечить, что нераскрытая информация, полученная ею по настоящему Соглашению контролируется способом, предусмотренном в нем. Если одной Стороне становится известно или разумно ожидается, что она не сможет выполнить положения о нераспространении, содержащиеся в параграфах А и Б выше, она незамедлительно информирует другую Сторону. Стороны затем проводят консультации для определения соответствующего направления действий.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II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Интеллектуальная собственность: имеет значение, присвоенное в Статье 2 Конвенции, учреждающей Всемирную Организацию по Интеллектуальной Собственности, подписанной в Стокгольме 14 июля 1967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Участник: любое физическое или юридическое лицо, включая сами стороны, участвующие в проекте по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Совместное исследование: исследование, выполняемое и/или финансируемое за счет совместных вкладов Сторон и при сотрудничестве участников обеих Сторон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Информация: научные или технические данные, результаты или методы исследования и разработок, полученные или разработанные в процессе Совместного Исследования, и любая другая информация, которые Стороны и/или участники, занимающиеся Совместным Исследованием, считают необходимой для предоставления или обмена по настоящему Соглашению или исследованию в соответствии с ним.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III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Индикативные характеристики Плана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Технологией (ПУТ)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 является отдельным соглашением, заключаемым между участниками о выполнении совместного исследования и соответствующих правах и обязательствах участников. В отношении Прав на Интеллектуальную Собственность, ПУТ охватит среди прочего: собственность, защиту, права пользователей в целях исследования, использование и распространение, включая организацию совместных публикаций, права и обязанности командированных исследователей и порядок разрешения споров ПУТ может также содержать информацию касательно предыстории, лицензирования и полученных документов.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