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307f" w14:textId="4133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Закон Республики Казахстан от 1 июля 2003 года N 446.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отношения, возникающие в области обязательного страхования гражданско-правовой ответственности владельцев транспортных средств, и устанавливает правовые, финансовые и организационные основы его проведения.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поправочных коэффициентов;</w:t>
      </w:r>
    </w:p>
    <w:bookmarkEnd w:id="1"/>
    <w:bookmarkStart w:name="z362" w:id="2"/>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страхователю (застрахованному)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2"/>
    <w:bookmarkStart w:name="z40" w:id="3"/>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3"/>
    <w:bookmarkStart w:name="z41" w:id="4"/>
    <w:p>
      <w:pPr>
        <w:spacing w:after="0"/>
        <w:ind w:left="0"/>
        <w:jc w:val="both"/>
      </w:pPr>
      <w:r>
        <w:rPr>
          <w:rFonts w:ascii="Times New Roman"/>
          <w:b w:val="false"/>
          <w:i w:val="false"/>
          <w:color w:val="000000"/>
          <w:sz w:val="28"/>
        </w:rPr>
        <w:t>
      4) пассажир - физическое лицо, заключившее договор перевозки с перевозчиком в устной или письменной форме;</w:t>
      </w:r>
    </w:p>
    <w:bookmarkEnd w:id="4"/>
    <w:bookmarkStart w:name="z42" w:id="5"/>
    <w:p>
      <w:pPr>
        <w:spacing w:after="0"/>
        <w:ind w:left="0"/>
        <w:jc w:val="both"/>
      </w:pPr>
      <w:r>
        <w:rPr>
          <w:rFonts w:ascii="Times New Roman"/>
          <w:b w:val="false"/>
          <w:i w:val="false"/>
          <w:color w:val="000000"/>
          <w:sz w:val="28"/>
        </w:rPr>
        <w:t>
      5) комплексный договор - договор обязательного страхования гражданско-правовой ответственности владельцев транспортных средств, заключаемый физическим лицом, являющимся владельцем двух и более единиц транспортных средств, указанных в страховом полисе, и действующий в отношении только одного застрахованного физического лица;</w:t>
      </w:r>
    </w:p>
    <w:bookmarkEnd w:id="5"/>
    <w:bookmarkStart w:name="z43" w:id="6"/>
    <w:p>
      <w:pPr>
        <w:spacing w:after="0"/>
        <w:ind w:left="0"/>
        <w:jc w:val="both"/>
      </w:pPr>
      <w:r>
        <w:rPr>
          <w:rFonts w:ascii="Times New Roman"/>
          <w:b w:val="false"/>
          <w:i w:val="false"/>
          <w:color w:val="000000"/>
          <w:sz w:val="28"/>
        </w:rPr>
        <w:t>
      6) гражданско-правовая ответственность владельца транспортного средства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bookmarkEnd w:id="6"/>
    <w:bookmarkStart w:name="z44" w:id="7"/>
    <w:p>
      <w:pPr>
        <w:spacing w:after="0"/>
        <w:ind w:left="0"/>
        <w:jc w:val="both"/>
      </w:pPr>
      <w:r>
        <w:rPr>
          <w:rFonts w:ascii="Times New Roman"/>
          <w:b w:val="false"/>
          <w:i w:val="false"/>
          <w:color w:val="000000"/>
          <w:sz w:val="28"/>
        </w:rPr>
        <w:t>
      7) эксплуатация транспортного средства -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bookmarkEnd w:id="7"/>
    <w:bookmarkStart w:name="z45" w:id="8"/>
    <w:p>
      <w:pPr>
        <w:spacing w:after="0"/>
        <w:ind w:left="0"/>
        <w:jc w:val="both"/>
      </w:pP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p>
    <w:bookmarkEnd w:id="8"/>
    <w:bookmarkStart w:name="z46" w:id="9"/>
    <w:p>
      <w:pPr>
        <w:spacing w:after="0"/>
        <w:ind w:left="0"/>
        <w:jc w:val="both"/>
      </w:pPr>
      <w:r>
        <w:rPr>
          <w:rFonts w:ascii="Times New Roman"/>
          <w:b w:val="false"/>
          <w:i w:val="false"/>
          <w:color w:val="000000"/>
          <w:sz w:val="28"/>
        </w:rPr>
        <w:t>
      9) транспортное происшествие - происшествие (в том числе дорожно-транспортное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w:t>
      </w:r>
    </w:p>
    <w:bookmarkEnd w:id="9"/>
    <w:bookmarkStart w:name="z2104" w:id="10"/>
    <w:p>
      <w:pPr>
        <w:spacing w:after="0"/>
        <w:ind w:left="0"/>
        <w:jc w:val="both"/>
      </w:pPr>
      <w:r>
        <w:rPr>
          <w:rFonts w:ascii="Times New Roman"/>
          <w:b w:val="false"/>
          <w:i w:val="false"/>
          <w:color w:val="000000"/>
          <w:sz w:val="28"/>
        </w:rPr>
        <w:t>
      9-1) упрощенное оформление транспортного происшествия – оформление документов о транспортном происшествии без участия сотрудников органов внутренних дел в порядке и на условиях, которые установлены настоящим Законом;</w:t>
      </w:r>
    </w:p>
    <w:bookmarkEnd w:id="10"/>
    <w:bookmarkStart w:name="z47" w:id="11"/>
    <w:p>
      <w:pPr>
        <w:spacing w:after="0"/>
        <w:ind w:left="0"/>
        <w:jc w:val="both"/>
      </w:pPr>
      <w:r>
        <w:rPr>
          <w:rFonts w:ascii="Times New Roman"/>
          <w:b w:val="false"/>
          <w:i w:val="false"/>
          <w:color w:val="000000"/>
          <w:sz w:val="28"/>
        </w:rPr>
        <w:t>
      10) выгодоприобретатель - лицо, которое в соответствии с настоящим Законом является получателем страховой выплаты;</w:t>
      </w:r>
    </w:p>
    <w:bookmarkEnd w:id="11"/>
    <w:bookmarkStart w:name="z48" w:id="12"/>
    <w:p>
      <w:pPr>
        <w:spacing w:after="0"/>
        <w:ind w:left="0"/>
        <w:jc w:val="both"/>
      </w:pPr>
      <w:r>
        <w:rPr>
          <w:rFonts w:ascii="Times New Roman"/>
          <w:b w:val="false"/>
          <w:i w:val="false"/>
          <w:color w:val="000000"/>
          <w:sz w:val="28"/>
        </w:rPr>
        <w:t>
      11) страховой случай - событие, с наступлением которого договор страхования предусматривает осуществление страховой выплаты;</w:t>
      </w:r>
    </w:p>
    <w:bookmarkEnd w:id="12"/>
    <w:p>
      <w:pPr>
        <w:spacing w:after="0"/>
        <w:ind w:left="0"/>
        <w:jc w:val="both"/>
      </w:pPr>
      <w:r>
        <w:rPr>
          <w:rFonts w:ascii="Times New Roman"/>
          <w:b w:val="false"/>
          <w:i w:val="false"/>
          <w:color w:val="000000"/>
          <w:sz w:val="28"/>
        </w:rPr>
        <w:t>
      11-1) упрощенный порядок урегулирования страхового случая – урегулирование страхового случая при упрощенном оформлении транспортного происшествия в порядке и на условиях, которые установлены настоящим Законом и нормативным правовым актом уполномоченного органа;</w:t>
      </w:r>
    </w:p>
    <w:bookmarkStart w:name="z363" w:id="13"/>
    <w:p>
      <w:pPr>
        <w:spacing w:after="0"/>
        <w:ind w:left="0"/>
        <w:jc w:val="both"/>
      </w:pPr>
      <w:r>
        <w:rPr>
          <w:rFonts w:ascii="Times New Roman"/>
          <w:b w:val="false"/>
          <w:i w:val="false"/>
          <w:color w:val="000000"/>
          <w:sz w:val="28"/>
        </w:rPr>
        <w:t>
      11-2)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3"/>
    <w:bookmarkStart w:name="z49" w:id="14"/>
    <w:p>
      <w:pPr>
        <w:spacing w:after="0"/>
        <w:ind w:left="0"/>
        <w:jc w:val="both"/>
      </w:pPr>
      <w:r>
        <w:rPr>
          <w:rFonts w:ascii="Times New Roman"/>
          <w:b w:val="false"/>
          <w:i w:val="false"/>
          <w:color w:val="000000"/>
          <w:sz w:val="28"/>
        </w:rPr>
        <w:t>
      12)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4"/>
    <w:bookmarkStart w:name="z50" w:id="15"/>
    <w:p>
      <w:pPr>
        <w:spacing w:after="0"/>
        <w:ind w:left="0"/>
        <w:jc w:val="both"/>
      </w:pPr>
      <w:r>
        <w:rPr>
          <w:rFonts w:ascii="Times New Roman"/>
          <w:b w:val="false"/>
          <w:i w:val="false"/>
          <w:color w:val="000000"/>
          <w:sz w:val="28"/>
        </w:rPr>
        <w:t>
      13)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5"/>
    <w:bookmarkStart w:name="z51" w:id="16"/>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6"/>
    <w:bookmarkStart w:name="z52" w:id="17"/>
    <w:p>
      <w:pPr>
        <w:spacing w:after="0"/>
        <w:ind w:left="0"/>
        <w:jc w:val="both"/>
      </w:pPr>
      <w:r>
        <w:rPr>
          <w:rFonts w:ascii="Times New Roman"/>
          <w:b w:val="false"/>
          <w:i w:val="false"/>
          <w:color w:val="000000"/>
          <w:sz w:val="28"/>
        </w:rPr>
        <w:t>
      15)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7"/>
    <w:bookmarkStart w:name="z53" w:id="18"/>
    <w:p>
      <w:pPr>
        <w:spacing w:after="0"/>
        <w:ind w:left="0"/>
        <w:jc w:val="both"/>
      </w:pPr>
      <w:r>
        <w:rPr>
          <w:rFonts w:ascii="Times New Roman"/>
          <w:b w:val="false"/>
          <w:i w:val="false"/>
          <w:color w:val="000000"/>
          <w:sz w:val="28"/>
        </w:rPr>
        <w:t>
      16) застрахованный - лицо, в отношении которого осуществляется страхование;</w:t>
      </w:r>
    </w:p>
    <w:bookmarkEnd w:id="18"/>
    <w:bookmarkStart w:name="z54" w:id="19"/>
    <w:p>
      <w:pPr>
        <w:spacing w:after="0"/>
        <w:ind w:left="0"/>
        <w:jc w:val="both"/>
      </w:pPr>
      <w:r>
        <w:rPr>
          <w:rFonts w:ascii="Times New Roman"/>
          <w:b w:val="false"/>
          <w:i w:val="false"/>
          <w:color w:val="000000"/>
          <w:sz w:val="28"/>
        </w:rPr>
        <w:t>
      17)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9"/>
    <w:bookmarkStart w:name="z55" w:id="20"/>
    <w:p>
      <w:pPr>
        <w:spacing w:after="0"/>
        <w:ind w:left="0"/>
        <w:jc w:val="both"/>
      </w:pPr>
      <w:r>
        <w:rPr>
          <w:rFonts w:ascii="Times New Roman"/>
          <w:b w:val="false"/>
          <w:i w:val="false"/>
          <w:color w:val="000000"/>
          <w:sz w:val="28"/>
        </w:rPr>
        <w:t>
      18) стандартный договор - договор обязательного страхования гражданско-правовой ответственности владельцев транспортных средств, заключаемый физическим или юридическим лицом, являющимся владельцем транспортного средства, указанного в страховом полисе, и действующий в отношении одного или нескольких застрахованных лиц;</w:t>
      </w:r>
    </w:p>
    <w:bookmarkEnd w:id="20"/>
    <w:bookmarkStart w:name="z2105" w:id="21"/>
    <w:p>
      <w:pPr>
        <w:spacing w:after="0"/>
        <w:ind w:left="0"/>
        <w:jc w:val="both"/>
      </w:pPr>
      <w:r>
        <w:rPr>
          <w:rFonts w:ascii="Times New Roman"/>
          <w:b w:val="false"/>
          <w:i w:val="false"/>
          <w:color w:val="000000"/>
          <w:sz w:val="28"/>
        </w:rPr>
        <w:t>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поправочных коэффициентов;</w:t>
      </w:r>
    </w:p>
    <w:bookmarkEnd w:id="21"/>
    <w:bookmarkStart w:name="z56" w:id="22"/>
    <w:p>
      <w:pPr>
        <w:spacing w:after="0"/>
        <w:ind w:left="0"/>
        <w:jc w:val="both"/>
      </w:pP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страховании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владельцев транспортных средств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Start w:name="z278" w:id="2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xml:space="preserve">
      1. Целью обязательного страхования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владельцев транспортных средств являются: </w:t>
      </w:r>
    </w:p>
    <w:p>
      <w:pPr>
        <w:spacing w:after="0"/>
        <w:ind w:left="0"/>
        <w:jc w:val="both"/>
      </w:pP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p>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экономическая заинтересованность владельцев транспортных средств в повышении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1. Обязательному страхованию подлежит гражданско-правовая ответственность владельцев:</w:t>
      </w:r>
    </w:p>
    <w:bookmarkStart w:name="z66" w:id="24"/>
    <w:p>
      <w:pPr>
        <w:spacing w:after="0"/>
        <w:ind w:left="0"/>
        <w:jc w:val="both"/>
      </w:pP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уполномоченного органа по обеспечению безопасности дорожного движения, а также трамваев и троллейбусов;</w:t>
      </w:r>
    </w:p>
    <w:bookmarkEnd w:id="24"/>
    <w:bookmarkStart w:name="z67" w:id="25"/>
    <w:p>
      <w:pPr>
        <w:spacing w:after="0"/>
        <w:ind w:left="0"/>
        <w:jc w:val="both"/>
      </w:pPr>
      <w:r>
        <w:rPr>
          <w:rFonts w:ascii="Times New Roman"/>
          <w:b w:val="false"/>
          <w:i w:val="false"/>
          <w:color w:val="000000"/>
          <w:sz w:val="28"/>
        </w:rPr>
        <w:t>
      2) временно въехавших (ввезенных) на территорию Республики Казахстан;</w:t>
      </w:r>
    </w:p>
    <w:bookmarkEnd w:id="25"/>
    <w:bookmarkStart w:name="z68" w:id="26"/>
    <w:p>
      <w:pPr>
        <w:spacing w:after="0"/>
        <w:ind w:left="0"/>
        <w:jc w:val="both"/>
      </w:pP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снятых с учета подразделением уполномоченного органа по обеспечению безопасности дорожного движения в связи с изменением места жительства владельца или изменением права собственности.</w:t>
      </w:r>
    </w:p>
    <w:bookmarkEnd w:id="26"/>
    <w:bookmarkStart w:name="z69" w:id="27"/>
    <w:p>
      <w:pPr>
        <w:spacing w:after="0"/>
        <w:ind w:left="0"/>
        <w:jc w:val="both"/>
      </w:pPr>
      <w:r>
        <w:rPr>
          <w:rFonts w:ascii="Times New Roman"/>
          <w:b w:val="false"/>
          <w:i w:val="false"/>
          <w:color w:val="000000"/>
          <w:sz w:val="28"/>
        </w:rPr>
        <w:t xml:space="preserve">
      2. Гражданско-правовая ответственность владельца транспортного средства подлежит страхованию по каждой единице эксплуатируемого им транспортного средства. </w:t>
      </w:r>
    </w:p>
    <w:bookmarkEnd w:id="27"/>
    <w:p>
      <w:pPr>
        <w:spacing w:after="0"/>
        <w:ind w:left="0"/>
        <w:jc w:val="both"/>
      </w:pPr>
      <w:r>
        <w:rPr>
          <w:rFonts w:ascii="Times New Roman"/>
          <w:b w:val="false"/>
          <w:i w:val="false"/>
          <w:color w:val="000000"/>
          <w:sz w:val="28"/>
        </w:rPr>
        <w:t xml:space="preserve">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 </w:t>
      </w:r>
    </w:p>
    <w:bookmarkStart w:name="z70" w:id="28"/>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не заключается в случае въезда на территорию Республики Казахстан зарегистрированного в другом государстве транспортного средства, владелец которого заключил договор страхования ответственности владельцев транспортных средств, признаваемый Республикой Казахстан в соответствии с условиями международного договора, заключенного между этим государством и Республикой Казахстан. </w:t>
      </w:r>
    </w:p>
    <w:bookmarkEnd w:id="28"/>
    <w:bookmarkStart w:name="z71" w:id="29"/>
    <w:p>
      <w:pPr>
        <w:spacing w:after="0"/>
        <w:ind w:left="0"/>
        <w:jc w:val="both"/>
      </w:pPr>
      <w:r>
        <w:rPr>
          <w:rFonts w:ascii="Times New Roman"/>
          <w:b w:val="false"/>
          <w:i w:val="false"/>
          <w:color w:val="000000"/>
          <w:sz w:val="28"/>
        </w:rPr>
        <w:t>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подразделениях уполномоченного органа по обеспечению безопасности дорожного движения в соответствии с законодательством Республики Казахстан, за исключением случаев, когда транспортное средство считается находящимся в международном движении по территории Республики Казахстан.</w:t>
      </w:r>
    </w:p>
    <w:bookmarkEnd w:id="29"/>
    <w:bookmarkStart w:name="z72" w:id="30"/>
    <w:p>
      <w:pPr>
        <w:spacing w:after="0"/>
        <w:ind w:left="0"/>
        <w:jc w:val="both"/>
      </w:pPr>
      <w:r>
        <w:rPr>
          <w:rFonts w:ascii="Times New Roman"/>
          <w:b w:val="false"/>
          <w:i w:val="false"/>
          <w:color w:val="000000"/>
          <w:sz w:val="28"/>
        </w:rPr>
        <w:t xml:space="preserve">
      5. Не подлежит обязательному страхованию гражданско-правовая ответственность лица, управляющего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средства на основании его волеизъявления без оформления письменной формы сделки.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w:t>
      </w:r>
      <w:r>
        <w:br/>
      </w:r>
      <w:r>
        <w:rPr>
          <w:rFonts w:ascii="Times New Roman"/>
          <w:b/>
          <w:i w:val="false"/>
          <w:color w:val="000000"/>
        </w:rPr>
        <w:t>владельцев транспортных средств</w:t>
      </w:r>
    </w:p>
    <w:bookmarkEnd w:id="31"/>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владельцев транспортных средств </w:t>
      </w:r>
    </w:p>
    <w:bookmarkStart w:name="z81" w:id="32"/>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32"/>
    <w:p>
      <w:pPr>
        <w:spacing w:after="0"/>
        <w:ind w:left="0"/>
        <w:jc w:val="both"/>
      </w:pPr>
      <w:r>
        <w:rPr>
          <w:rFonts w:ascii="Times New Roman"/>
          <w:b w:val="false"/>
          <w:i w:val="false"/>
          <w:color w:val="000000"/>
          <w:sz w:val="28"/>
        </w:rPr>
        <w:t>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подразделениями уполномоченного органа по обеспечению безопасности дорожного движения при регистрации транспортных средств и осуществлении иных своих полномочий в области контроля за соблюдением правил дорожного движения, а также нормативных правовых актов Республики Казахстан в области обеспечения безопасности дорожного движения.</w:t>
      </w:r>
    </w:p>
    <w:p>
      <w:pPr>
        <w:spacing w:after="0"/>
        <w:ind w:left="0"/>
        <w:jc w:val="both"/>
      </w:pP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w:t>
      </w:r>
    </w:p>
    <w:bookmarkStart w:name="z243" w:id="33"/>
    <w:p>
      <w:pPr>
        <w:spacing w:after="0"/>
        <w:ind w:left="0"/>
        <w:jc w:val="both"/>
      </w:pPr>
      <w:r>
        <w:rPr>
          <w:rFonts w:ascii="Times New Roman"/>
          <w:b w:val="false"/>
          <w:i w:val="false"/>
          <w:color w:val="000000"/>
          <w:sz w:val="28"/>
        </w:rPr>
        <w:t xml:space="preserve">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 </w:t>
      </w:r>
    </w:p>
    <w:bookmarkEnd w:id="33"/>
    <w:bookmarkStart w:name="z244" w:id="34"/>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владельцев транспортных средств</w:t>
      </w:r>
    </w:p>
    <w:bookmarkStart w:name="z229" w:id="35"/>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ответственности владельцев транспортных средств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35"/>
    <w:bookmarkStart w:name="z230" w:id="36"/>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bookmarkEnd w:id="36"/>
    <w:bookmarkStart w:name="z231" w:id="37"/>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владельцев транспортных средств только за пределами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База данных</w:t>
      </w:r>
    </w:p>
    <w:p>
      <w:pPr>
        <w:spacing w:after="0"/>
        <w:ind w:left="0"/>
        <w:jc w:val="both"/>
      </w:pPr>
      <w:r>
        <w:rPr>
          <w:rFonts w:ascii="Times New Roman"/>
          <w:b w:val="false"/>
          <w:i w:val="false"/>
          <w:color w:val="ff0000"/>
          <w:sz w:val="28"/>
        </w:rPr>
        <w:t xml:space="preserve">
      Сноска. Статья 8-1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8-2. Информация, предоставляемая для формирования базы данных и срок ее представления</w:t>
      </w:r>
    </w:p>
    <w:p>
      <w:pPr>
        <w:spacing w:after="0"/>
        <w:ind w:left="0"/>
        <w:jc w:val="both"/>
      </w:pPr>
      <w:r>
        <w:rPr>
          <w:rFonts w:ascii="Times New Roman"/>
          <w:b w:val="false"/>
          <w:i w:val="false"/>
          <w:color w:val="ff0000"/>
          <w:sz w:val="28"/>
        </w:rPr>
        <w:t xml:space="preserve">
      Сноска. Статья 8-2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8-3. Обязательные условия договора о предоставлении информации и (или) получении страховых отчетов</w:t>
      </w:r>
    </w:p>
    <w:p>
      <w:pPr>
        <w:spacing w:after="0"/>
        <w:ind w:left="0"/>
        <w:jc w:val="both"/>
      </w:pPr>
      <w:r>
        <w:rPr>
          <w:rFonts w:ascii="Times New Roman"/>
          <w:b w:val="false"/>
          <w:i w:val="false"/>
          <w:color w:val="ff0000"/>
          <w:sz w:val="28"/>
        </w:rPr>
        <w:t xml:space="preserve">
      Сноска. Статья 8-3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 xml:space="preserve">Статья 9. Информационное взаимодействие </w:t>
      </w:r>
    </w:p>
    <w:p>
      <w:pPr>
        <w:spacing w:after="0"/>
        <w:ind w:left="0"/>
        <w:jc w:val="both"/>
      </w:pPr>
      <w:r>
        <w:rPr>
          <w:rFonts w:ascii="Times New Roman"/>
          <w:b w:val="false"/>
          <w:i w:val="false"/>
          <w:color w:val="000000"/>
          <w:sz w:val="28"/>
        </w:rPr>
        <w:t>
      1. Органы внутренних дел Республики Казахстан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предоставить данную информацию страховщику, страховому омбудсману и Фонду гарантирования страховых выплат при их обращении.</w:t>
      </w:r>
    </w:p>
    <w:p>
      <w:pPr>
        <w:spacing w:after="0"/>
        <w:ind w:left="0"/>
        <w:jc w:val="both"/>
      </w:pPr>
      <w:r>
        <w:rPr>
          <w:rFonts w:ascii="Times New Roman"/>
          <w:b w:val="false"/>
          <w:i w:val="false"/>
          <w:color w:val="000000"/>
          <w:sz w:val="28"/>
        </w:rPr>
        <w:t>
      3. При невозможности сообщения страхователем (застрахованным), потерпевшим или их наследниками о наступлении транспортного происшествия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bookmarkStart w:name="z364" w:id="38"/>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38"/>
    <w:bookmarkStart w:name="z365" w:id="39"/>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государственным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базы данных осуществляется путем обмена электронными информационными ресурсами. </w:t>
      </w:r>
    </w:p>
    <w:bookmarkEnd w:id="39"/>
    <w:bookmarkStart w:name="z366" w:id="40"/>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40"/>
    <w:p>
      <w:pPr>
        <w:spacing w:after="0"/>
        <w:ind w:left="0"/>
        <w:jc w:val="both"/>
      </w:pPr>
      <w:r>
        <w:rPr>
          <w:rFonts w:ascii="Times New Roman"/>
          <w:b w:val="false"/>
          <w:i w:val="false"/>
          <w:color w:val="000000"/>
          <w:sz w:val="28"/>
        </w:rPr>
        <w:t>
      Организация по формированию и ведению базы данных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Start w:name="z2102" w:id="41"/>
    <w:p>
      <w:pPr>
        <w:spacing w:after="0"/>
        <w:ind w:left="0"/>
        <w:jc w:val="both"/>
      </w:pPr>
      <w:r>
        <w:rPr>
          <w:rFonts w:ascii="Times New Roman"/>
          <w:b w:val="false"/>
          <w:i w:val="false"/>
          <w:color w:val="000000"/>
          <w:sz w:val="28"/>
        </w:rPr>
        <w:t>
      6. Уполномоченные органы в сфере таможенного дела, защиты и охраны Государственной границы Республики Казахстан и иные государственные органы представляют сведения о транспортных средствах, временно въехавших (ввезенных) на территорию Республики Казахстан, в организацию по формированию и ведению базы данных посредством системы информационного обмена.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2"/>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владельцев транспортных средств</w:t>
      </w:r>
    </w:p>
    <w:bookmarkEnd w:id="42"/>
    <w:p>
      <w:pPr>
        <w:spacing w:after="0"/>
        <w:ind w:left="0"/>
        <w:jc w:val="both"/>
      </w:pPr>
      <w:r>
        <w:rPr>
          <w:rFonts w:ascii="Times New Roman"/>
          <w:b/>
          <w:i w:val="false"/>
          <w:color w:val="000000"/>
          <w:sz w:val="28"/>
        </w:rPr>
        <w:t xml:space="preserve">Статья 10. Договор обязательного страхования ответственности владельцев транспортных средств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владельцев транспортных средств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владельцев транспортных средств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4. Договоры обязательного страхования ответственности владельцев транспортных средств подразделяются на следующие виды: </w:t>
      </w:r>
    </w:p>
    <w:p>
      <w:pPr>
        <w:spacing w:after="0"/>
        <w:ind w:left="0"/>
        <w:jc w:val="both"/>
      </w:pPr>
      <w:r>
        <w:rPr>
          <w:rFonts w:ascii="Times New Roman"/>
          <w:b w:val="false"/>
          <w:i w:val="false"/>
          <w:color w:val="000000"/>
          <w:sz w:val="28"/>
        </w:rPr>
        <w:t xml:space="preserve">
      1) стандартный; </w:t>
      </w:r>
    </w:p>
    <w:p>
      <w:pPr>
        <w:spacing w:after="0"/>
        <w:ind w:left="0"/>
        <w:jc w:val="both"/>
      </w:pPr>
      <w:r>
        <w:rPr>
          <w:rFonts w:ascii="Times New Roman"/>
          <w:b w:val="false"/>
          <w:i w:val="false"/>
          <w:color w:val="000000"/>
          <w:sz w:val="28"/>
        </w:rPr>
        <w:t xml:space="preserve">
      2) комплексный. </w:t>
      </w:r>
    </w:p>
    <w:bookmarkStart w:name="z245" w:id="43"/>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bookmarkEnd w:id="43"/>
    <w:bookmarkStart w:name="z246" w:id="44"/>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bookmarkEnd w:id="44"/>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5-2 статьи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Не допускается заключение договора обязательного страхования ответственности владельцев транспортных средств, не находящихся в международном движении на территории Республики Казахстан, за исключением транспортных средств, зарегистрированных (подлежащих государственной регистрации) в территориальных подразделениях уполномоченного органа по обеспечению безопасности дорожного движения.</w:t>
      </w:r>
    </w:p>
    <w:p>
      <w:pPr>
        <w:spacing w:after="0"/>
        <w:ind w:left="0"/>
        <w:jc w:val="both"/>
      </w:pPr>
      <w:r>
        <w:rPr>
          <w:rFonts w:ascii="Times New Roman"/>
          <w:b w:val="false"/>
          <w:i w:val="false"/>
          <w:color w:val="000000"/>
          <w:sz w:val="28"/>
        </w:rPr>
        <w:t xml:space="preserve">
      6.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и указание на вид договора.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6-1. Внесение изменений и дополнений в страховой полис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страховщик заключил договор обязательного страхования ответственности владельцев транспортных средств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both"/>
      </w:pPr>
      <w:r>
        <w:rPr>
          <w:rFonts w:ascii="Times New Roman"/>
          <w:b w:val="false"/>
          <w:i w:val="false"/>
          <w:color w:val="000000"/>
          <w:sz w:val="28"/>
        </w:rPr>
        <w:t>
      9. Оплата страховой премии по договору обязательного страхования ответственности владельцев транспортных средств производится физическим лицом единовременным платежом.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Стандартный договор</w:t>
      </w:r>
    </w:p>
    <w:p>
      <w:pPr>
        <w:spacing w:after="0"/>
        <w:ind w:left="0"/>
        <w:jc w:val="both"/>
      </w:pPr>
      <w:r>
        <w:rPr>
          <w:rFonts w:ascii="Times New Roman"/>
          <w:b w:val="false"/>
          <w:i w:val="false"/>
          <w:color w:val="000000"/>
          <w:sz w:val="28"/>
        </w:rPr>
        <w:t xml:space="preserve">
      1. По стандартному договору может быть застрахована гражданско-правовая ответственность одного или нескольких владельцев транспортного средства. </w:t>
      </w:r>
    </w:p>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застрахованных) и эксплуатируемом транспортном средстве.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стандартному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pPr>
        <w:spacing w:after="0"/>
        <w:ind w:left="0"/>
        <w:jc w:val="both"/>
      </w:pPr>
      <w:r>
        <w:rPr>
          <w:rFonts w:ascii="Times New Roman"/>
          <w:b w:val="false"/>
          <w:i w:val="false"/>
          <w:color w:val="000000"/>
          <w:sz w:val="28"/>
        </w:rPr>
        <w:t xml:space="preserve">
      3)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Комплексный договор</w:t>
      </w:r>
    </w:p>
    <w:p>
      <w:pPr>
        <w:spacing w:after="0"/>
        <w:ind w:left="0"/>
        <w:jc w:val="both"/>
      </w:pPr>
      <w:r>
        <w:rPr>
          <w:rFonts w:ascii="Times New Roman"/>
          <w:b w:val="false"/>
          <w:i w:val="false"/>
          <w:color w:val="000000"/>
          <w:sz w:val="28"/>
        </w:rPr>
        <w:t xml:space="preserve">
      1. По комплексному договору может быть застрахована гражданско-правовая ответственность физического лица, являющегося владельцем двух и более единиц транспортных средств. </w:t>
      </w:r>
    </w:p>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 физическом лице и эксплуатируемых им транспортных средствах.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комплексному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Start w:name="z2106" w:id="45"/>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45"/>
    <w:bookmarkStart w:name="z2107" w:id="46"/>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использование специализированного программного обеспечения.</w:t>
      </w:r>
    </w:p>
    <w:bookmarkEnd w:id="46"/>
    <w:bookmarkStart w:name="z2108" w:id="47"/>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транспортных средств и урегулирования страховых случаев в электронной форме.</w:t>
      </w:r>
    </w:p>
    <w:bookmarkEnd w:id="47"/>
    <w:bookmarkStart w:name="z2109" w:id="48"/>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48"/>
    <w:bookmarkStart w:name="z2110" w:id="49"/>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и урегулировании страховых случаев по нему с использованием интернет-ресурса страховщика страховщик обязан обеспечить:</w:t>
      </w:r>
    </w:p>
    <w:bookmarkEnd w:id="49"/>
    <w:bookmarkStart w:name="z2111" w:id="50"/>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50"/>
    <w:bookmarkStart w:name="z2112" w:id="51"/>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51"/>
    <w:bookmarkStart w:name="z2113" w:id="52"/>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52"/>
    <w:bookmarkStart w:name="z2114" w:id="53"/>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53"/>
    <w:bookmarkStart w:name="z2115" w:id="54"/>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w:t>
      </w:r>
    </w:p>
    <w:bookmarkEnd w:id="54"/>
    <w:bookmarkStart w:name="z2116" w:id="55"/>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55"/>
    <w:bookmarkStart w:name="z2117" w:id="56"/>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56"/>
    <w:bookmarkStart w:name="z2118" w:id="57"/>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57"/>
    <w:bookmarkStart w:name="z2119" w:id="58"/>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58"/>
    <w:bookmarkStart w:name="z2120" w:id="59"/>
    <w:p>
      <w:pPr>
        <w:spacing w:after="0"/>
        <w:ind w:left="0"/>
        <w:jc w:val="both"/>
      </w:pPr>
      <w:r>
        <w:rPr>
          <w:rFonts w:ascii="Times New Roman"/>
          <w:b w:val="false"/>
          <w:i w:val="false"/>
          <w:color w:val="000000"/>
          <w:sz w:val="28"/>
        </w:rPr>
        <w:t>
      определения размера причиненного вреда;</w:t>
      </w:r>
    </w:p>
    <w:bookmarkEnd w:id="59"/>
    <w:bookmarkStart w:name="z2121" w:id="60"/>
    <w:p>
      <w:pPr>
        <w:spacing w:after="0"/>
        <w:ind w:left="0"/>
        <w:jc w:val="both"/>
      </w:pPr>
      <w:r>
        <w:rPr>
          <w:rFonts w:ascii="Times New Roman"/>
          <w:b w:val="false"/>
          <w:i w:val="false"/>
          <w:color w:val="000000"/>
          <w:sz w:val="28"/>
        </w:rPr>
        <w:t>
      получения страховой выплаты;</w:t>
      </w:r>
    </w:p>
    <w:bookmarkEnd w:id="60"/>
    <w:bookmarkStart w:name="z2122" w:id="61"/>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61"/>
    <w:bookmarkStart w:name="z2123" w:id="62"/>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62"/>
    <w:bookmarkStart w:name="z2124" w:id="63"/>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63"/>
    <w:bookmarkStart w:name="z2125" w:id="64"/>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64"/>
    <w:bookmarkStart w:name="z2126" w:id="65"/>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65"/>
    <w:bookmarkStart w:name="z2127" w:id="66"/>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66"/>
    <w:bookmarkStart w:name="z2128" w:id="67"/>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Действие договора обязательного страхования ответственности владельцев транспортных средств</w:t>
      </w:r>
    </w:p>
    <w:bookmarkStart w:name="z134" w:id="68"/>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действует в отношении всех лиц, признанных потерпевшими в соответствии с настоящим Законом, в том числе находящихся в транспортном средстве страхователя (застрахованного), являющегося виновным в причинении вреда, за исключением: </w:t>
      </w:r>
    </w:p>
    <w:bookmarkEnd w:id="68"/>
    <w:p>
      <w:pPr>
        <w:spacing w:after="0"/>
        <w:ind w:left="0"/>
        <w:jc w:val="both"/>
      </w:pPr>
      <w:r>
        <w:rPr>
          <w:rFonts w:ascii="Times New Roman"/>
          <w:b w:val="false"/>
          <w:i w:val="false"/>
          <w:color w:val="000000"/>
          <w:sz w:val="28"/>
        </w:rPr>
        <w:t xml:space="preserve">
      1) 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pPr>
        <w:spacing w:after="0"/>
        <w:ind w:left="0"/>
        <w:jc w:val="both"/>
      </w:pPr>
      <w:r>
        <w:rPr>
          <w:rFonts w:ascii="Times New Roman"/>
          <w:b w:val="false"/>
          <w:i w:val="false"/>
          <w:color w:val="000000"/>
          <w:sz w:val="28"/>
        </w:rPr>
        <w:t>
      2) пассажиров, если страхователь (застрахованный) является перевозчиком, на которого распространяется требование законодательного акта Республики Казахстан, регламентирующего обязательное страхование гражданско-правовой ответственности перевозчика перед пассажирами;</w:t>
      </w:r>
    </w:p>
    <w:bookmarkStart w:name="z133" w:id="69"/>
    <w:p>
      <w:pPr>
        <w:spacing w:after="0"/>
        <w:ind w:left="0"/>
        <w:jc w:val="both"/>
      </w:pPr>
      <w:r>
        <w:rPr>
          <w:rFonts w:ascii="Times New Roman"/>
          <w:b w:val="false"/>
          <w:i w:val="false"/>
          <w:color w:val="000000"/>
          <w:sz w:val="28"/>
        </w:rPr>
        <w:t xml:space="preserve">
      3) работников страхователя (застрахованного), если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на страхователя (застрахованного) как на работодателя возложена обязанность страховать работника от несчастных случаев при исполнении им трудовых (служебных) обязанностей.</w:t>
      </w:r>
    </w:p>
    <w:bookmarkEnd w:id="69"/>
    <w:bookmarkStart w:name="z135" w:id="70"/>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вступает в силу и становится обязательным для сторон с даты, установленной договором обязательного страхования ответственности владельцев транспортных средств. </w:t>
      </w:r>
    </w:p>
    <w:bookmarkEnd w:id="70"/>
    <w:bookmarkStart w:name="z136" w:id="71"/>
    <w:p>
      <w:pPr>
        <w:spacing w:after="0"/>
        <w:ind w:left="0"/>
        <w:jc w:val="both"/>
      </w:pPr>
      <w:r>
        <w:rPr>
          <w:rFonts w:ascii="Times New Roman"/>
          <w:b w:val="false"/>
          <w:i w:val="false"/>
          <w:color w:val="000000"/>
          <w:sz w:val="28"/>
        </w:rPr>
        <w:t>
      3.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w:t>
      </w:r>
    </w:p>
    <w:bookmarkEnd w:id="71"/>
    <w:p>
      <w:pPr>
        <w:spacing w:after="0"/>
        <w:ind w:left="0"/>
        <w:jc w:val="both"/>
      </w:pP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на момент:</w:t>
      </w:r>
    </w:p>
    <w:bookmarkStart w:name="z416" w:id="72"/>
    <w:p>
      <w:pPr>
        <w:spacing w:after="0"/>
        <w:ind w:left="0"/>
        <w:jc w:val="both"/>
      </w:pPr>
      <w:r>
        <w:rPr>
          <w:rFonts w:ascii="Times New Roman"/>
          <w:b w:val="false"/>
          <w:i w:val="false"/>
          <w:color w:val="000000"/>
          <w:sz w:val="28"/>
        </w:rPr>
        <w:t>
      1) пересечения Государственной границы Республики Казахстан транспортными средствами, находящимися в международном движении по территории Республики Казахстан;</w:t>
      </w:r>
    </w:p>
    <w:bookmarkEnd w:id="72"/>
    <w:bookmarkStart w:name="z417" w:id="73"/>
    <w:p>
      <w:pPr>
        <w:spacing w:after="0"/>
        <w:ind w:left="0"/>
        <w:jc w:val="both"/>
      </w:pPr>
      <w:r>
        <w:rPr>
          <w:rFonts w:ascii="Times New Roman"/>
          <w:b w:val="false"/>
          <w:i w:val="false"/>
          <w:color w:val="000000"/>
          <w:sz w:val="28"/>
        </w:rPr>
        <w:t>
      2)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территориальных подразделениях уполномоченного органа по обеспечению безопасности дорожного движения..</w:t>
      </w:r>
    </w:p>
    <w:bookmarkEnd w:id="73"/>
    <w:bookmarkStart w:name="z137" w:id="74"/>
    <w:p>
      <w:pPr>
        <w:spacing w:after="0"/>
        <w:ind w:left="0"/>
        <w:jc w:val="both"/>
      </w:pPr>
      <w:r>
        <w:rPr>
          <w:rFonts w:ascii="Times New Roman"/>
          <w:b w:val="false"/>
          <w:i w:val="false"/>
          <w:color w:val="000000"/>
          <w:sz w:val="28"/>
        </w:rPr>
        <w:t>
      4. Допускается заключение договора обязательного страхования ответственности владельцев транспортных средств на срок иной, чем предусмотрено пунктом 3 настоящей статьи:</w:t>
      </w:r>
    </w:p>
    <w:bookmarkEnd w:id="74"/>
    <w:bookmarkStart w:name="z140" w:id="75"/>
    <w:p>
      <w:pPr>
        <w:spacing w:after="0"/>
        <w:ind w:left="0"/>
        <w:jc w:val="both"/>
      </w:pPr>
      <w:r>
        <w:rPr>
          <w:rFonts w:ascii="Times New Roman"/>
          <w:b w:val="false"/>
          <w:i w:val="false"/>
          <w:color w:val="000000"/>
          <w:sz w:val="28"/>
        </w:rPr>
        <w:t>
      1) при сезонной эксплуатации транспортного средства, но не менее шести месяцев;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76"/>
    <w:p>
      <w:pPr>
        <w:spacing w:after="0"/>
        <w:ind w:left="0"/>
        <w:jc w:val="both"/>
      </w:pPr>
      <w:r>
        <w:rPr>
          <w:rFonts w:ascii="Times New Roman"/>
          <w:b w:val="false"/>
          <w:i w:val="false"/>
          <w:color w:val="000000"/>
          <w:sz w:val="28"/>
        </w:rPr>
        <w:t xml:space="preserve">
      3) в случаях, предусмотренных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на срок, предшествующий государственной регистрации транспортного средства, но не менее чем на пять календарных дней;</w:t>
      </w:r>
    </w:p>
    <w:bookmarkEnd w:id="76"/>
    <w:bookmarkStart w:name="z143" w:id="77"/>
    <w:p>
      <w:pPr>
        <w:spacing w:after="0"/>
        <w:ind w:left="0"/>
        <w:jc w:val="both"/>
      </w:pP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пять календарных дней.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9" w:id="78"/>
    <w:p>
      <w:pPr>
        <w:spacing w:after="0"/>
        <w:ind w:left="0"/>
        <w:jc w:val="both"/>
      </w:pPr>
      <w:r>
        <w:rPr>
          <w:rFonts w:ascii="Times New Roman"/>
          <w:b w:val="false"/>
          <w:i w:val="false"/>
          <w:color w:val="000000"/>
          <w:sz w:val="28"/>
        </w:rPr>
        <w:t>
      6. Действие договора обязательного страхования ответственности владельцев транспортных средств ограничивается территорией Республики Казахстан, если иное не предусмотрено международным договором, заключенным Республикой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действия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считается прекращенным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pPr>
        <w:spacing w:after="0"/>
        <w:ind w:left="0"/>
        <w:jc w:val="both"/>
      </w:pPr>
      <w:r>
        <w:rPr>
          <w:rFonts w:ascii="Times New Roman"/>
          <w:b w:val="false"/>
          <w:i w:val="false"/>
          <w:color w:val="000000"/>
          <w:sz w:val="28"/>
        </w:rPr>
        <w:t>
      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Досрочное прекращение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1. Договор обязательного страхования ответственности владельцев транспортных средств прекращается досрочно в случаях, установленных Гражданским кодексом Республики Казахстан.</w:t>
      </w:r>
    </w:p>
    <w:bookmarkStart w:name="z144" w:id="79"/>
    <w:p>
      <w:pPr>
        <w:spacing w:after="0"/>
        <w:ind w:left="0"/>
        <w:jc w:val="both"/>
      </w:pPr>
      <w:r>
        <w:rPr>
          <w:rFonts w:ascii="Times New Roman"/>
          <w:b w:val="false"/>
          <w:i w:val="false"/>
          <w:color w:val="000000"/>
          <w:sz w:val="28"/>
        </w:rPr>
        <w:t>
      2. Для досрочного прекращения договора обязательного страхования ответственности владельцев транспортных средств страхователь (в случае смерти страхователя - его наследник (наследники) подает письменное заявление страховщику.</w:t>
      </w:r>
    </w:p>
    <w:bookmarkEnd w:id="79"/>
    <w:bookmarkStart w:name="z145" w:id="80"/>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владельцев и заключении нового договора обязательного страхования ответственности владельцев транспортных средств с этим же страховщиком страховщик имеет право на удержание части страховой премии, рассчитываемой по следующей формуле:</w:t>
      </w:r>
    </w:p>
    <w:bookmarkEnd w:id="80"/>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ответственности владельцев транспортных средств (в тенге);</w:t>
      </w:r>
    </w:p>
    <w:p>
      <w:pPr>
        <w:spacing w:after="0"/>
        <w:ind w:left="0"/>
        <w:jc w:val="both"/>
      </w:pPr>
      <w:r>
        <w:rPr>
          <w:rFonts w:ascii="Times New Roman"/>
          <w:b w:val="false"/>
          <w:i w:val="false"/>
          <w:color w:val="000000"/>
          <w:sz w:val="28"/>
        </w:rPr>
        <w:t>
      n -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bookmarkStart w:name="z146" w:id="81"/>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3"/>
          <w:p>
            <w:pPr>
              <w:spacing w:after="20"/>
              <w:ind w:left="20"/>
              <w:jc w:val="both"/>
            </w:pPr>
            <w:r>
              <w:rPr>
                <w:rFonts w:ascii="Times New Roman"/>
                <w:b w:val="false"/>
                <w:i w:val="false"/>
                <w:color w:val="000000"/>
                <w:sz w:val="20"/>
              </w:rPr>
              <w:t>
Размер страховой премии, удерживаемой страховщиком</w:t>
            </w:r>
          </w:p>
          <w:bookmarkEnd w:id="83"/>
          <w:p>
            <w:pPr>
              <w:spacing w:after="20"/>
              <w:ind w:left="20"/>
              <w:jc w:val="both"/>
            </w:pP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Сноска. Статья 15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16 -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Страхователь (застрахованный) вправе:</w:t>
      </w:r>
    </w:p>
    <w:bookmarkStart w:name="z2003" w:id="84"/>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84"/>
    <w:bookmarkStart w:name="z2004" w:id="85"/>
    <w:p>
      <w:pPr>
        <w:spacing w:after="0"/>
        <w:ind w:left="0"/>
        <w:jc w:val="both"/>
      </w:pPr>
      <w:r>
        <w:rPr>
          <w:rFonts w:ascii="Times New Roman"/>
          <w:b w:val="false"/>
          <w:i w:val="false"/>
          <w:color w:val="000000"/>
          <w:sz w:val="28"/>
        </w:rPr>
        <w:t>
      2) 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85"/>
    <w:bookmarkStart w:name="z2005" w:id="86"/>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86"/>
    <w:bookmarkStart w:name="z2006" w:id="87"/>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87"/>
    <w:bookmarkStart w:name="z2007" w:id="88"/>
    <w:p>
      <w:pPr>
        <w:spacing w:after="0"/>
        <w:ind w:left="0"/>
        <w:jc w:val="both"/>
      </w:pPr>
      <w:r>
        <w:rPr>
          <w:rFonts w:ascii="Times New Roman"/>
          <w:b w:val="false"/>
          <w:i w:val="false"/>
          <w:color w:val="000000"/>
          <w:sz w:val="28"/>
        </w:rPr>
        <w:t xml:space="preserve">
      5) обратиться к страховщику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88"/>
    <w:bookmarkStart w:name="z2008" w:id="89"/>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89"/>
    <w:bookmarkStart w:name="z2009" w:id="90"/>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90"/>
    <w:bookmarkStart w:name="z2010" w:id="91"/>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законам Республики Казахстан.</w:t>
      </w:r>
    </w:p>
    <w:bookmarkEnd w:id="91"/>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p>
      <w:pPr>
        <w:spacing w:after="0"/>
        <w:ind w:left="0"/>
        <w:jc w:val="both"/>
      </w:pPr>
      <w:r>
        <w:rPr>
          <w:rFonts w:ascii="Times New Roman"/>
          <w:b w:val="false"/>
          <w:i w:val="false"/>
          <w:color w:val="000000"/>
          <w:sz w:val="28"/>
        </w:rPr>
        <w:t xml:space="preserve">
      6-1)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страховщика</w:t>
      </w:r>
    </w:p>
    <w:bookmarkStart w:name="z83" w:id="92"/>
    <w:p>
      <w:pPr>
        <w:spacing w:after="0"/>
        <w:ind w:left="0"/>
        <w:jc w:val="both"/>
      </w:pPr>
      <w:r>
        <w:rPr>
          <w:rFonts w:ascii="Times New Roman"/>
          <w:b w:val="false"/>
          <w:i w:val="false"/>
          <w:color w:val="000000"/>
          <w:sz w:val="28"/>
        </w:rPr>
        <w:t xml:space="preserve">
      1. Страховщик вправе: </w:t>
      </w:r>
    </w:p>
    <w:bookmarkEnd w:id="92"/>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представления сведений, необходимых для внесения в такой договор в соответствии с настоящим Законом;</w:t>
      </w:r>
    </w:p>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p>
      <w:pPr>
        <w:spacing w:after="0"/>
        <w:ind w:left="0"/>
        <w:jc w:val="both"/>
      </w:pPr>
      <w:r>
        <w:rPr>
          <w:rFonts w:ascii="Times New Roman"/>
          <w:b w:val="false"/>
          <w:i w:val="false"/>
          <w:color w:val="000000"/>
          <w:sz w:val="28"/>
        </w:rPr>
        <w:t xml:space="preserve">
      3) устанавливать причины и иные обстоятельства транспортного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от 07.05.2007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предъявлять право обратного требования лицу, ответственному за причинение вреда,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полностью или частично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страховщика, не противоречащие гражданскому законодательству Республики Казахстан.</w:t>
      </w:r>
    </w:p>
    <w:bookmarkStart w:name="z84" w:id="93"/>
    <w:p>
      <w:pPr>
        <w:spacing w:after="0"/>
        <w:ind w:left="0"/>
        <w:jc w:val="both"/>
      </w:pPr>
      <w:r>
        <w:rPr>
          <w:rFonts w:ascii="Times New Roman"/>
          <w:b w:val="false"/>
          <w:i w:val="false"/>
          <w:color w:val="000000"/>
          <w:sz w:val="28"/>
        </w:rPr>
        <w:t xml:space="preserve">
      2. Страховщик обязан: </w:t>
      </w:r>
    </w:p>
    <w:bookmarkEnd w:id="93"/>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p>
      <w:pPr>
        <w:spacing w:after="0"/>
        <w:ind w:left="0"/>
        <w:jc w:val="both"/>
      </w:pPr>
      <w:r>
        <w:rPr>
          <w:rFonts w:ascii="Times New Roman"/>
          <w:b w:val="false"/>
          <w:i w:val="false"/>
          <w:color w:val="000000"/>
          <w:sz w:val="28"/>
        </w:rPr>
        <w:t xml:space="preserve">
      3)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Start w:name="z85" w:id="94"/>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bookmarkEnd w:id="94"/>
    <w:p>
      <w:pPr>
        <w:spacing w:after="0"/>
        <w:ind w:left="0"/>
        <w:jc w:val="both"/>
      </w:pPr>
      <w:r>
        <w:rPr>
          <w:rFonts w:ascii="Times New Roman"/>
          <w:b w:val="false"/>
          <w:i w:val="false"/>
          <w:color w:val="000000"/>
          <w:sz w:val="28"/>
        </w:rPr>
        <w:t>
      6) в сроки и порядке, которые установлены настоящим Законом, по заявлению об определении размера вреда, причиненного имуществу, страхователя (застрахованного) либо потерпевшего (выгодоприобретателя) или их представителей провести расчет размера вреда, причиненного имуществу, и представить отчет о размере вреда на ознакомление выгодоприобретателю;</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7-1) при обращении в письменной форме с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Start w:name="z232" w:id="95"/>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95"/>
    <w:bookmarkStart w:name="z233" w:id="96"/>
    <w:p>
      <w:pPr>
        <w:spacing w:after="0"/>
        <w:ind w:left="0"/>
        <w:jc w:val="both"/>
      </w:pPr>
      <w:r>
        <w:rPr>
          <w:rFonts w:ascii="Times New Roman"/>
          <w:b w:val="false"/>
          <w:i w:val="false"/>
          <w:color w:val="000000"/>
          <w:sz w:val="28"/>
        </w:rPr>
        <w:t>
      7-3)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96"/>
    <w:bookmarkStart w:name="z2011" w:id="97"/>
    <w:p>
      <w:pPr>
        <w:spacing w:after="0"/>
        <w:ind w:left="0"/>
        <w:jc w:val="both"/>
      </w:pPr>
      <w:r>
        <w:rPr>
          <w:rFonts w:ascii="Times New Roman"/>
          <w:b w:val="false"/>
          <w:i w:val="false"/>
          <w:color w:val="000000"/>
          <w:sz w:val="28"/>
        </w:rPr>
        <w:t xml:space="preserve">
      7-4) при получении информации, предусмотренной пунктом 5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97"/>
    <w:p>
      <w:pPr>
        <w:spacing w:after="0"/>
        <w:ind w:left="0"/>
        <w:jc w:val="both"/>
      </w:pPr>
      <w:r>
        <w:rPr>
          <w:rFonts w:ascii="Times New Roman"/>
          <w:b w:val="false"/>
          <w:i w:val="false"/>
          <w:color w:val="000000"/>
          <w:sz w:val="28"/>
        </w:rPr>
        <w:t xml:space="preserve">
      8)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9)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потерпевшего</w:t>
      </w:r>
    </w:p>
    <w:bookmarkStart w:name="z87" w:id="98"/>
    <w:p>
      <w:pPr>
        <w:spacing w:after="0"/>
        <w:ind w:left="0"/>
        <w:jc w:val="both"/>
      </w:pPr>
      <w:r>
        <w:rPr>
          <w:rFonts w:ascii="Times New Roman"/>
          <w:b w:val="false"/>
          <w:i w:val="false"/>
          <w:color w:val="000000"/>
          <w:sz w:val="28"/>
        </w:rPr>
        <w:t xml:space="preserve">
      1. Потерпевший вправе: </w:t>
      </w:r>
    </w:p>
    <w:bookmarkEnd w:id="98"/>
    <w:p>
      <w:pPr>
        <w:spacing w:after="0"/>
        <w:ind w:left="0"/>
        <w:jc w:val="both"/>
      </w:pPr>
      <w:r>
        <w:rPr>
          <w:rFonts w:ascii="Times New Roman"/>
          <w:b w:val="false"/>
          <w:i w:val="false"/>
          <w:color w:val="000000"/>
          <w:sz w:val="28"/>
        </w:rPr>
        <w:t xml:space="preserve">
      1) сообщить страховщику о транспортном происшествии, в результате которого ему причинен вред страхователем (застрахованным);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воспользоваться услугами любого медицинского учреждения;</w:t>
      </w:r>
    </w:p>
    <w:p>
      <w:pPr>
        <w:spacing w:after="0"/>
        <w:ind w:left="0"/>
        <w:jc w:val="both"/>
      </w:pPr>
      <w:r>
        <w:rPr>
          <w:rFonts w:ascii="Times New Roman"/>
          <w:b w:val="false"/>
          <w:i w:val="false"/>
          <w:color w:val="000000"/>
          <w:sz w:val="28"/>
        </w:rPr>
        <w:t>
      4) ознакомиться с результатами произведенного страховщиком определения размеров причиненного вреда и страховой выплаты;</w:t>
      </w:r>
    </w:p>
    <w:bookmarkStart w:name="z86" w:id="99"/>
    <w:p>
      <w:pPr>
        <w:spacing w:after="0"/>
        <w:ind w:left="0"/>
        <w:jc w:val="both"/>
      </w:pPr>
      <w:r>
        <w:rPr>
          <w:rFonts w:ascii="Times New Roman"/>
          <w:b w:val="false"/>
          <w:i w:val="false"/>
          <w:color w:val="000000"/>
          <w:sz w:val="28"/>
        </w:rPr>
        <w:t xml:space="preserve">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статьи 17 настоящего Закона;</w:t>
      </w:r>
    </w:p>
    <w:bookmarkEnd w:id="99"/>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p>
      <w:pPr>
        <w:spacing w:after="0"/>
        <w:ind w:left="0"/>
        <w:jc w:val="both"/>
      </w:pPr>
      <w:r>
        <w:rPr>
          <w:rFonts w:ascii="Times New Roman"/>
          <w:b w:val="false"/>
          <w:i w:val="false"/>
          <w:color w:val="000000"/>
          <w:sz w:val="28"/>
        </w:rPr>
        <w:t xml:space="preserve">
      5) получить страховую выплату, а также возмещение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его интернет-ресурс, либо через страховщика,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xml:space="preserve">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Правила аккредитации независимого эксперта</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 w:id="100"/>
    <w:p>
      <w:pPr>
        <w:spacing w:after="0"/>
        <w:ind w:left="0"/>
        <w:jc w:val="left"/>
      </w:pPr>
      <w:r>
        <w:rPr>
          <w:rFonts w:ascii="Times New Roman"/>
          <w:b/>
          <w:i w:val="false"/>
          <w:color w:val="000000"/>
        </w:rPr>
        <w:t xml:space="preserve"> Глава 4. Страховые премии</w:t>
      </w:r>
    </w:p>
    <w:bookmarkEnd w:id="100"/>
    <w:p>
      <w:pPr>
        <w:spacing w:after="0"/>
        <w:ind w:left="0"/>
        <w:jc w:val="both"/>
      </w:pPr>
      <w:r>
        <w:rPr>
          <w:rFonts w:ascii="Times New Roman"/>
          <w:b/>
          <w:i w:val="false"/>
          <w:color w:val="000000"/>
          <w:sz w:val="28"/>
        </w:rPr>
        <w:t>Статья 19. Размер страховой премии</w:t>
      </w:r>
    </w:p>
    <w:p>
      <w:pPr>
        <w:spacing w:after="0"/>
        <w:ind w:left="0"/>
        <w:jc w:val="both"/>
      </w:pPr>
      <w:r>
        <w:rPr>
          <w:rFonts w:ascii="Times New Roman"/>
          <w:b w:val="false"/>
          <w:i w:val="false"/>
          <w:color w:val="000000"/>
          <w:sz w:val="28"/>
        </w:rPr>
        <w:t>
      1. 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базовая страховая премия,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которых застрахована (система "бонус-малус"), применяются коэффициенты, установленные пунктами 3-10 настоящей статьи.</w:t>
      </w:r>
    </w:p>
    <w:bookmarkStart w:name="z172" w:id="101"/>
    <w:p>
      <w:pPr>
        <w:spacing w:after="0"/>
        <w:ind w:left="0"/>
        <w:jc w:val="both"/>
      </w:pPr>
      <w:r>
        <w:rPr>
          <w:rFonts w:ascii="Times New Roman"/>
          <w:b w:val="false"/>
          <w:i w:val="false"/>
          <w:color w:val="000000"/>
          <w:sz w:val="28"/>
        </w:rPr>
        <w:t>
      Уменьшение или увеличение размера страховой премии по иным основаниям, не предусмотренным настоящим Законом, не допускается.</w:t>
      </w:r>
    </w:p>
    <w:bookmarkEnd w:id="101"/>
    <w:bookmarkStart w:name="z173" w:id="102"/>
    <w:p>
      <w:pPr>
        <w:spacing w:after="0"/>
        <w:ind w:left="0"/>
        <w:jc w:val="both"/>
      </w:pPr>
      <w:r>
        <w:rPr>
          <w:rFonts w:ascii="Times New Roman"/>
          <w:b w:val="false"/>
          <w:i w:val="false"/>
          <w:color w:val="000000"/>
          <w:sz w:val="28"/>
        </w:rPr>
        <w:t>
      2. Базовая страховая премия устанавливается в размере 1,9 месячного расчетного показателя.</w:t>
      </w:r>
    </w:p>
    <w:bookmarkEnd w:id="102"/>
    <w:bookmarkStart w:name="z174" w:id="103"/>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129" w:id="104"/>
    <w:p>
      <w:pPr>
        <w:spacing w:after="0"/>
        <w:ind w:left="0"/>
        <w:jc w:val="both"/>
      </w:pPr>
      <w:r>
        <w:rPr>
          <w:rFonts w:ascii="Times New Roman"/>
          <w:b w:val="false"/>
          <w:i w:val="false"/>
          <w:color w:val="000000"/>
          <w:sz w:val="28"/>
        </w:rPr>
        <w:t xml:space="preserve">
      3-1. К коэффициентам по территории регистрации транспортного средства,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для расчета страховой премии дополнительно применяются поправочные коэффициенты.</w:t>
      </w:r>
    </w:p>
    <w:bookmarkEnd w:id="104"/>
    <w:bookmarkStart w:name="z2130" w:id="105"/>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определенном нормативным правовым актом уполномоченного органа.</w:t>
      </w:r>
    </w:p>
    <w:bookmarkEnd w:id="105"/>
    <w:bookmarkStart w:name="z2131" w:id="106"/>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интернет-ресурсе уполномоченного органа в сроки, установленные нормативным правовым актом уполномоченного органа.</w:t>
      </w:r>
    </w:p>
    <w:bookmarkEnd w:id="106"/>
    <w:bookmarkStart w:name="z2132" w:id="107"/>
    <w:p>
      <w:pPr>
        <w:spacing w:after="0"/>
        <w:ind w:left="0"/>
        <w:jc w:val="both"/>
      </w:pPr>
      <w:r>
        <w:rPr>
          <w:rFonts w:ascii="Times New Roman"/>
          <w:b w:val="false"/>
          <w:i w:val="false"/>
          <w:color w:val="000000"/>
          <w:sz w:val="28"/>
        </w:rPr>
        <w:t>
      Значение таргетируемой убыточности должно находиться в диапазоне от шестидесяти до восьмидесяти процентов.</w:t>
      </w:r>
    </w:p>
    <w:bookmarkEnd w:id="107"/>
    <w:bookmarkStart w:name="z2133" w:id="108"/>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значений, рассчитанных в соответствии с частью второй настоящего пункта, в порядке, определенном нормативным правовым актом уполномоченного органа.</w:t>
      </w:r>
    </w:p>
    <w:bookmarkEnd w:id="108"/>
    <w:bookmarkStart w:name="z175" w:id="109"/>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09"/>
    <w:bookmarkStart w:name="z176" w:id="110"/>
    <w:p>
      <w:pPr>
        <w:spacing w:after="0"/>
        <w:ind w:left="0"/>
        <w:jc w:val="both"/>
      </w:pP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bookmarkEnd w:id="110"/>
    <w:bookmarkStart w:name="z177" w:id="111"/>
    <w:p>
      <w:pPr>
        <w:spacing w:after="0"/>
        <w:ind w:left="0"/>
        <w:jc w:val="both"/>
      </w:pPr>
      <w:r>
        <w:rPr>
          <w:rFonts w:ascii="Times New Roman"/>
          <w:b w:val="false"/>
          <w:i w:val="false"/>
          <w:color w:val="000000"/>
          <w:sz w:val="28"/>
        </w:rPr>
        <w:t xml:space="preserve">
      На случаи, предусмотренные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коэффициенты по территории регистрации транспортного средства не распространяются.</w:t>
      </w:r>
    </w:p>
    <w:bookmarkEnd w:id="111"/>
    <w:bookmarkStart w:name="z178" w:id="112"/>
    <w:p>
      <w:pPr>
        <w:spacing w:after="0"/>
        <w:ind w:left="0"/>
        <w:jc w:val="both"/>
      </w:pPr>
      <w:r>
        <w:rPr>
          <w:rFonts w:ascii="Times New Roman"/>
          <w:b w:val="false"/>
          <w:i w:val="false"/>
          <w:color w:val="000000"/>
          <w:sz w:val="28"/>
        </w:rPr>
        <w:t>
      6. Коэффициенты по типу транспортного средства устанавливаются в следующем размере: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 соответствии</w:t>
            </w:r>
          </w:p>
          <w:p>
            <w:pPr>
              <w:spacing w:after="20"/>
              <w:ind w:left="20"/>
              <w:jc w:val="both"/>
            </w:pPr>
            <w:r>
              <w:rPr>
                <w:rFonts w:ascii="Times New Roman"/>
                <w:b w:val="false"/>
                <w:i w:val="false"/>
                <w:color w:val="000000"/>
                <w:sz w:val="20"/>
              </w:rPr>
              <w:t>
с нормативным правовым</w:t>
            </w:r>
          </w:p>
          <w:p>
            <w:pPr>
              <w:spacing w:after="20"/>
              <w:ind w:left="20"/>
              <w:jc w:val="both"/>
            </w:pPr>
            <w:r>
              <w:rPr>
                <w:rFonts w:ascii="Times New Roman"/>
                <w:b w:val="false"/>
                <w:i w:val="false"/>
                <w:color w:val="000000"/>
                <w:sz w:val="20"/>
              </w:rPr>
              <w:t>
актом Министерства</w:t>
            </w:r>
          </w:p>
          <w:p>
            <w:pPr>
              <w:spacing w:after="20"/>
              <w:ind w:left="20"/>
              <w:jc w:val="both"/>
            </w:pPr>
            <w:r>
              <w:rPr>
                <w:rFonts w:ascii="Times New Roman"/>
                <w:b w:val="false"/>
                <w:i w:val="false"/>
                <w:color w:val="000000"/>
                <w:sz w:val="20"/>
              </w:rPr>
              <w:t>
внутренних дел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коэффициента</w:t>
            </w:r>
          </w:p>
          <w:p>
            <w:pPr>
              <w:spacing w:after="20"/>
              <w:ind w:left="20"/>
              <w:jc w:val="both"/>
            </w:pPr>
            <w:r>
              <w:rPr>
                <w:rFonts w:ascii="Times New Roman"/>
                <w:b w:val="false"/>
                <w:i w:val="false"/>
                <w:color w:val="000000"/>
                <w:sz w:val="20"/>
              </w:rPr>
              <w:t>
по типу</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автомобили, полная</w:t>
            </w:r>
          </w:p>
          <w:p>
            <w:pPr>
              <w:spacing w:after="20"/>
              <w:ind w:left="20"/>
              <w:jc w:val="both"/>
            </w:pPr>
            <w:r>
              <w:rPr>
                <w:rFonts w:ascii="Times New Roman"/>
                <w:b w:val="false"/>
                <w:i w:val="false"/>
                <w:color w:val="000000"/>
                <w:sz w:val="20"/>
              </w:rPr>
              <w:t>
масса которых не превышает</w:t>
            </w:r>
          </w:p>
          <w:p>
            <w:pPr>
              <w:spacing w:after="20"/>
              <w:ind w:left="20"/>
              <w:jc w:val="both"/>
            </w:pPr>
            <w:r>
              <w:rPr>
                <w:rFonts w:ascii="Times New Roman"/>
                <w:b w:val="false"/>
                <w:i w:val="false"/>
                <w:color w:val="000000"/>
                <w:sz w:val="20"/>
              </w:rPr>
              <w:t>
3500 кг и число сидячих мест</w:t>
            </w:r>
          </w:p>
          <w:p>
            <w:pPr>
              <w:spacing w:after="20"/>
              <w:ind w:left="20"/>
              <w:jc w:val="both"/>
            </w:pPr>
            <w:r>
              <w:rPr>
                <w:rFonts w:ascii="Times New Roman"/>
                <w:b w:val="false"/>
                <w:i w:val="false"/>
                <w:color w:val="000000"/>
                <w:sz w:val="20"/>
              </w:rPr>
              <w:t>
которых, помимо сидения</w:t>
            </w:r>
          </w:p>
          <w:p>
            <w:pPr>
              <w:spacing w:after="20"/>
              <w:ind w:left="20"/>
              <w:jc w:val="both"/>
            </w:pPr>
            <w:r>
              <w:rPr>
                <w:rFonts w:ascii="Times New Roman"/>
                <w:b w:val="false"/>
                <w:i w:val="false"/>
                <w:color w:val="000000"/>
                <w:sz w:val="20"/>
              </w:rPr>
              <w:t>
водителя, не превышает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грузовые автомобили,</w:t>
            </w:r>
          </w:p>
          <w:p>
            <w:pPr>
              <w:spacing w:after="20"/>
              <w:ind w:left="20"/>
              <w:jc w:val="both"/>
            </w:pPr>
            <w:r>
              <w:rPr>
                <w:rFonts w:ascii="Times New Roman"/>
                <w:b w:val="false"/>
                <w:i w:val="false"/>
                <w:color w:val="000000"/>
                <w:sz w:val="20"/>
              </w:rPr>
              <w:t>
полная масса которых превышает</w:t>
            </w:r>
          </w:p>
          <w:p>
            <w:pPr>
              <w:spacing w:after="20"/>
              <w:ind w:left="20"/>
              <w:jc w:val="both"/>
            </w:pPr>
            <w:r>
              <w:rPr>
                <w:rFonts w:ascii="Times New Roman"/>
                <w:b w:val="false"/>
                <w:i w:val="false"/>
                <w:color w:val="000000"/>
                <w:sz w:val="20"/>
              </w:rPr>
              <w:t>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мотоциклы, мотороллеры</w:t>
            </w:r>
          </w:p>
          <w:p>
            <w:pPr>
              <w:spacing w:after="20"/>
              <w:ind w:left="20"/>
              <w:jc w:val="both"/>
            </w:pPr>
            <w:r>
              <w:rPr>
                <w:rFonts w:ascii="Times New Roman"/>
                <w:b w:val="false"/>
                <w:i w:val="false"/>
                <w:color w:val="000000"/>
                <w:sz w:val="20"/>
              </w:rPr>
              <w:t>
и другие мототранспортные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составы транспортных</w:t>
            </w:r>
          </w:p>
          <w:p>
            <w:pPr>
              <w:spacing w:after="20"/>
              <w:ind w:left="20"/>
              <w:jc w:val="both"/>
            </w:pPr>
            <w:r>
              <w:rPr>
                <w:rFonts w:ascii="Times New Roman"/>
                <w:b w:val="false"/>
                <w:i w:val="false"/>
                <w:color w:val="000000"/>
                <w:sz w:val="20"/>
              </w:rPr>
              <w:t>
средств с тягачами,</w:t>
            </w:r>
          </w:p>
          <w:p>
            <w:pPr>
              <w:spacing w:after="20"/>
              <w:ind w:left="20"/>
              <w:jc w:val="both"/>
            </w:pPr>
            <w:r>
              <w:rPr>
                <w:rFonts w:ascii="Times New Roman"/>
                <w:b w:val="false"/>
                <w:i w:val="false"/>
                <w:color w:val="000000"/>
                <w:sz w:val="20"/>
              </w:rPr>
              <w:t>
относящимися к категориям</w:t>
            </w:r>
          </w:p>
          <w:p>
            <w:pPr>
              <w:spacing w:after="20"/>
              <w:ind w:left="20"/>
              <w:jc w:val="both"/>
            </w:pPr>
            <w:r>
              <w:rPr>
                <w:rFonts w:ascii="Times New Roman"/>
                <w:b w:val="false"/>
                <w:i w:val="false"/>
                <w:color w:val="000000"/>
                <w:sz w:val="20"/>
              </w:rPr>
              <w:t>
транспортных средств "В", "С"</w:t>
            </w:r>
          </w:p>
          <w:p>
            <w:pPr>
              <w:spacing w:after="20"/>
              <w:ind w:left="20"/>
              <w:jc w:val="both"/>
            </w:pPr>
            <w:r>
              <w:rPr>
                <w:rFonts w:ascii="Times New Roman"/>
                <w:b w:val="false"/>
                <w:i w:val="false"/>
                <w:color w:val="000000"/>
                <w:sz w:val="20"/>
              </w:rPr>
              <w:t>
или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9" w:id="113"/>
    <w:p>
      <w:pPr>
        <w:spacing w:after="0"/>
        <w:ind w:left="0"/>
        <w:jc w:val="both"/>
      </w:pPr>
      <w:r>
        <w:rPr>
          <w:rFonts w:ascii="Times New Roman"/>
          <w:b w:val="false"/>
          <w:i w:val="false"/>
          <w:color w:val="000000"/>
          <w:sz w:val="28"/>
        </w:rPr>
        <w:t>
      7. Коэффициенты в зависимости от возраста и стажа вождения устанавливаются для физических лиц в следующем размере: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стаж вождения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возраста и стажа</w:t>
            </w:r>
          </w:p>
          <w:p>
            <w:pPr>
              <w:spacing w:after="20"/>
              <w:ind w:left="20"/>
              <w:jc w:val="both"/>
            </w:pPr>
            <w:r>
              <w:rPr>
                <w:rFonts w:ascii="Times New Roman"/>
                <w:b w:val="false"/>
                <w:i w:val="false"/>
                <w:color w:val="000000"/>
                <w:sz w:val="20"/>
              </w:rPr>
              <w:t>
вождения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0" w:id="114"/>
    <w:p>
      <w:pPr>
        <w:spacing w:after="0"/>
        <w:ind w:left="0"/>
        <w:jc w:val="both"/>
      </w:pPr>
      <w:r>
        <w:rPr>
          <w:rFonts w:ascii="Times New Roman"/>
          <w:b w:val="false"/>
          <w:i w:val="false"/>
          <w:color w:val="000000"/>
          <w:sz w:val="28"/>
        </w:rPr>
        <w:t>
      8. Для юридических лиц коэффициент, предусмотренный пунктом 7 настоящей статьи, устанавливается в размере 1,2.</w:t>
      </w:r>
    </w:p>
    <w:bookmarkEnd w:id="114"/>
    <w:bookmarkStart w:name="z181" w:id="115"/>
    <w:p>
      <w:pPr>
        <w:spacing w:after="0"/>
        <w:ind w:left="0"/>
        <w:jc w:val="both"/>
      </w:pPr>
      <w:r>
        <w:rPr>
          <w:rFonts w:ascii="Times New Roman"/>
          <w:b w:val="false"/>
          <w:i w:val="false"/>
          <w:color w:val="000000"/>
          <w:sz w:val="28"/>
        </w:rPr>
        <w:t>
      9. Коэффициенты в зависимости от срока эксплуатации транспортного средства устанавливаются в следующем размере: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в</w:t>
            </w:r>
          </w:p>
          <w:p>
            <w:pPr>
              <w:spacing w:after="20"/>
              <w:ind w:left="20"/>
              <w:jc w:val="both"/>
            </w:pPr>
            <w:r>
              <w:rPr>
                <w:rFonts w:ascii="Times New Roman"/>
                <w:b w:val="false"/>
                <w:i w:val="false"/>
                <w:color w:val="000000"/>
                <w:sz w:val="20"/>
              </w:rPr>
              <w:t>
зависимости от срока</w:t>
            </w:r>
          </w:p>
          <w:p>
            <w:pPr>
              <w:spacing w:after="20"/>
              <w:ind w:left="20"/>
              <w:jc w:val="both"/>
            </w:pPr>
            <w:r>
              <w:rPr>
                <w:rFonts w:ascii="Times New Roman"/>
                <w:b w:val="false"/>
                <w:i w:val="false"/>
                <w:color w:val="000000"/>
                <w:sz w:val="20"/>
              </w:rPr>
              <w:t>
эксплуатации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82" w:id="116"/>
    <w:p>
      <w:pPr>
        <w:spacing w:after="0"/>
        <w:ind w:left="0"/>
        <w:jc w:val="both"/>
      </w:pPr>
      <w:r>
        <w:rPr>
          <w:rFonts w:ascii="Times New Roman"/>
          <w:b w:val="false"/>
          <w:i w:val="false"/>
          <w:color w:val="000000"/>
          <w:sz w:val="28"/>
        </w:rPr>
        <w:t>
      10. Порядок расчета и применения коэффициента по системе "бонус-малус" определяется нормативным правовым актом уполномоченного органа.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7"/>
    <w:p>
      <w:pPr>
        <w:spacing w:after="0"/>
        <w:ind w:left="0"/>
        <w:jc w:val="both"/>
      </w:pP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p>
    <w:bookmarkEnd w:id="117"/>
    <w:p>
      <w:pPr>
        <w:spacing w:after="0"/>
        <w:ind w:left="0"/>
        <w:jc w:val="both"/>
      </w:pPr>
      <w:r>
        <w:rPr>
          <w:rFonts w:ascii="Times New Roman"/>
          <w:b w:val="false"/>
          <w:i w:val="false"/>
          <w:color w:val="000000"/>
          <w:sz w:val="28"/>
        </w:rPr>
        <w:t>
      СП = ГСП * n/N, где:</w:t>
      </w:r>
    </w:p>
    <w:p>
      <w:pPr>
        <w:spacing w:after="0"/>
        <w:ind w:left="0"/>
        <w:jc w:val="both"/>
      </w:pPr>
      <w:r>
        <w:rPr>
          <w:rFonts w:ascii="Times New Roman"/>
          <w:b w:val="false"/>
          <w:i w:val="false"/>
          <w:color w:val="000000"/>
          <w:sz w:val="28"/>
        </w:rPr>
        <w:t>
      СП - размер страховой премии по договору обязательного страхования ответственности владельцев транспортных средств, заключаемого на срок менее двенадцати месяцев (в тенге);</w:t>
      </w:r>
    </w:p>
    <w:p>
      <w:pPr>
        <w:spacing w:after="0"/>
        <w:ind w:left="0"/>
        <w:jc w:val="both"/>
      </w:pPr>
      <w:r>
        <w:rPr>
          <w:rFonts w:ascii="Times New Roman"/>
          <w:b w:val="false"/>
          <w:i w:val="false"/>
          <w:color w:val="000000"/>
          <w:sz w:val="28"/>
        </w:rPr>
        <w:t>
      ГСП - размер годовой страховой премии (в тенге);</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p>
      <w:pPr>
        <w:spacing w:after="0"/>
        <w:ind w:left="0"/>
        <w:jc w:val="both"/>
      </w:pPr>
      <w:r>
        <w:rPr>
          <w:rFonts w:ascii="Times New Roman"/>
          <w:b w:val="false"/>
          <w:i w:val="false"/>
          <w:color w:val="000000"/>
          <w:sz w:val="28"/>
        </w:rPr>
        <w:t>
      N - 365 дней (в високосный год 366 дней).</w:t>
      </w:r>
    </w:p>
    <w:p>
      <w:pPr>
        <w:spacing w:after="0"/>
        <w:ind w:left="0"/>
        <w:jc w:val="both"/>
      </w:pP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p>
    <w:p>
      <w:pPr>
        <w:spacing w:after="0"/>
        <w:ind w:left="0"/>
        <w:jc w:val="both"/>
      </w:pPr>
      <w:r>
        <w:rPr>
          <w:rFonts w:ascii="Times New Roman"/>
          <w:b w:val="false"/>
          <w:i w:val="false"/>
          <w:color w:val="000000"/>
          <w:sz w:val="28"/>
        </w:rPr>
        <w:t>
      СП = ГСП*К, где:</w:t>
      </w:r>
    </w:p>
    <w:p>
      <w:pPr>
        <w:spacing w:after="0"/>
        <w:ind w:left="0"/>
        <w:jc w:val="both"/>
      </w:pPr>
      <w:r>
        <w:rPr>
          <w:rFonts w:ascii="Times New Roman"/>
          <w:b w:val="false"/>
          <w:i w:val="false"/>
          <w:color w:val="000000"/>
          <w:sz w:val="28"/>
        </w:rPr>
        <w:t xml:space="preserve">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 </w:t>
      </w:r>
    </w:p>
    <w:p>
      <w:pPr>
        <w:spacing w:after="0"/>
        <w:ind w:left="0"/>
        <w:jc w:val="both"/>
      </w:pP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w:t>
      </w:r>
    </w:p>
    <w:bookmarkStart w:name="z76" w:id="118"/>
    <w:p>
      <w:pPr>
        <w:spacing w:after="0"/>
        <w:ind w:left="0"/>
        <w:jc w:val="both"/>
      </w:pP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дней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19"/>
    <w:p>
      <w:pPr>
        <w:spacing w:after="0"/>
        <w:ind w:left="0"/>
        <w:jc w:val="both"/>
      </w:pPr>
      <w:r>
        <w:rPr>
          <w:rFonts w:ascii="Times New Roman"/>
          <w:b w:val="false"/>
          <w:i w:val="false"/>
          <w:color w:val="000000"/>
          <w:sz w:val="28"/>
        </w:rPr>
        <w:t>
      15. По комплексному договору страховая премия уплачивается за одну единицу транспортного средства, при этом размер страховой премии определяется равным наибольшей величине из размеров страховых премий, установленных для транспортных средств, указанных в страховом полисе.</w:t>
      </w:r>
    </w:p>
    <w:bookmarkEnd w:id="119"/>
    <w:bookmarkStart w:name="z191" w:id="120"/>
    <w:p>
      <w:pPr>
        <w:spacing w:after="0"/>
        <w:ind w:left="0"/>
        <w:jc w:val="both"/>
      </w:pPr>
      <w:r>
        <w:rPr>
          <w:rFonts w:ascii="Times New Roman"/>
          <w:b w:val="false"/>
          <w:i w:val="false"/>
          <w:color w:val="000000"/>
          <w:sz w:val="28"/>
        </w:rPr>
        <w:t>
      16. По стандартному договору страховая премия рассчитывается по каждому застрахованному и подлежит уплате страхователем в размере, равном наибольшей величине из размеров страховых премий, рассчитанных по каждому застрахованному.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Уменьшение размера страховых премий</w:t>
      </w:r>
    </w:p>
    <w:bookmarkStart w:name="z273" w:id="121"/>
    <w:p>
      <w:pPr>
        <w:spacing w:after="0"/>
        <w:ind w:left="0"/>
        <w:jc w:val="both"/>
      </w:pPr>
      <w:r>
        <w:rPr>
          <w:rFonts w:ascii="Times New Roman"/>
          <w:b w:val="false"/>
          <w:i w:val="false"/>
          <w:color w:val="000000"/>
          <w:sz w:val="28"/>
        </w:rPr>
        <w:t xml:space="preserve">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первой и второй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21"/>
    <w:bookmarkStart w:name="z2044" w:id="122"/>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Дополнительные услуги, предоставляемые страховщиком</w:t>
      </w:r>
    </w:p>
    <w:p>
      <w:pPr>
        <w:spacing w:after="0"/>
        <w:ind w:left="0"/>
        <w:jc w:val="both"/>
      </w:pPr>
      <w:r>
        <w:rPr>
          <w:rFonts w:ascii="Times New Roman"/>
          <w:b w:val="false"/>
          <w:i w:val="false"/>
          <w:color w:val="000000"/>
          <w:sz w:val="28"/>
        </w:rPr>
        <w:t xml:space="preserve">
      Страховщик вправе при наличии согласия страхователя оказывать дополнительные платные услуги, связанные с оказанием помощи в случае транспортного происшествия, включая предоставление транспортного средства страхователю (застрахованному) на время ремонта поврежденного транспортного средства, предоставление услуг по сбору документов, необходимых для осуществления страховой выплаты, выезд на место транспортного происшествия представителя страховщика (аварийного комиссара) для оказания помощи страхователю.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7 мая 2007 года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уплаты страховых премий</w:t>
      </w:r>
    </w:p>
    <w:p>
      <w:pPr>
        <w:spacing w:after="0"/>
        <w:ind w:left="0"/>
        <w:jc w:val="both"/>
      </w:pPr>
      <w:r>
        <w:rPr>
          <w:rFonts w:ascii="Times New Roman"/>
          <w:b w:val="false"/>
          <w:i w:val="false"/>
          <w:color w:val="000000"/>
          <w:sz w:val="28"/>
        </w:rPr>
        <w:t xml:space="preserve">
      1. Если договором обязательного страхования ответственности владельцев транспортных средств не предусмотрено иное, страховая премия уплачивается страхователем разовым платежом. </w:t>
      </w:r>
    </w:p>
    <w:p>
      <w:pPr>
        <w:spacing w:after="0"/>
        <w:ind w:left="0"/>
        <w:jc w:val="both"/>
      </w:pPr>
      <w:r>
        <w:rPr>
          <w:rFonts w:ascii="Times New Roman"/>
          <w:b w:val="false"/>
          <w:i w:val="false"/>
          <w:color w:val="000000"/>
          <w:sz w:val="28"/>
        </w:rPr>
        <w:t>
      2. Страховщик вправе предусмотреть в договоре обязательного страхования ответственности владельцев транспортных средств уплату страховой премии в рассрочку. При этом страховщик несет ответственность перед страхователем в течение всего срока действия договора обязательного страхования ответственности владельцев транспортных средств. Неуплата страхователем очередного страхового взноса не может являться для страховщика основанием для досрочного прекращения договора обязательного страхования ответственности владельцев транспортных средств.</w:t>
      </w:r>
    </w:p>
    <w:bookmarkStart w:name="z274" w:id="123"/>
    <w:p>
      <w:pPr>
        <w:spacing w:after="0"/>
        <w:ind w:left="0"/>
        <w:jc w:val="both"/>
      </w:pPr>
      <w:r>
        <w:rPr>
          <w:rFonts w:ascii="Times New Roman"/>
          <w:b w:val="false"/>
          <w:i w:val="false"/>
          <w:color w:val="000000"/>
          <w:sz w:val="28"/>
        </w:rPr>
        <w:t>
      2-1. Страховщик предоставляет возможность оплаты страховой премии безналичным способом через интернет-ресурс страховщика.</w:t>
      </w:r>
    </w:p>
    <w:bookmarkEnd w:id="123"/>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124"/>
    <w:p>
      <w:pPr>
        <w:spacing w:after="0"/>
        <w:ind w:left="0"/>
        <w:jc w:val="left"/>
      </w:pPr>
      <w:r>
        <w:rPr>
          <w:rFonts w:ascii="Times New Roman"/>
          <w:b/>
          <w:i w:val="false"/>
          <w:color w:val="000000"/>
        </w:rPr>
        <w:t xml:space="preserve"> Глава 5. Определение страхового случая,</w:t>
      </w:r>
      <w:r>
        <w:br/>
      </w:r>
      <w:r>
        <w:rPr>
          <w:rFonts w:ascii="Times New Roman"/>
          <w:b/>
          <w:i w:val="false"/>
          <w:color w:val="000000"/>
        </w:rPr>
        <w:t>размера причиненного вреда и страховой выплаты</w:t>
      </w:r>
    </w:p>
    <w:bookmarkEnd w:id="124"/>
    <w:p>
      <w:pPr>
        <w:spacing w:after="0"/>
        <w:ind w:left="0"/>
        <w:jc w:val="both"/>
      </w:pPr>
      <w:r>
        <w:rPr>
          <w:rFonts w:ascii="Times New Roman"/>
          <w:b/>
          <w:i w:val="false"/>
          <w:color w:val="000000"/>
          <w:sz w:val="28"/>
        </w:rPr>
        <w:t>Статья 22. Определение страхового случая и размера причиненного вреда</w:t>
      </w:r>
    </w:p>
    <w:bookmarkStart w:name="z77" w:id="125"/>
    <w:p>
      <w:pPr>
        <w:spacing w:after="0"/>
        <w:ind w:left="0"/>
        <w:jc w:val="both"/>
      </w:pPr>
      <w:r>
        <w:rPr>
          <w:rFonts w:ascii="Times New Roman"/>
          <w:b w:val="false"/>
          <w:i w:val="false"/>
          <w:color w:val="000000"/>
          <w:sz w:val="28"/>
        </w:rPr>
        <w:t>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bookmarkEnd w:id="125"/>
    <w:bookmarkStart w:name="z192" w:id="126"/>
    <w:p>
      <w:pPr>
        <w:spacing w:after="0"/>
        <w:ind w:left="0"/>
        <w:jc w:val="both"/>
      </w:pP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bookmarkEnd w:id="126"/>
    <w:bookmarkStart w:name="z193" w:id="127"/>
    <w:p>
      <w:pPr>
        <w:spacing w:after="0"/>
        <w:ind w:left="0"/>
        <w:jc w:val="both"/>
      </w:pPr>
      <w:r>
        <w:rPr>
          <w:rFonts w:ascii="Times New Roman"/>
          <w:b w:val="false"/>
          <w:i w:val="false"/>
          <w:color w:val="000000"/>
          <w:sz w:val="28"/>
        </w:rPr>
        <w:t xml:space="preserve">
      3. 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 </w:t>
      </w:r>
    </w:p>
    <w:bookmarkEnd w:id="127"/>
    <w:bookmarkStart w:name="z2048" w:id="128"/>
    <w:p>
      <w:pPr>
        <w:spacing w:after="0"/>
        <w:ind w:left="0"/>
        <w:jc w:val="both"/>
      </w:pPr>
      <w:r>
        <w:rPr>
          <w:rFonts w:ascii="Times New Roman"/>
          <w:b w:val="false"/>
          <w:i w:val="false"/>
          <w:color w:val="000000"/>
          <w:sz w:val="28"/>
        </w:rPr>
        <w:t>
      Требования к специализированному программному обеспечению и порядок определения размера вреда, причиненного имуществу, устанавливаются нормативным правовым актом уполномоченного органа.</w:t>
      </w:r>
    </w:p>
    <w:bookmarkEnd w:id="128"/>
    <w:bookmarkStart w:name="z2049" w:id="129"/>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 </w:t>
      </w:r>
    </w:p>
    <w:bookmarkEnd w:id="129"/>
    <w:bookmarkStart w:name="z2050" w:id="130"/>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bookmarkEnd w:id="130"/>
    <w:bookmarkStart w:name="z2051" w:id="131"/>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31"/>
    <w:bookmarkStart w:name="z241" w:id="132"/>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32"/>
    <w:p>
      <w:pPr>
        <w:spacing w:after="0"/>
        <w:ind w:left="0"/>
        <w:jc w:val="both"/>
      </w:pPr>
      <w:r>
        <w:rPr>
          <w:rFonts w:ascii="Times New Roman"/>
          <w:b w:val="false"/>
          <w:i w:val="false"/>
          <w:color w:val="000000"/>
          <w:sz w:val="28"/>
        </w:rPr>
        <w:t xml:space="preserve">
      Определение размера вреда, причиненного транспортному средству, осуществляется оценщиком в соответствии с нормативным правовым актом уполномоченного органа,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Результат определения размера вреда, причиненного транспортному средству, произведенного оценщиком, в случае, предусмотренном частью первой настоящего пункта, принимается страховщиком для осуществления страховой выплаты потерпевшему (выгодоприобретателю) или его представителю.</w:t>
      </w:r>
    </w:p>
    <w:bookmarkStart w:name="z195" w:id="133"/>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33"/>
    <w:bookmarkStart w:name="z197" w:id="134"/>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bookmarkEnd w:id="134"/>
    <w:bookmarkStart w:name="z200" w:id="135"/>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законами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Действия лиц при наступлении транспортного происшествия при отсутствии потерпевших, которым причинен вред жизни, здоровью</w:t>
      </w:r>
    </w:p>
    <w:p>
      <w:pPr>
        <w:spacing w:after="0"/>
        <w:ind w:left="0"/>
        <w:jc w:val="both"/>
      </w:pPr>
      <w:r>
        <w:rPr>
          <w:rFonts w:ascii="Times New Roman"/>
          <w:b w:val="false"/>
          <w:i w:val="false"/>
          <w:color w:val="000000"/>
          <w:sz w:val="28"/>
        </w:rPr>
        <w:t xml:space="preserve">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 </w:t>
      </w:r>
    </w:p>
    <w:p>
      <w:pPr>
        <w:spacing w:after="0"/>
        <w:ind w:left="0"/>
        <w:jc w:val="both"/>
      </w:pPr>
      <w:r>
        <w:rPr>
          <w:rFonts w:ascii="Times New Roman"/>
          <w:b w:val="false"/>
          <w:i w:val="false"/>
          <w:color w:val="000000"/>
          <w:sz w:val="28"/>
        </w:rPr>
        <w:t xml:space="preserve">
      Страховщики вправе направить своих представителей на место транспортного происшествия. </w:t>
      </w:r>
    </w:p>
    <w:p>
      <w:pPr>
        <w:spacing w:after="0"/>
        <w:ind w:left="0"/>
        <w:jc w:val="both"/>
      </w:pPr>
      <w:r>
        <w:rPr>
          <w:rFonts w:ascii="Times New Roman"/>
          <w:b w:val="false"/>
          <w:i w:val="false"/>
          <w:color w:val="000000"/>
          <w:sz w:val="28"/>
        </w:rPr>
        <w:t xml:space="preserve">
      Участники транспортного происшествия по взаимному согласию в оценке обстоятельств случившегося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 </w:t>
      </w:r>
    </w:p>
    <w:p>
      <w:pPr>
        <w:spacing w:after="0"/>
        <w:ind w:left="0"/>
        <w:jc w:val="both"/>
      </w:pPr>
      <w:r>
        <w:rPr>
          <w:rFonts w:ascii="Times New Roman"/>
          <w:b w:val="false"/>
          <w:i w:val="false"/>
          <w:color w:val="000000"/>
          <w:sz w:val="28"/>
        </w:rPr>
        <w:t>
      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 статьей 22-1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Упрощенный порядок урегулирования страхового случая</w:t>
      </w:r>
    </w:p>
    <w:bookmarkStart w:name="z2135" w:id="136"/>
    <w:p>
      <w:pPr>
        <w:spacing w:after="0"/>
        <w:ind w:left="0"/>
        <w:jc w:val="both"/>
      </w:pPr>
      <w:r>
        <w:rPr>
          <w:rFonts w:ascii="Times New Roman"/>
          <w:b w:val="false"/>
          <w:i w:val="false"/>
          <w:color w:val="000000"/>
          <w:sz w:val="28"/>
        </w:rPr>
        <w:t>
      1. В случае отсутствия потерпевших, которым причинен вред жизни и (или) здоровью при совершении транспортного происшествия, его участники вправе осуществить упрощенное оформление транспортного происшествия путем составления декларации об упрощенном порядке урегулирования страхового случая (далее – декларация) на согласованных ими условиях при соблюдении одновременно следующих требований:</w:t>
      </w:r>
    </w:p>
    <w:bookmarkEnd w:id="136"/>
    <w:bookmarkStart w:name="z2136" w:id="137"/>
    <w:p>
      <w:pPr>
        <w:spacing w:after="0"/>
        <w:ind w:left="0"/>
        <w:jc w:val="both"/>
      </w:pPr>
      <w:r>
        <w:rPr>
          <w:rFonts w:ascii="Times New Roman"/>
          <w:b w:val="false"/>
          <w:i w:val="false"/>
          <w:color w:val="000000"/>
          <w:sz w:val="28"/>
        </w:rPr>
        <w:t xml:space="preserve">
      1) транспортное происшествие произошло в результате взаимодействия (столкновения) двух транспортных средств (включая транспортные средства с прицепами (полуприцепами) к ним), гражданско-правовая ответственность владельцев которых в момент совершения данного транспортного происшествия была застрахована в соответствии с настоящим Законом; </w:t>
      </w:r>
    </w:p>
    <w:bookmarkEnd w:id="137"/>
    <w:bookmarkStart w:name="z2137" w:id="138"/>
    <w:p>
      <w:pPr>
        <w:spacing w:after="0"/>
        <w:ind w:left="0"/>
        <w:jc w:val="both"/>
      </w:pPr>
      <w:r>
        <w:rPr>
          <w:rFonts w:ascii="Times New Roman"/>
          <w:b w:val="false"/>
          <w:i w:val="false"/>
          <w:color w:val="000000"/>
          <w:sz w:val="28"/>
        </w:rPr>
        <w:t>
      2) в результате транспортного происшествия вред причинен только транспортным средствам, указанным в подпункте 1) настоящего пункта;</w:t>
      </w:r>
    </w:p>
    <w:bookmarkEnd w:id="138"/>
    <w:bookmarkStart w:name="z2138" w:id="139"/>
    <w:p>
      <w:pPr>
        <w:spacing w:after="0"/>
        <w:ind w:left="0"/>
        <w:jc w:val="both"/>
      </w:pPr>
      <w:r>
        <w:rPr>
          <w:rFonts w:ascii="Times New Roman"/>
          <w:b w:val="false"/>
          <w:i w:val="false"/>
          <w:color w:val="000000"/>
          <w:sz w:val="28"/>
        </w:rPr>
        <w:t>
      3) обстоятельства причинения вреда в результате транспортного происшествия, характер и перечень видимых повреждений транспортных средств, вина одного из участников транспортного происшествия не вызывают разногласий у участников транспортного происшествия и фиксируются в декларации;</w:t>
      </w:r>
    </w:p>
    <w:bookmarkEnd w:id="139"/>
    <w:bookmarkStart w:name="z2139" w:id="140"/>
    <w:p>
      <w:pPr>
        <w:spacing w:after="0"/>
        <w:ind w:left="0"/>
        <w:jc w:val="both"/>
      </w:pPr>
      <w:r>
        <w:rPr>
          <w:rFonts w:ascii="Times New Roman"/>
          <w:b w:val="false"/>
          <w:i w:val="false"/>
          <w:color w:val="000000"/>
          <w:sz w:val="28"/>
        </w:rPr>
        <w:t>
      4) участники транспортного происшествия согласны на размер страховой выплаты в пределах размера страховой суммы по каждому отдельному страховому случаю, установленного нормативным правовым актом уполномоченного органа;</w:t>
      </w:r>
    </w:p>
    <w:bookmarkEnd w:id="140"/>
    <w:bookmarkStart w:name="z2140" w:id="141"/>
    <w:p>
      <w:pPr>
        <w:spacing w:after="0"/>
        <w:ind w:left="0"/>
        <w:jc w:val="both"/>
      </w:pPr>
      <w:r>
        <w:rPr>
          <w:rFonts w:ascii="Times New Roman"/>
          <w:b w:val="false"/>
          <w:i w:val="false"/>
          <w:color w:val="000000"/>
          <w:sz w:val="28"/>
        </w:rPr>
        <w:t>
      5) оформление документов и сведений о транспортном происшествии осуществляется участниками транспортного происшествия путем составления декларации с использованием информационной системы страховой компании и информационной системы организации по формированию и ведению базы данных в порядке, определенном нормативным правовым актом уполномоченного органа.</w:t>
      </w:r>
    </w:p>
    <w:bookmarkEnd w:id="141"/>
    <w:bookmarkStart w:name="z2141" w:id="142"/>
    <w:p>
      <w:pPr>
        <w:spacing w:after="0"/>
        <w:ind w:left="0"/>
        <w:jc w:val="both"/>
      </w:pPr>
      <w:r>
        <w:rPr>
          <w:rFonts w:ascii="Times New Roman"/>
          <w:b w:val="false"/>
          <w:i w:val="false"/>
          <w:color w:val="000000"/>
          <w:sz w:val="28"/>
        </w:rPr>
        <w:t>
      2. Участники транспортного происшествия не должны покидать место транспортного происшествия до получения ими уведомления от организации по формированию и ведению базы данных о принятии страховщиком декларации.</w:t>
      </w:r>
    </w:p>
    <w:bookmarkEnd w:id="142"/>
    <w:bookmarkStart w:name="z2142" w:id="143"/>
    <w:p>
      <w:pPr>
        <w:spacing w:after="0"/>
        <w:ind w:left="0"/>
        <w:jc w:val="both"/>
      </w:pPr>
      <w:r>
        <w:rPr>
          <w:rFonts w:ascii="Times New Roman"/>
          <w:b w:val="false"/>
          <w:i w:val="false"/>
          <w:color w:val="000000"/>
          <w:sz w:val="28"/>
        </w:rPr>
        <w:t>
      В случае, если приложенные участниками транспортного происшествия к декларации фотоматериалы не позволяют определить марку, модель, идентификационный номер, государственный регистрационный номерной знак транспортного средства, участвовавшего в транспортном происшествии, а также обстоятельства причинения вреда, характер и перечень видимых повреждений транспортных средств в результате транспортного происшествия, страховщик вправе запросить у участников транспортного происшествия повторное направление фотоматериалов с использованием информационной системы страховой компании и информационной системы организации по формированию и ведению базы данных либо другим доступным способом.</w:t>
      </w:r>
    </w:p>
    <w:bookmarkEnd w:id="143"/>
    <w:bookmarkStart w:name="z2143" w:id="144"/>
    <w:p>
      <w:pPr>
        <w:spacing w:after="0"/>
        <w:ind w:left="0"/>
        <w:jc w:val="both"/>
      </w:pPr>
      <w:r>
        <w:rPr>
          <w:rFonts w:ascii="Times New Roman"/>
          <w:b w:val="false"/>
          <w:i w:val="false"/>
          <w:color w:val="000000"/>
          <w:sz w:val="28"/>
        </w:rPr>
        <w:t>
      Обстоятельства, указанные в части второй настоящего пункта, не являются основанием для отказа в принятии страховщиком декларации.</w:t>
      </w:r>
    </w:p>
    <w:bookmarkEnd w:id="144"/>
    <w:bookmarkStart w:name="z2144" w:id="145"/>
    <w:p>
      <w:pPr>
        <w:spacing w:after="0"/>
        <w:ind w:left="0"/>
        <w:jc w:val="both"/>
      </w:pPr>
      <w:r>
        <w:rPr>
          <w:rFonts w:ascii="Times New Roman"/>
          <w:b w:val="false"/>
          <w:i w:val="false"/>
          <w:color w:val="000000"/>
          <w:sz w:val="28"/>
        </w:rPr>
        <w:t xml:space="preserve">
      3. В случае несогласия одного из участников транспортного происшествия с оформлением упрощенного порядка урегулирования страхового случая страховая выплата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45"/>
    <w:bookmarkStart w:name="z2145" w:id="146"/>
    <w:p>
      <w:pPr>
        <w:spacing w:after="0"/>
        <w:ind w:left="0"/>
        <w:jc w:val="both"/>
      </w:pPr>
      <w:r>
        <w:rPr>
          <w:rFonts w:ascii="Times New Roman"/>
          <w:b w:val="false"/>
          <w:i w:val="false"/>
          <w:color w:val="000000"/>
          <w:sz w:val="28"/>
        </w:rPr>
        <w:t>
      4. Порядок и условия упрощенного порядка урегулирования страхового случая, форма декларации и требования к документам, прилагаемым к ней, определяются нормативным правовым актом уполномоченного органа.</w:t>
      </w:r>
    </w:p>
    <w:bookmarkEnd w:id="146"/>
    <w:bookmarkStart w:name="z2146" w:id="147"/>
    <w:p>
      <w:pPr>
        <w:spacing w:after="0"/>
        <w:ind w:left="0"/>
        <w:jc w:val="both"/>
      </w:pPr>
      <w:r>
        <w:rPr>
          <w:rFonts w:ascii="Times New Roman"/>
          <w:b w:val="false"/>
          <w:i w:val="false"/>
          <w:color w:val="000000"/>
          <w:sz w:val="28"/>
        </w:rPr>
        <w:t xml:space="preserve">
      5. Упрощенный порядок урегулирования страхового случая может осуществляться посредством прямого урегулирования в порядке, определенном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при отсутствии разногласий между участниками транспортного происшествия по страховому случаю, о чем делается соответствующая отметка в декларации.</w:t>
      </w:r>
    </w:p>
    <w:bookmarkEnd w:id="147"/>
    <w:bookmarkStart w:name="z2147" w:id="148"/>
    <w:p>
      <w:pPr>
        <w:spacing w:after="0"/>
        <w:ind w:left="0"/>
        <w:jc w:val="both"/>
      </w:pPr>
      <w:r>
        <w:rPr>
          <w:rFonts w:ascii="Times New Roman"/>
          <w:b w:val="false"/>
          <w:i w:val="false"/>
          <w:color w:val="000000"/>
          <w:sz w:val="28"/>
        </w:rPr>
        <w:t>
      6. Страховщик вправе произвести осмотр транспортных средств участников транспортного происшествия для установления факта и обстоятельств страхового случая и расчета размера вреда.</w:t>
      </w:r>
    </w:p>
    <w:bookmarkEnd w:id="148"/>
    <w:bookmarkStart w:name="z2148" w:id="149"/>
    <w:p>
      <w:pPr>
        <w:spacing w:after="0"/>
        <w:ind w:left="0"/>
        <w:jc w:val="both"/>
      </w:pPr>
      <w:r>
        <w:rPr>
          <w:rFonts w:ascii="Times New Roman"/>
          <w:b w:val="false"/>
          <w:i w:val="false"/>
          <w:color w:val="000000"/>
          <w:sz w:val="28"/>
        </w:rPr>
        <w:t xml:space="preserve">
      Участники транспортного происшествия по требованию страховщика обязаны предоставить транспортные средства для проведения осмотра и сохранять поврежденное имущество в таком состоянии, в каком оно находилось после транспортного происшествия, до осуществления страховой выплаты или направления страховщиком мотивированного отказа. </w:t>
      </w:r>
    </w:p>
    <w:bookmarkEnd w:id="149"/>
    <w:bookmarkStart w:name="z2149" w:id="150"/>
    <w:p>
      <w:pPr>
        <w:spacing w:after="0"/>
        <w:ind w:left="0"/>
        <w:jc w:val="both"/>
      </w:pPr>
      <w:r>
        <w:rPr>
          <w:rFonts w:ascii="Times New Roman"/>
          <w:b w:val="false"/>
          <w:i w:val="false"/>
          <w:color w:val="000000"/>
          <w:sz w:val="28"/>
        </w:rPr>
        <w:t>
      Порядок, условия, сроки осмотра страховщиком транспортных средств при упрощенном порядке урегулирования страхового случая определяются нормативным правовым актом уполномоченного органа.</w:t>
      </w:r>
    </w:p>
    <w:bookmarkEnd w:id="150"/>
    <w:bookmarkStart w:name="z2150" w:id="151"/>
    <w:p>
      <w:pPr>
        <w:spacing w:after="0"/>
        <w:ind w:left="0"/>
        <w:jc w:val="both"/>
      </w:pPr>
      <w:r>
        <w:rPr>
          <w:rFonts w:ascii="Times New Roman"/>
          <w:b w:val="false"/>
          <w:i w:val="false"/>
          <w:color w:val="000000"/>
          <w:sz w:val="28"/>
        </w:rPr>
        <w:t>
      7. Страховая выплата при упрощенном порядке урегулирования страхового случая осуществляется страховщиком в порядке и сроки, определенные нормативным правовым актом уполномоченного органа.</w:t>
      </w:r>
    </w:p>
    <w:bookmarkEnd w:id="151"/>
    <w:bookmarkStart w:name="z2151" w:id="152"/>
    <w:p>
      <w:pPr>
        <w:spacing w:after="0"/>
        <w:ind w:left="0"/>
        <w:jc w:val="both"/>
      </w:pPr>
      <w:r>
        <w:rPr>
          <w:rFonts w:ascii="Times New Roman"/>
          <w:b w:val="false"/>
          <w:i w:val="false"/>
          <w:color w:val="000000"/>
          <w:sz w:val="28"/>
        </w:rPr>
        <w:t>
      После осуществления страховой выплаты в соответствии с настоящей статьей обязательство страховщика по осуществлению страховой выплаты считается исполненным надлежащим образом, и выгодоприобретатель не вправе предъявлять страховщику дополнительные требования о возмещении вреда в части, превышающей предельный размер страховой суммы по каждому отдельному страховому случаю при упрощенном порядке урегулировании страхового случая.</w:t>
      </w:r>
    </w:p>
    <w:bookmarkEnd w:id="152"/>
    <w:bookmarkStart w:name="z2152" w:id="153"/>
    <w:p>
      <w:pPr>
        <w:spacing w:after="0"/>
        <w:ind w:left="0"/>
        <w:jc w:val="both"/>
      </w:pPr>
      <w:r>
        <w:rPr>
          <w:rFonts w:ascii="Times New Roman"/>
          <w:b w:val="false"/>
          <w:i w:val="false"/>
          <w:color w:val="000000"/>
          <w:sz w:val="28"/>
        </w:rPr>
        <w:t>
      8. Страховщик имеет право отказать в осуществлении страховой выплаты в случаях, установленных настоящим Законом и (или) иными законами Республики Казахстан.</w:t>
      </w:r>
    </w:p>
    <w:bookmarkEnd w:id="153"/>
    <w:bookmarkStart w:name="z2153" w:id="154"/>
    <w:p>
      <w:pPr>
        <w:spacing w:after="0"/>
        <w:ind w:left="0"/>
        <w:jc w:val="both"/>
      </w:pPr>
      <w:r>
        <w:rPr>
          <w:rFonts w:ascii="Times New Roman"/>
          <w:b w:val="false"/>
          <w:i w:val="false"/>
          <w:color w:val="000000"/>
          <w:sz w:val="28"/>
        </w:rPr>
        <w:t xml:space="preserve">
      9. Страховщик, осуществивший страховую выплату в соответствии с упрощенным порядком урегулирования страхового случая, имеет право обратного требования к страхователю (застрахованному) в пределах уплаченной суммы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54"/>
    <w:bookmarkStart w:name="z2154" w:id="155"/>
    <w:p>
      <w:pPr>
        <w:spacing w:after="0"/>
        <w:ind w:left="0"/>
        <w:jc w:val="both"/>
      </w:pPr>
      <w:r>
        <w:rPr>
          <w:rFonts w:ascii="Times New Roman"/>
          <w:b w:val="false"/>
          <w:i w:val="false"/>
          <w:color w:val="000000"/>
          <w:sz w:val="28"/>
        </w:rPr>
        <w:t xml:space="preserve">
      10. В случае несогласия с процедурой и последствиями упрощенного порядка урегулирования страхового случая страхователь (потерпевший, выгодоприобретатель) вправе урегулировать спор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Особые условия определения размера причиненного вреда </w:t>
      </w:r>
      <w:r>
        <w:rPr>
          <w:rFonts w:ascii="Times New Roman"/>
          <w:b/>
          <w:i/>
          <w:color w:val="000000"/>
          <w:sz w:val="28"/>
        </w:rPr>
        <w:t xml:space="preserve">(исключена Законом РК от 7 мая 2007 года </w:t>
      </w:r>
      <w:r>
        <w:rPr>
          <w:rFonts w:ascii="Times New Roman"/>
          <w:b/>
          <w:i w:val="false"/>
          <w:color w:val="000000"/>
          <w:sz w:val="28"/>
        </w:rPr>
        <w:t>№ 244</w:t>
      </w:r>
      <w:r>
        <w:rPr>
          <w:rFonts w:ascii="Times New Roman"/>
          <w:b/>
          <w:i/>
          <w:color w:val="000000"/>
          <w:sz w:val="28"/>
        </w:rPr>
        <w:t>)</w:t>
      </w:r>
    </w:p>
    <w:p>
      <w:pPr>
        <w:spacing w:after="0"/>
        <w:ind w:left="0"/>
        <w:jc w:val="both"/>
      </w:pPr>
      <w:r>
        <w:rPr>
          <w:rFonts w:ascii="Times New Roman"/>
          <w:b/>
          <w:i w:val="false"/>
          <w:color w:val="000000"/>
          <w:sz w:val="28"/>
        </w:rPr>
        <w:t>Статья 24. Пределы ответственности страховщика</w:t>
      </w:r>
    </w:p>
    <w:p>
      <w:pPr>
        <w:spacing w:after="0"/>
        <w:ind w:left="0"/>
        <w:jc w:val="both"/>
      </w:pPr>
      <w:r>
        <w:rPr>
          <w:rFonts w:ascii="Times New Roman"/>
          <w:b w:val="false"/>
          <w:i w:val="false"/>
          <w:color w:val="ff0000"/>
          <w:sz w:val="28"/>
        </w:rPr>
        <w:t xml:space="preserve">
      Сноска. Заголовок статьи 24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случаю (страховая сумма) составляет (в месячных расчетных показателях): </w:t>
      </w:r>
    </w:p>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повлекший: </w:t>
      </w:r>
    </w:p>
    <w:p>
      <w:pPr>
        <w:spacing w:after="0"/>
        <w:ind w:left="0"/>
        <w:jc w:val="both"/>
      </w:pPr>
      <w:r>
        <w:rPr>
          <w:rFonts w:ascii="Times New Roman"/>
          <w:b w:val="false"/>
          <w:i w:val="false"/>
          <w:color w:val="000000"/>
          <w:sz w:val="28"/>
        </w:rPr>
        <w:t>
      гибель – 2000;</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1600;</w:t>
      </w:r>
    </w:p>
    <w:bookmarkStart w:name="z359" w:id="156"/>
    <w:p>
      <w:pPr>
        <w:spacing w:after="0"/>
        <w:ind w:left="0"/>
        <w:jc w:val="both"/>
      </w:pPr>
      <w:r>
        <w:rPr>
          <w:rFonts w:ascii="Times New Roman"/>
          <w:b w:val="false"/>
          <w:i w:val="false"/>
          <w:color w:val="000000"/>
          <w:sz w:val="28"/>
        </w:rPr>
        <w:t>
      второй группы – 1200;</w:t>
      </w:r>
    </w:p>
    <w:bookmarkEnd w:id="156"/>
    <w:bookmarkStart w:name="z360" w:id="157"/>
    <w:p>
      <w:pPr>
        <w:spacing w:after="0"/>
        <w:ind w:left="0"/>
        <w:jc w:val="both"/>
      </w:pPr>
      <w:r>
        <w:rPr>
          <w:rFonts w:ascii="Times New Roman"/>
          <w:b w:val="false"/>
          <w:i w:val="false"/>
          <w:color w:val="000000"/>
          <w:sz w:val="28"/>
        </w:rPr>
        <w:t>
      третьей группы – 500;</w:t>
      </w:r>
    </w:p>
    <w:bookmarkEnd w:id="157"/>
    <w:bookmarkStart w:name="z361" w:id="158"/>
    <w:p>
      <w:pPr>
        <w:spacing w:after="0"/>
        <w:ind w:left="0"/>
        <w:jc w:val="both"/>
      </w:pPr>
      <w:r>
        <w:rPr>
          <w:rFonts w:ascii="Times New Roman"/>
          <w:b w:val="false"/>
          <w:i w:val="false"/>
          <w:color w:val="000000"/>
          <w:sz w:val="28"/>
        </w:rPr>
        <w:t>
      ребенок с инвалидностью – 1 000;</w:t>
      </w:r>
    </w:p>
    <w:bookmarkEnd w:id="158"/>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pPr>
        <w:spacing w:after="0"/>
        <w:ind w:left="0"/>
        <w:jc w:val="both"/>
      </w:pPr>
      <w:r>
        <w:rPr>
          <w:rFonts w:ascii="Times New Roman"/>
          <w:b w:val="false"/>
          <w:i w:val="false"/>
          <w:color w:val="000000"/>
          <w:sz w:val="28"/>
        </w:rPr>
        <w:t xml:space="preserve">
      2) за вред, причиненный имуществу одного потерпевшего, - в размере причиненного вреда, но не более 600; </w:t>
      </w:r>
    </w:p>
    <w:p>
      <w:pPr>
        <w:spacing w:after="0"/>
        <w:ind w:left="0"/>
        <w:jc w:val="both"/>
      </w:pPr>
      <w:r>
        <w:rPr>
          <w:rFonts w:ascii="Times New Roman"/>
          <w:b w:val="false"/>
          <w:i w:val="false"/>
          <w:color w:val="000000"/>
          <w:sz w:val="28"/>
        </w:rPr>
        <w:t xml:space="preserve">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 </w:t>
      </w:r>
    </w:p>
    <w:p>
      <w:pPr>
        <w:spacing w:after="0"/>
        <w:ind w:left="0"/>
        <w:jc w:val="both"/>
      </w:pPr>
      <w:r>
        <w:rPr>
          <w:rFonts w:ascii="Times New Roman"/>
          <w:b w:val="false"/>
          <w:i w:val="false"/>
          <w:color w:val="000000"/>
          <w:sz w:val="28"/>
        </w:rPr>
        <w:t xml:space="preserve">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 </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осуществления страховой выплаты. </w:t>
      </w:r>
    </w:p>
    <w:p>
      <w:pPr>
        <w:spacing w:after="0"/>
        <w:ind w:left="0"/>
        <w:jc w:val="both"/>
      </w:pPr>
      <w:r>
        <w:rPr>
          <w:rFonts w:ascii="Times New Roman"/>
          <w:b w:val="false"/>
          <w:i w:val="false"/>
          <w:color w:val="000000"/>
          <w:sz w:val="28"/>
        </w:rPr>
        <w:t>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pPr>
        <w:spacing w:after="0"/>
        <w:ind w:left="0"/>
        <w:jc w:val="both"/>
      </w:pPr>
      <w:r>
        <w:rPr>
          <w:rFonts w:ascii="Times New Roman"/>
          <w:b w:val="false"/>
          <w:i w:val="false"/>
          <w:color w:val="000000"/>
          <w:sz w:val="28"/>
        </w:rPr>
        <w:t>
      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p>
      <w:pPr>
        <w:spacing w:after="0"/>
        <w:ind w:left="0"/>
        <w:jc w:val="both"/>
      </w:pPr>
      <w:r>
        <w:rPr>
          <w:rFonts w:ascii="Times New Roman"/>
          <w:b w:val="false"/>
          <w:i w:val="false"/>
          <w:color w:val="000000"/>
          <w:sz w:val="28"/>
        </w:rPr>
        <w:t>
      5. 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p>
    <w:p>
      <w:pPr>
        <w:spacing w:after="0"/>
        <w:ind w:left="0"/>
        <w:jc w:val="both"/>
      </w:pPr>
      <w:r>
        <w:rPr>
          <w:rFonts w:ascii="Times New Roman"/>
          <w:b w:val="false"/>
          <w:i w:val="false"/>
          <w:color w:val="000000"/>
          <w:sz w:val="28"/>
        </w:rPr>
        <w:t>
      6.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Start w:name="z2082" w:id="159"/>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59"/>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4-1) документ, подтверждающий право выгодоприобретателя на возмещение вреда (копия); </w:t>
      </w:r>
    </w:p>
    <w:p>
      <w:pPr>
        <w:spacing w:after="0"/>
        <w:ind w:left="0"/>
        <w:jc w:val="both"/>
      </w:pPr>
      <w:r>
        <w:rPr>
          <w:rFonts w:ascii="Times New Roman"/>
          <w:b w:val="false"/>
          <w:i w:val="false"/>
          <w:color w:val="000000"/>
          <w:sz w:val="28"/>
        </w:rPr>
        <w:t xml:space="preserve">
      4-2) заявление об определении размера вреда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22 настоящего Закона;</w:t>
      </w:r>
    </w:p>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 копия удостоверения личности выгодоприобретателя (для физического лица) или оригинал доверенности, выданной представителю юридического лица; </w:t>
      </w:r>
    </w:p>
    <w:p>
      <w:pPr>
        <w:spacing w:after="0"/>
        <w:ind w:left="0"/>
        <w:jc w:val="both"/>
      </w:pPr>
      <w:r>
        <w:rPr>
          <w:rFonts w:ascii="Times New Roman"/>
          <w:b w:val="false"/>
          <w:i w:val="false"/>
          <w:color w:val="000000"/>
          <w:sz w:val="28"/>
        </w:rPr>
        <w:t xml:space="preserve">
      7)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8)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дополнительных документов и (или) документов, доступных посредством информационных систем и сервисов, не допускается.</w:t>
      </w:r>
    </w:p>
    <w:bookmarkStart w:name="z275" w:id="160"/>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60"/>
    <w:bookmarkStart w:name="z276" w:id="161"/>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bookmarkEnd w:id="161"/>
    <w:bookmarkStart w:name="z277" w:id="162"/>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bookmarkEnd w:id="162"/>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При причинении вреда имуществу потерпевшим признается собственник данного имущества, а в случае его смерти - лица, имеющие право на возмещение вреда. </w:t>
      </w:r>
    </w:p>
    <w:p>
      <w:pPr>
        <w:spacing w:after="0"/>
        <w:ind w:left="0"/>
        <w:jc w:val="both"/>
      </w:pPr>
      <w:r>
        <w:rPr>
          <w:rFonts w:ascii="Times New Roman"/>
          <w:b w:val="false"/>
          <w:i w:val="false"/>
          <w:color w:val="000000"/>
          <w:sz w:val="28"/>
        </w:rPr>
        <w:t xml:space="preserve">
      5.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w:t>
      </w:r>
    </w:p>
    <w:bookmarkStart w:name="z234" w:id="163"/>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пятнадцати рабочих дней со дня получения им документов,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7 мая 2007 года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Прямое урегулирование</w:t>
      </w:r>
    </w:p>
    <w:bookmarkStart w:name="z78" w:id="164"/>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64"/>
    <w:bookmarkStart w:name="z79" w:id="165"/>
    <w:p>
      <w:pPr>
        <w:spacing w:after="0"/>
        <w:ind w:left="0"/>
        <w:jc w:val="both"/>
      </w:pPr>
      <w:r>
        <w:rPr>
          <w:rFonts w:ascii="Times New Roman"/>
          <w:b w:val="false"/>
          <w:i w:val="false"/>
          <w:color w:val="000000"/>
          <w:sz w:val="28"/>
        </w:rPr>
        <w:t xml:space="preserve">
      2. Возмещение причиненного вреда производится страховщиком в течение семи рабочих дней со дня получения документов, предусмотренных подпунктами 1), 2), 3), 4), 4-1), 4-2) и 6) пункта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bookmarkEnd w:id="165"/>
    <w:p>
      <w:pPr>
        <w:spacing w:after="0"/>
        <w:ind w:left="0"/>
        <w:jc w:val="both"/>
      </w:pP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bookmarkStart w:name="z80" w:id="166"/>
    <w:p>
      <w:pPr>
        <w:spacing w:after="0"/>
        <w:ind w:left="0"/>
        <w:jc w:val="both"/>
      </w:pPr>
      <w:r>
        <w:rPr>
          <w:rFonts w:ascii="Times New Roman"/>
          <w:b w:val="false"/>
          <w:i w:val="false"/>
          <w:color w:val="000000"/>
          <w:sz w:val="28"/>
        </w:rPr>
        <w:t>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p>
    <w:bookmarkEnd w:id="166"/>
    <w:bookmarkStart w:name="z242" w:id="167"/>
    <w:p>
      <w:pPr>
        <w:spacing w:after="0"/>
        <w:ind w:left="0"/>
        <w:jc w:val="both"/>
      </w:pPr>
      <w:r>
        <w:rPr>
          <w:rFonts w:ascii="Times New Roman"/>
          <w:b w:val="false"/>
          <w:i w:val="false"/>
          <w:color w:val="000000"/>
          <w:sz w:val="28"/>
        </w:rPr>
        <w:t>
      4. Порядок и условия осуществления прямого урегулирования устанавливаются настоящим Законом и нормативными правовыми актами уполномоченного органа.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26-1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Страховая выплата при причинении вреда несколькими лицами</w:t>
      </w:r>
    </w:p>
    <w:p>
      <w:pPr>
        <w:spacing w:after="0"/>
        <w:ind w:left="0"/>
        <w:jc w:val="both"/>
      </w:pPr>
      <w:r>
        <w:rPr>
          <w:rFonts w:ascii="Times New Roman"/>
          <w:b w:val="false"/>
          <w:i w:val="false"/>
          <w:color w:val="000000"/>
          <w:sz w:val="28"/>
        </w:rPr>
        <w:t xml:space="preserve">
      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установленного настоящим Законом,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предельный объем ответственности, предусмотренный для каждого страховщика. </w:t>
      </w:r>
    </w:p>
    <w:p>
      <w:pPr>
        <w:spacing w:after="0"/>
        <w:ind w:left="0"/>
        <w:jc w:val="both"/>
      </w:pPr>
      <w:r>
        <w:rPr>
          <w:rFonts w:ascii="Times New Roman"/>
          <w:b/>
          <w:i w:val="false"/>
          <w:color w:val="000000"/>
          <w:sz w:val="28"/>
        </w:rPr>
        <w:t>Статья 28.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3) лицо, управлявшее транспортным средством на момент совершения транспортного происшествия, не имело права на управление им;</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транспортное средство используется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страхователь (застрахованный) умышленно не принял мер по уменьшению убытков от страхового случая; </w:t>
      </w:r>
    </w:p>
    <w:p>
      <w:pPr>
        <w:spacing w:after="0"/>
        <w:ind w:left="0"/>
        <w:jc w:val="both"/>
      </w:pPr>
      <w:r>
        <w:rPr>
          <w:rFonts w:ascii="Times New Roman"/>
          <w:b w:val="false"/>
          <w:i w:val="false"/>
          <w:color w:val="000000"/>
          <w:sz w:val="28"/>
        </w:rPr>
        <w:t xml:space="preserve">
      7) лицо, управляющее транспортным средством, оставило место транспортного происшествия, участником которого оно являлось, за исключением, если данный факт был связан с оказанием медицинской помощи пострадавшему; </w:t>
      </w:r>
    </w:p>
    <w:p>
      <w:pPr>
        <w:spacing w:after="0"/>
        <w:ind w:left="0"/>
        <w:jc w:val="both"/>
      </w:pPr>
      <w:r>
        <w:rPr>
          <w:rFonts w:ascii="Times New Roman"/>
          <w:b w:val="false"/>
          <w:i w:val="false"/>
          <w:color w:val="000000"/>
          <w:sz w:val="28"/>
        </w:rPr>
        <w:t>
      8)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указанное в подпунктах 1) и 2) пункта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страховщик имеет право обратного требования к страхователю (застрахованному).</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выгодоприобретателем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pPr>
        <w:spacing w:after="0"/>
        <w:ind w:left="0"/>
        <w:jc w:val="both"/>
      </w:pPr>
      <w:r>
        <w:rPr>
          <w:rFonts w:ascii="Times New Roman"/>
          <w:b w:val="false"/>
          <w:i w:val="false"/>
          <w:color w:val="000000"/>
          <w:sz w:val="28"/>
        </w:rPr>
        <w:t xml:space="preserve">
      4) причинение вреда при погрузке или разгрузке транспортного средства; </w:t>
      </w:r>
    </w:p>
    <w:p>
      <w:pPr>
        <w:spacing w:after="0"/>
        <w:ind w:left="0"/>
        <w:jc w:val="both"/>
      </w:pPr>
      <w:r>
        <w:rPr>
          <w:rFonts w:ascii="Times New Roman"/>
          <w:b w:val="false"/>
          <w:i w:val="false"/>
          <w:color w:val="000000"/>
          <w:sz w:val="28"/>
        </w:rPr>
        <w:t xml:space="preserve">
      5)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6) нарушение потерпевшим требований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22, части второй пункта 6 статьи 22-2 настоящего Закона. </w:t>
      </w:r>
    </w:p>
    <w:bookmarkStart w:name="z2155" w:id="168"/>
    <w:p>
      <w:pPr>
        <w:spacing w:after="0"/>
        <w:ind w:left="0"/>
        <w:jc w:val="both"/>
      </w:pPr>
      <w:r>
        <w:rPr>
          <w:rFonts w:ascii="Times New Roman"/>
          <w:b w:val="false"/>
          <w:i w:val="false"/>
          <w:color w:val="000000"/>
          <w:sz w:val="28"/>
        </w:rPr>
        <w:t>
      7) несоответствие документов и сведений по упрощенному порядку урегулирования страхового случая требованиям, установленным настоящим Законом и нормативным правовым актом уполномоченного органа.</w:t>
      </w:r>
    </w:p>
    <w:bookmarkEnd w:id="168"/>
    <w:p>
      <w:pPr>
        <w:spacing w:after="0"/>
        <w:ind w:left="0"/>
        <w:jc w:val="both"/>
      </w:pPr>
      <w:r>
        <w:rPr>
          <w:rFonts w:ascii="Times New Roman"/>
          <w:b w:val="false"/>
          <w:i w:val="false"/>
          <w:color w:val="000000"/>
          <w:sz w:val="28"/>
        </w:rPr>
        <w:t xml:space="preserve">
      3. При наличии оснований для отказа в осуществлении страховой выплаты страховщик обязан в течение семи рабочих дней со дня получения заявления и всех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наступил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5-1. Страховая выплата не осуществляется за поврежденное транспортное средство, указанное в страховом полисе.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Особенности урегулирования споров по обязательному страхованию гражданско-правовой ответственности владельцев транспортных средств</w:t>
      </w:r>
    </w:p>
    <w:bookmarkStart w:name="z236"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69"/>
    <w:bookmarkStart w:name="z2100" w:id="170"/>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70"/>
    <w:bookmarkStart w:name="z2101" w:id="171"/>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Законом Республики Казахстан "О страховой деятельности".</w:t>
      </w:r>
    </w:p>
    <w:bookmarkEnd w:id="171"/>
    <w:bookmarkStart w:name="z239" w:id="172"/>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72"/>
    <w:bookmarkStart w:name="z240" w:id="173"/>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74"/>
    <w:p>
      <w:pPr>
        <w:spacing w:after="0"/>
        <w:ind w:left="0"/>
        <w:jc w:val="left"/>
      </w:pPr>
      <w:r>
        <w:rPr>
          <w:rFonts w:ascii="Times New Roman"/>
          <w:b/>
          <w:i w:val="false"/>
          <w:color w:val="000000"/>
        </w:rPr>
        <w:t xml:space="preserve"> Глава 6. Заключительные положения</w:t>
      </w:r>
    </w:p>
    <w:bookmarkEnd w:id="174"/>
    <w:p>
      <w:pPr>
        <w:spacing w:after="0"/>
        <w:ind w:left="0"/>
        <w:jc w:val="both"/>
      </w:pPr>
      <w:r>
        <w:rPr>
          <w:rFonts w:ascii="Times New Roman"/>
          <w:b/>
          <w:i w:val="false"/>
          <w:color w:val="000000"/>
          <w:sz w:val="28"/>
        </w:rPr>
        <w:t>Статья 30.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владельцев транспортных средств,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30-1. Страховой омбудсман, его статус и избрание</w:t>
      </w:r>
    </w:p>
    <w:p>
      <w:pPr>
        <w:spacing w:after="0"/>
        <w:ind w:left="0"/>
        <w:jc w:val="both"/>
      </w:pPr>
      <w:r>
        <w:rPr>
          <w:rFonts w:ascii="Times New Roman"/>
          <w:b w:val="false"/>
          <w:i w:val="false"/>
          <w:color w:val="ff0000"/>
          <w:sz w:val="28"/>
        </w:rPr>
        <w:t xml:space="preserve">
      Сноска. Закон дополнен статьей 30-1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30-2. Требования к страховому омбудсману</w:t>
      </w:r>
    </w:p>
    <w:p>
      <w:pPr>
        <w:spacing w:after="0"/>
        <w:ind w:left="0"/>
        <w:jc w:val="both"/>
      </w:pPr>
      <w:r>
        <w:rPr>
          <w:rFonts w:ascii="Times New Roman"/>
          <w:b w:val="false"/>
          <w:i w:val="false"/>
          <w:color w:val="ff0000"/>
          <w:sz w:val="28"/>
        </w:rPr>
        <w:t xml:space="preserve">
      Сноска. Закон дополнен статьей 30-2 в соответствии с Законом РК от 7 мая 2007 г.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30-3. Порядок принятия решений страховым омбудсманом</w:t>
      </w:r>
    </w:p>
    <w:p>
      <w:pPr>
        <w:spacing w:after="0"/>
        <w:ind w:left="0"/>
        <w:jc w:val="both"/>
      </w:pPr>
      <w:r>
        <w:rPr>
          <w:rFonts w:ascii="Times New Roman"/>
          <w:b w:val="false"/>
          <w:i w:val="false"/>
          <w:color w:val="ff0000"/>
          <w:sz w:val="28"/>
        </w:rPr>
        <w:t xml:space="preserve">
      Сноска. Закон дополнен статьей 30-3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30-4. Деятельность страхового омбудсмана</w:t>
      </w:r>
    </w:p>
    <w:p>
      <w:pPr>
        <w:spacing w:after="0"/>
        <w:ind w:left="0"/>
        <w:jc w:val="both"/>
      </w:pPr>
      <w:r>
        <w:rPr>
          <w:rFonts w:ascii="Times New Roman"/>
          <w:b w:val="false"/>
          <w:i w:val="false"/>
          <w:color w:val="ff0000"/>
          <w:sz w:val="28"/>
        </w:rPr>
        <w:t xml:space="preserve">
      Сноска. Закон дополнен статьей 30-4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обязательном страховании ответственности владельцев транспортных средств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 </w:t>
      </w:r>
    </w:p>
    <w:p>
      <w:pPr>
        <w:spacing w:after="0"/>
        <w:ind w:left="0"/>
        <w:jc w:val="both"/>
      </w:pPr>
      <w:r>
        <w:rPr>
          <w:rFonts w:ascii="Times New Roman"/>
          <w:b/>
          <w:i w:val="false"/>
          <w:color w:val="000000"/>
          <w:sz w:val="28"/>
        </w:rPr>
        <w:t>Статья 32. Международные системы обязательного страхования гражданской ответственности владельцев транспортных средств</w:t>
      </w:r>
    </w:p>
    <w:bookmarkStart w:name="z227" w:id="175"/>
    <w:p>
      <w:pPr>
        <w:spacing w:after="0"/>
        <w:ind w:left="0"/>
        <w:jc w:val="both"/>
      </w:pPr>
      <w:r>
        <w:rPr>
          <w:rFonts w:ascii="Times New Roman"/>
          <w:b w:val="false"/>
          <w:i w:val="false"/>
          <w:color w:val="000000"/>
          <w:sz w:val="28"/>
        </w:rPr>
        <w:t>
      В целях обеспечения возмещения вреда третьим лицам, причиненного владельцами транспортных средств, участвующих в трансграничном передвижении, а также упрощения режима передвижения владельцев транспортных средств через государственные границы допускается участие Республики Казахстан в международных системах обязательного страхования гражданской ответственности владельцев транспортных средств в порядке, предусмотренном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