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3393" w14:textId="23a3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8 января 2004 года N 515</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международном автомобильном сообщении, совершенное в Омске 15 апреля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w:t>
      </w:r>
      <w:r>
        <w:br/>
      </w:r>
      <w:r>
        <w:rPr>
          <w:rFonts w:ascii="Times New Roman"/>
          <w:b/>
          <w:i w:val="false"/>
          <w:color w:val="000000"/>
        </w:rPr>
        <w:t>
о международном автомобильном сообщении </w:t>
      </w:r>
    </w:p>
    <w:bookmarkEnd w:id="0"/>
    <w:p>
      <w:pPr>
        <w:spacing w:after="0"/>
        <w:ind w:left="0"/>
        <w:jc w:val="both"/>
      </w:pPr>
      <w:r>
        <w:rPr>
          <w:rFonts w:ascii="Times New Roman"/>
          <w:b w:val="false"/>
          <w:i w:val="false"/>
          <w:color w:val="ff0000"/>
          <w:sz w:val="28"/>
        </w:rPr>
        <w:t xml:space="preserve">*(Вступило в силу 4 марта 2004 г.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10, ст. 62)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в дальнейшем именуемые Договаривающимися Сторонами, </w:t>
      </w:r>
      <w:r>
        <w:br/>
      </w:r>
      <w:r>
        <w:rPr>
          <w:rFonts w:ascii="Times New Roman"/>
          <w:b w:val="false"/>
          <w:i w:val="false"/>
          <w:color w:val="000000"/>
          <w:sz w:val="28"/>
        </w:rPr>
        <w:t xml:space="preserve">
      желая развивать на основе взаимности автомобильное пассажирское и грузовое сообщение между государствами Договаривающихся Сторон и транзитом по их территориям, а также желая облегчить это сообщение,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 соответствии с настоящим Соглашением осуществляются регулярные и нерегулярные перевозки пассажиров и грузов между государствами Договаривающихся Сторон и транзитом по их территориям, а также в (из) третьи государства автотранспортными средствами, зарегистрированными в Республике Казахстан или Российской Федерации.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 "компетентные органы":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а в отношении пункта 2 статьи 12 - также Министерство внутренних дел Республики Казахстан; </w:t>
      </w:r>
      <w:r>
        <w:br/>
      </w:r>
      <w:r>
        <w:rPr>
          <w:rFonts w:ascii="Times New Roman"/>
          <w:b w:val="false"/>
          <w:i w:val="false"/>
          <w:color w:val="000000"/>
          <w:sz w:val="28"/>
        </w:rPr>
        <w:t xml:space="preserve">
      в Российской Федерации - Министерство транспорта Российской Федерации, а в отношении пункта 1 статьи 7 и пункта 2 статьи 12 - также Министерство внутренних дел Российской Федерации. </w:t>
      </w:r>
      <w:r>
        <w:br/>
      </w:r>
      <w:r>
        <w:rPr>
          <w:rFonts w:ascii="Times New Roman"/>
          <w:b w:val="false"/>
          <w:i w:val="false"/>
          <w:color w:val="000000"/>
          <w:sz w:val="28"/>
        </w:rPr>
        <w:t xml:space="preserve">
      В случае изменения компетентных органов, указанных в настоящем пункте, названия новых компетентных органов передаются другой Договаривающейся Стороне по дипломатическим каналам. </w:t>
      </w:r>
      <w:r>
        <w:br/>
      </w:r>
      <w:r>
        <w:rPr>
          <w:rFonts w:ascii="Times New Roman"/>
          <w:b w:val="false"/>
          <w:i w:val="false"/>
          <w:color w:val="000000"/>
          <w:sz w:val="28"/>
        </w:rPr>
        <w:t xml:space="preserve">
      б) "перевозчик" - любое физическое или юридическое лицо, зарегистрированное на территории государства одной из Договаривающихся Сторон и допущенное в соответствии с законодательством этого государства к выполнению международных автомобильных перевозок пассажиров или грузов; </w:t>
      </w:r>
      <w:r>
        <w:br/>
      </w:r>
      <w:r>
        <w:rPr>
          <w:rFonts w:ascii="Times New Roman"/>
          <w:b w:val="false"/>
          <w:i w:val="false"/>
          <w:color w:val="000000"/>
          <w:sz w:val="28"/>
        </w:rPr>
        <w:t xml:space="preserve">
      в) "разрешение" - документ, предоставляющий право на проезд (туда и обратно) автотранспортного средства перевозчика государства одной Договаривающейся Стороны по территории государства другой Договаривающейся Стороны; </w:t>
      </w:r>
      <w:r>
        <w:br/>
      </w:r>
      <w:r>
        <w:rPr>
          <w:rFonts w:ascii="Times New Roman"/>
          <w:b w:val="false"/>
          <w:i w:val="false"/>
          <w:color w:val="000000"/>
          <w:sz w:val="28"/>
        </w:rPr>
        <w:t xml:space="preserve">
      г) "специальное разрешение" - разовое дополнительное разрешение на проезд принадлежащего перевозчику государства одной Договаривающейся Стороны автотранспортного средства с тяжеловесным, крупногабаритным или опасным грузом по территории государства другой Договаривающейся Стороны, а также разовое разрешение на проезд (туда и обратно) принадлежащего перевозчику государства одной Договаривающейся Стороны автотранспортного средства с территории государства другой Договаривающейся Стороны на территорию третьего государства или с территории третьего государства на территорию государства другой Договаривающейся Стороны; </w:t>
      </w:r>
      <w:r>
        <w:br/>
      </w:r>
      <w:r>
        <w:rPr>
          <w:rFonts w:ascii="Times New Roman"/>
          <w:b w:val="false"/>
          <w:i w:val="false"/>
          <w:color w:val="000000"/>
          <w:sz w:val="28"/>
        </w:rPr>
        <w:t xml:space="preserve">
      д) "автотранспортное средство": </w:t>
      </w:r>
      <w:r>
        <w:br/>
      </w:r>
      <w:r>
        <w:rPr>
          <w:rFonts w:ascii="Times New Roman"/>
          <w:b w:val="false"/>
          <w:i w:val="false"/>
          <w:color w:val="000000"/>
          <w:sz w:val="28"/>
        </w:rPr>
        <w:t xml:space="preserve">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xml:space="preserve">
      находящееся в распоряжении перевозчика на правах собственности либо на основании договора аренды или лизинга; </w:t>
      </w:r>
      <w:r>
        <w:br/>
      </w:r>
      <w:r>
        <w:rPr>
          <w:rFonts w:ascii="Times New Roman"/>
          <w:b w:val="false"/>
          <w:i w:val="false"/>
          <w:color w:val="000000"/>
          <w:sz w:val="28"/>
        </w:rPr>
        <w:t xml:space="preserve">
      е) "приграничное сообщение" - пассажирское сообщение между населенными пунктами, расположенными на приграничных территориях государств Договаривающихся Сторон. Перечень населенных пунктов, между которыми осуществляется приграничное сообщение, определяется компетентными органами Договаривающихся Сторон; </w:t>
      </w:r>
      <w:r>
        <w:br/>
      </w:r>
      <w:r>
        <w:rPr>
          <w:rFonts w:ascii="Times New Roman"/>
          <w:b w:val="false"/>
          <w:i w:val="false"/>
          <w:color w:val="000000"/>
          <w:sz w:val="28"/>
        </w:rPr>
        <w:t xml:space="preserve">
      ж) "регулярные перевозки пассажиров" - перевозки пассажиров автобусом, осуществляемые по согласованным между компетентными органами Договаривающихся Сторон маршруту, расписанию, тарифам и пунктам остановок, на которых перевозчик производит посадку и высадку пассажиров; </w:t>
      </w:r>
      <w:r>
        <w:br/>
      </w:r>
      <w:r>
        <w:rPr>
          <w:rFonts w:ascii="Times New Roman"/>
          <w:b w:val="false"/>
          <w:i w:val="false"/>
          <w:color w:val="000000"/>
          <w:sz w:val="28"/>
        </w:rPr>
        <w:t xml:space="preserve">
      з) "нерегулярные перевозки пассажиров" - все остальные виды перевозки пассажиров автобусами; </w:t>
      </w:r>
      <w:r>
        <w:br/>
      </w:r>
      <w:r>
        <w:rPr>
          <w:rFonts w:ascii="Times New Roman"/>
          <w:b w:val="false"/>
          <w:i w:val="false"/>
          <w:color w:val="000000"/>
          <w:sz w:val="28"/>
        </w:rPr>
        <w:t xml:space="preserve">
      и) "санитарный контроль" - санитарный, ветеринарный, а также фитосанитарный контроль.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1. Регулярные перевозки пассажиров автобусами в двустороннем и транзитном сообщении осуществляются на основании разрешения, выдаваемого компетентными органами Договаривающихся Сторон на тот участок маршрута, который проходит по территории их государства. </w:t>
      </w:r>
      <w:r>
        <w:br/>
      </w:r>
      <w:r>
        <w:rPr>
          <w:rFonts w:ascii="Times New Roman"/>
          <w:b w:val="false"/>
          <w:i w:val="false"/>
          <w:color w:val="000000"/>
          <w:sz w:val="28"/>
        </w:rPr>
        <w:t xml:space="preserve">
      Компетентные органы Договаривающихся Сторон согласовывают условия и срок действия разрешения, расписание, тарифы, схему маршрута с указанием пунктов остановок, на которых перевозчик будет осуществлять посадку и высадку пассажиров, а также пункты пропуска через государственную границу, через которые должны будут следовать перевозчики. </w:t>
      </w:r>
      <w:r>
        <w:br/>
      </w:r>
      <w:r>
        <w:rPr>
          <w:rFonts w:ascii="Times New Roman"/>
          <w:b w:val="false"/>
          <w:i w:val="false"/>
          <w:color w:val="000000"/>
          <w:sz w:val="28"/>
        </w:rPr>
        <w:t xml:space="preserve">
      2. Заявка об организации регулярных перевозок пассажиров автобусами рассматривается компетентным органом Договаривающейся Стороны, на территории государства которой зарегистрирован перевозчик, и направляется компетентному органу другой Договаривающейся Стороны. </w:t>
      </w:r>
      <w:r>
        <w:br/>
      </w:r>
      <w:r>
        <w:rPr>
          <w:rFonts w:ascii="Times New Roman"/>
          <w:b w:val="false"/>
          <w:i w:val="false"/>
          <w:color w:val="000000"/>
          <w:sz w:val="28"/>
        </w:rPr>
        <w:t xml:space="preserve">
      3. Формы заявки и разрешения определяются компетентными органами Договаривающихся Сторон.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Порядок осуществления регулярных международных перевозок пассажиров автобусами в приграничном сообщении определяется компетентными органами Договаривающихся Сторон.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1. Нерегулярные перевозки пассажиров в двустороннем и транзитном сообщении осуществляются на основании разрешения, за исключением перевозок, предусмотренных в пункте 2 настоящей статьи. </w:t>
      </w:r>
      <w:r>
        <w:br/>
      </w:r>
      <w:r>
        <w:rPr>
          <w:rFonts w:ascii="Times New Roman"/>
          <w:b w:val="false"/>
          <w:i w:val="false"/>
          <w:color w:val="000000"/>
          <w:sz w:val="28"/>
        </w:rPr>
        <w:t xml:space="preserve">
      Компетентные органы Договаривающихся Сторон передают друг другу на бесплатной основе согласованное количество бланков указанных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2. Разрешения не требуется на осуществление нерегулярных перевозок пассажиров в двустороннем и транзитном сообщении, если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xml:space="preserve">
      а) поездка начинается и заканчивается на территории государства той Договаривающейся Стороны, где зарегистрирован автобус; </w:t>
      </w:r>
      <w:r>
        <w:br/>
      </w:r>
      <w:r>
        <w:rPr>
          <w:rFonts w:ascii="Times New Roman"/>
          <w:b w:val="false"/>
          <w:i w:val="false"/>
          <w:color w:val="000000"/>
          <w:sz w:val="28"/>
        </w:rPr>
        <w:t xml:space="preserve">
      б) поездка начинается на территории государства Договаривающейся Стороны, где зарегистрирован автобус, и заканчивается на территории государства другой Договаривающейся Стороны, при условии, что автобус покидает эту территорию порожним; </w:t>
      </w:r>
      <w:r>
        <w:br/>
      </w:r>
      <w:r>
        <w:rPr>
          <w:rFonts w:ascii="Times New Roman"/>
          <w:b w:val="false"/>
          <w:i w:val="false"/>
          <w:color w:val="000000"/>
          <w:sz w:val="28"/>
        </w:rPr>
        <w:t xml:space="preserve">
      в) автобус въезжает на территорию государства другой Договаривающейся Стороны, чтобы забрать доставленную ранее этим перевозчиком группу пассажиров. </w:t>
      </w:r>
      <w:r>
        <w:br/>
      </w:r>
      <w:r>
        <w:rPr>
          <w:rFonts w:ascii="Times New Roman"/>
          <w:b w:val="false"/>
          <w:i w:val="false"/>
          <w:color w:val="000000"/>
          <w:sz w:val="28"/>
        </w:rPr>
        <w:t xml:space="preserve">
      3. При замене неисправного автобуса другим автобусом разрешения также не требуется. </w:t>
      </w:r>
      <w:r>
        <w:br/>
      </w:r>
      <w:r>
        <w:rPr>
          <w:rFonts w:ascii="Times New Roman"/>
          <w:b w:val="false"/>
          <w:i w:val="false"/>
          <w:color w:val="000000"/>
          <w:sz w:val="28"/>
        </w:rPr>
        <w:t xml:space="preserve">
      4. При выполнении нерегулярных перевозок пассажиров, указанных в пункте 2 настоящей статьи, водитель автобуса должен иметь список пассажиров, составленный по специальной форме, согласованной компетентными органами Договаривающихся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Перевозки грузов между государствами Договаривающихся Сторон или транзитом по их территориям, проезд порожних автотранспортных средств осуществляются без разрешения, за исключением перевозок крупногабаритных, тяжеловесных и опасных грузов, а также перевозок в (из) третьи государства.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1. В случае, если габариты, весовые нагрузки на ось или вес автотранспортного средства перевозчика государства одной Договаривающейся Стороны, превышают установленные на территории государства другой Договаривающейся Стороны нормы, перевозчик должен получить специальное разрешение компетентного органа другой Договаривающейся Стороны. </w:t>
      </w:r>
      <w:r>
        <w:br/>
      </w:r>
      <w:r>
        <w:rPr>
          <w:rFonts w:ascii="Times New Roman"/>
          <w:b w:val="false"/>
          <w:i w:val="false"/>
          <w:color w:val="000000"/>
          <w:sz w:val="28"/>
        </w:rPr>
        <w:t>
      2. Перевозки опасных грузов по территории государств Договаривающихся Сторон производятся в соответствии с </w:t>
      </w:r>
      <w:r>
        <w:rPr>
          <w:rFonts w:ascii="Times New Roman"/>
          <w:b w:val="false"/>
          <w:i w:val="false"/>
          <w:color w:val="000000"/>
          <w:sz w:val="28"/>
        </w:rPr>
        <w:t xml:space="preserve">Европейским соглашением </w:t>
      </w:r>
      <w:r>
        <w:rPr>
          <w:rFonts w:ascii="Times New Roman"/>
          <w:b w:val="false"/>
          <w:i w:val="false"/>
          <w:color w:val="000000"/>
          <w:sz w:val="28"/>
        </w:rPr>
        <w:t xml:space="preserve">о международной дорожной перевозке опасных грузов от 30 сентября 1957 года, а также законодательством государств Договаривающихся Сторон, регулирующим такие перевозки. </w:t>
      </w:r>
      <w:r>
        <w:br/>
      </w:r>
      <w:r>
        <w:rPr>
          <w:rFonts w:ascii="Times New Roman"/>
          <w:b w:val="false"/>
          <w:i w:val="false"/>
          <w:color w:val="000000"/>
          <w:sz w:val="28"/>
        </w:rPr>
        <w:t xml:space="preserve">
      В случае если осуществление перевозки опасных грузов в соответствии с указанным Европейским соглашением или законодательством государств Договаривающихся Сторон требует наличия специального разрешения, перевозчик государства одной Договаривающейся Стороны должен получить его у компетентного органа другой Договаривающейся Стороны до начала осуществления перевозки. </w:t>
      </w:r>
      <w:r>
        <w:br/>
      </w:r>
      <w:r>
        <w:rPr>
          <w:rFonts w:ascii="Times New Roman"/>
          <w:b w:val="false"/>
          <w:i w:val="false"/>
          <w:color w:val="000000"/>
          <w:sz w:val="28"/>
        </w:rPr>
        <w:t xml:space="preserve">
      3. Если упомянутые в настоящей статье специальные разрешения указывают движение автотранспортного средства по определенному маршруту, перевозка должна осуществляться по этому маршруту.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Перевозки грузов на основании настоящего Соглашения сопровождаются оформлением транспортных накладных, которые должны соответствовать требованиям Конвенции о договоре международной дорожной перевозки грузов от 19 мая 1956 года.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1. Автотранспортные средства государств Договаривающихся Сторон, осуществляющие международные перевозки, должны иметь регистрационные и отличительные знаки своего государства. </w:t>
      </w:r>
      <w:r>
        <w:br/>
      </w:r>
      <w:r>
        <w:rPr>
          <w:rFonts w:ascii="Times New Roman"/>
          <w:b w:val="false"/>
          <w:i w:val="false"/>
          <w:color w:val="000000"/>
          <w:sz w:val="28"/>
        </w:rPr>
        <w:t xml:space="preserve">
      2. Прицепы и полуприцепы могут иметь регистрационные и отличительные знаки других государств при условии, что грузовые автомобили, автомобильные тягачи и автобусы имеют регистрационные и отличительные знаки государств Договаривающихся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Перевозчику государства одной Договаривающейся Стороны не разрешается осуществлять перевозки пассажиров и грузов между пунктами, расположенными на территории государства другой Договаривающейся Стороны.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1. Перевозчик государства одной Договаривающейся Стороны может осуществлять перевозки пассажиров и грузов с территории государства другой Договаривающейся Стороны на территорию третьего государства, а также с территории третьего государства на территорию государства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xml:space="preserve">
      2. Компетентные органы Договаривающихся Сторон передают друг другу на бесплатной основе согласованное количество бланков специальных разрешений на перевозки в (из) третьи государства. Эти бланки должны иметь подпись ответственного лица и печать компетентного органа, выдавшего специальное разрешение.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и национальные регистрационные документы на автотранспортное средство, соответствующие требованиям Конвенции о дорожном движении от 8 ноября 1968 года.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у водителя автотранспортного средства и предъявляться по требованию компетентных контролирующих органов.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Перевозчики государств Договаривающихся Сторон освобождаются на взаимной основе от сборов и платежей, связанных с владением или использованием автотранспортных средств при перевозках пассажиров и грузов в рамках настоящего Соглашения, использованием или содержанием автомобильных дорог государства другой Договаривающейся Стороны, за исключением сборов за пользование платными автомобильными дорогами, автомагистралями, мостами и тоннелями, если такие сборы подлежат взиманию на недискриминационной основе с автотранспортных средств перевозчиков государства как одной, так и другой Договаривающейся Стороны.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налогов и пошлин ввозимые на территорию государства другой Договаривающейся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или охладительных установок данного автотранспортного средства; </w:t>
      </w:r>
      <w:r>
        <w:br/>
      </w:r>
      <w:r>
        <w:rPr>
          <w:rFonts w:ascii="Times New Roman"/>
          <w:b w:val="false"/>
          <w:i w:val="false"/>
          <w:color w:val="000000"/>
          <w:sz w:val="28"/>
        </w:rPr>
        <w:t xml:space="preserve">
      б) смазочные материалы в количествах, необходимых для эксплуатации автотранспортного средства во время перевозки; </w:t>
      </w:r>
      <w:r>
        <w:br/>
      </w:r>
      <w:r>
        <w:rPr>
          <w:rFonts w:ascii="Times New Roman"/>
          <w:b w:val="false"/>
          <w:i w:val="false"/>
          <w:color w:val="000000"/>
          <w:sz w:val="28"/>
        </w:rPr>
        <w:t xml:space="preserve">
      в) запасные части и инструменты, предназначенные для ремонта поврежденного в пути автотранспортного средства, осуществляющего международную перевозку. </w:t>
      </w:r>
      <w:r>
        <w:br/>
      </w:r>
      <w:r>
        <w:rPr>
          <w:rFonts w:ascii="Times New Roman"/>
          <w:b w:val="false"/>
          <w:i w:val="false"/>
          <w:color w:val="000000"/>
          <w:sz w:val="28"/>
        </w:rPr>
        <w:t xml:space="preserve">
      2. Указанные в пункте 1 настоящей статьи неиспользованные запасные части и инструменты подлежат обратному вывозу. Замененные запасные части должны быть вывезены обратно или помещены под таможенный режим уничтожения или иной таможенный режим в порядке, установленном таможенным законодательством государства Договаривающейся Стороны, на территории которого происходит изменение таможенного режима в отношении этих запасных частей.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В отношении пограничного, таможенного, транспортного и санитарного контроля, а также проведения таможенного оформления применяются положения международных договоров, участниками которых являются государства Договаривающихся Сторон, а при решении вопросов, не урегулированных этими договорами, применяется законодательство государства Договаривающейся Стороны, на территории которого производится соответствующий контроль.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Пограничный, таможенный, транспортный и санитарный контроль при перевозках лиц, нуждающихся в срочной медицинской помощи, регулярных перевозках пассажиров автобусами, а также при перевозках животных, скоропортящихся и опасных грузов осуществляется вне очереди.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Перевозчики и экипажи автотранспортных средств государств Договаривающихся Сторон обязаны соблюдать правила дорожного движения и законодательство государства той Договаривающейся Стороны, по территории которого осуществляется перевозка. </w:t>
      </w:r>
    </w:p>
    <w:bookmarkStart w:name="z20" w:id="19"/>
    <w:p>
      <w:pPr>
        <w:spacing w:after="0"/>
        <w:ind w:left="0"/>
        <w:jc w:val="left"/>
      </w:pPr>
      <w:r>
        <w:rPr>
          <w:rFonts w:ascii="Times New Roman"/>
          <w:b/>
          <w:i w:val="false"/>
          <w:color w:val="000000"/>
        </w:rPr>
        <w:t xml:space="preserve"> 
      Статья 19 </w:t>
      </w:r>
    </w:p>
    <w:bookmarkEnd w:id="19"/>
    <w:p>
      <w:pPr>
        <w:spacing w:after="0"/>
        <w:ind w:left="0"/>
        <w:jc w:val="both"/>
      </w:pPr>
      <w:r>
        <w:rPr>
          <w:rFonts w:ascii="Times New Roman"/>
          <w:b w:val="false"/>
          <w:i w:val="false"/>
          <w:color w:val="000000"/>
          <w:sz w:val="28"/>
        </w:rPr>
        <w:t xml:space="preserve">            1. В случае нарушения положений настоящего Соглашения компетентные органы Договаривающейся Стороны, на территории государства которой зарегистрировано автотранспортное средство, обязаны по просьбе компетентных органов другой Договаривающейся Стороны, на территории государства которой нарушение имело место, применить одну из мер: </w:t>
      </w:r>
      <w:r>
        <w:br/>
      </w:r>
      <w:r>
        <w:rPr>
          <w:rFonts w:ascii="Times New Roman"/>
          <w:b w:val="false"/>
          <w:i w:val="false"/>
          <w:color w:val="000000"/>
          <w:sz w:val="28"/>
        </w:rPr>
        <w:t xml:space="preserve">
      а) сделать перевозчику предупреждение; </w:t>
      </w:r>
      <w:r>
        <w:br/>
      </w:r>
      <w:r>
        <w:rPr>
          <w:rFonts w:ascii="Times New Roman"/>
          <w:b w:val="false"/>
          <w:i w:val="false"/>
          <w:color w:val="000000"/>
          <w:sz w:val="28"/>
        </w:rPr>
        <w:t xml:space="preserve">
      б) временно или полностью лишить перевозчика права на выполнение перевозок на территории государства той Договаривающейся Стороны, где допущено нарушение. </w:t>
      </w:r>
      <w:r>
        <w:br/>
      </w:r>
      <w:r>
        <w:rPr>
          <w:rFonts w:ascii="Times New Roman"/>
          <w:b w:val="false"/>
          <w:i w:val="false"/>
          <w:color w:val="000000"/>
          <w:sz w:val="28"/>
        </w:rPr>
        <w:t xml:space="preserve">
      2. Компетентные органы Договаривающихся Сторон уведомляют друг друга о принятых мерах. </w:t>
      </w:r>
      <w:r>
        <w:br/>
      </w:r>
      <w:r>
        <w:rPr>
          <w:rFonts w:ascii="Times New Roman"/>
          <w:b w:val="false"/>
          <w:i w:val="false"/>
          <w:color w:val="000000"/>
          <w:sz w:val="28"/>
        </w:rPr>
        <w:t xml:space="preserve">
      3. Положения настоящей статьи не исключают применения санкций к перевозчику и экипажу автотранспортного средства государства другой Договаривающейся Стороны, предусмотренных законодательством государства, где совершено нарушение. </w:t>
      </w:r>
    </w:p>
    <w:bookmarkStart w:name="z21" w:id="20"/>
    <w:p>
      <w:pPr>
        <w:spacing w:after="0"/>
        <w:ind w:left="0"/>
        <w:jc w:val="left"/>
      </w:pPr>
      <w:r>
        <w:rPr>
          <w:rFonts w:ascii="Times New Roman"/>
          <w:b/>
          <w:i w:val="false"/>
          <w:color w:val="000000"/>
        </w:rPr>
        <w:t xml:space="preserve"> 
      Статья 20 </w:t>
      </w:r>
    </w:p>
    <w:bookmarkEnd w:id="20"/>
    <w:p>
      <w:pPr>
        <w:spacing w:after="0"/>
        <w:ind w:left="0"/>
        <w:jc w:val="both"/>
      </w:pPr>
      <w:r>
        <w:rPr>
          <w:rFonts w:ascii="Times New Roman"/>
          <w:b w:val="false"/>
          <w:i w:val="false"/>
          <w:color w:val="000000"/>
          <w:sz w:val="28"/>
        </w:rPr>
        <w:t xml:space="preserve">            Договаривающиеся Стороны решают все спорные вопросы, которые могут возникнуть в связи с толкованием и применением положений настоящего Соглашения, путем взаимных консультаций и переговоров. </w:t>
      </w:r>
    </w:p>
    <w:bookmarkStart w:name="z22" w:id="21"/>
    <w:p>
      <w:pPr>
        <w:spacing w:after="0"/>
        <w:ind w:left="0"/>
        <w:jc w:val="left"/>
      </w:pPr>
      <w:r>
        <w:rPr>
          <w:rFonts w:ascii="Times New Roman"/>
          <w:b/>
          <w:i w:val="false"/>
          <w:color w:val="000000"/>
        </w:rPr>
        <w:t xml:space="preserve"> 
      Статья 21 </w:t>
      </w:r>
    </w:p>
    <w:bookmarkEnd w:id="21"/>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Республика Казахстан и Российская Федерация, решаются в соответствии с законодательством государств Договаривающихся Сторон. </w:t>
      </w:r>
    </w:p>
    <w:bookmarkStart w:name="z23" w:id="22"/>
    <w:p>
      <w:pPr>
        <w:spacing w:after="0"/>
        <w:ind w:left="0"/>
        <w:jc w:val="left"/>
      </w:pPr>
      <w:r>
        <w:rPr>
          <w:rFonts w:ascii="Times New Roman"/>
          <w:b/>
          <w:i w:val="false"/>
          <w:color w:val="000000"/>
        </w:rPr>
        <w:t xml:space="preserve"> 
      Статья 22 </w:t>
      </w:r>
    </w:p>
    <w:bookmarkEnd w:id="22"/>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Договаривающиеся Стороны создают смешанную комиссию из представителей компетентных органов Договаривающихся Сторон. </w:t>
      </w:r>
    </w:p>
    <w:bookmarkStart w:name="z24" w:id="23"/>
    <w:p>
      <w:pPr>
        <w:spacing w:after="0"/>
        <w:ind w:left="0"/>
        <w:jc w:val="left"/>
      </w:pPr>
      <w:r>
        <w:rPr>
          <w:rFonts w:ascii="Times New Roman"/>
          <w:b/>
          <w:i w:val="false"/>
          <w:color w:val="000000"/>
        </w:rPr>
        <w:t xml:space="preserve"> 
      Статья 23 </w:t>
      </w:r>
    </w:p>
    <w:bookmarkEnd w:id="23"/>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международных договоров, участниками которых являются Республика Казахстан и Российская Федерация. </w:t>
      </w:r>
    </w:p>
    <w:bookmarkStart w:name="z25" w:id="24"/>
    <w:p>
      <w:pPr>
        <w:spacing w:after="0"/>
        <w:ind w:left="0"/>
        <w:jc w:val="left"/>
      </w:pPr>
      <w:r>
        <w:rPr>
          <w:rFonts w:ascii="Times New Roman"/>
          <w:b/>
          <w:i w:val="false"/>
          <w:color w:val="000000"/>
        </w:rPr>
        <w:t xml:space="preserve"> 
      Статья 24 </w:t>
      </w:r>
    </w:p>
    <w:bookmarkEnd w:id="24"/>
    <w:p>
      <w:pPr>
        <w:spacing w:after="0"/>
        <w:ind w:left="0"/>
        <w:jc w:val="both"/>
      </w:pPr>
      <w:r>
        <w:rPr>
          <w:rFonts w:ascii="Times New Roman"/>
          <w:b w:val="false"/>
          <w:i w:val="false"/>
          <w:color w:val="000000"/>
          <w:sz w:val="28"/>
        </w:rPr>
        <w:t xml:space="preserve">            1. Неотъемлемой частью настоящего Соглашения является Протокол о применении Соглашения между Правительством Республики Казахстан и Правительством Российской Федерации о международном автомобильном сообщении, который подписывается одновременно с Соглашением. </w:t>
      </w:r>
      <w:r>
        <w:br/>
      </w:r>
      <w:r>
        <w:rPr>
          <w:rFonts w:ascii="Times New Roman"/>
          <w:b w:val="false"/>
          <w:i w:val="false"/>
          <w:color w:val="000000"/>
          <w:sz w:val="28"/>
        </w:rPr>
        <w:t xml:space="preserve">
      2. Все изменения и дополнения к настоящим Соглашению и Протоколу оформляются Договаривающимися Сторонами в виде протоколов, которые вступают в силу в порядке, предусмотренном пунктом 1 статьи 25 настоящего Соглашения. </w:t>
      </w:r>
    </w:p>
    <w:bookmarkStart w:name="z26" w:id="25"/>
    <w:p>
      <w:pPr>
        <w:spacing w:after="0"/>
        <w:ind w:left="0"/>
        <w:jc w:val="left"/>
      </w:pPr>
      <w:r>
        <w:rPr>
          <w:rFonts w:ascii="Times New Roman"/>
          <w:b/>
          <w:i w:val="false"/>
          <w:color w:val="000000"/>
        </w:rPr>
        <w:t xml:space="preserve"> 
      Статья 25 </w:t>
      </w:r>
    </w:p>
    <w:bookmarkEnd w:id="25"/>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заключено на неопределенный срок и действует до истечения шести месяцев с даты, когда одна из Договаривающихся Сторон по дипломатическим каналам уведомит другую Договаривающуюся Сторону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 Омск "15" апреля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Start w:name="z27" w:id="26"/>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применении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Российской Федерации </w:t>
      </w:r>
      <w:r>
        <w:br/>
      </w:r>
      <w:r>
        <w:rPr>
          <w:rFonts w:ascii="Times New Roman"/>
          <w:b/>
          <w:i w:val="false"/>
          <w:color w:val="000000"/>
        </w:rPr>
        <w:t xml:space="preserve">
о международном автомобильном сообщении </w:t>
      </w:r>
    </w:p>
    <w:bookmarkEnd w:id="26"/>
    <w:p>
      <w:pPr>
        <w:spacing w:after="0"/>
        <w:ind w:left="0"/>
        <w:jc w:val="both"/>
      </w:pPr>
      <w:r>
        <w:rPr>
          <w:rFonts w:ascii="Times New Roman"/>
          <w:b w:val="false"/>
          <w:i w:val="false"/>
          <w:color w:val="000000"/>
          <w:sz w:val="28"/>
        </w:rPr>
        <w:t xml:space="preserve">      В отношении применения Соглашения между Правительством Республики Казахстан и Правительством Российской Федерации о международном автомобильном сообщении, подписанного в Омск "15" апреля 2003 г. (далее именуется Соглашение), достигнута договоренность о нижеследующем: </w:t>
      </w:r>
      <w:r>
        <w:br/>
      </w:r>
      <w:r>
        <w:rPr>
          <w:rFonts w:ascii="Times New Roman"/>
          <w:b w:val="false"/>
          <w:i w:val="false"/>
          <w:color w:val="000000"/>
          <w:sz w:val="28"/>
        </w:rPr>
        <w:t xml:space="preserve">
      1. Во исполнение Соглашения компетентные органы Договаривающихся Сторон выдают разрешения на регулярные пассажирские перевозки сроком до 5 лет. </w:t>
      </w:r>
      <w:r>
        <w:br/>
      </w:r>
      <w:r>
        <w:rPr>
          <w:rFonts w:ascii="Times New Roman"/>
          <w:b w:val="false"/>
          <w:i w:val="false"/>
          <w:color w:val="000000"/>
          <w:sz w:val="28"/>
        </w:rPr>
        <w:t xml:space="preserve">
      2. Бланк специального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Российской Стороной - на русском языке. </w:t>
      </w:r>
      <w:r>
        <w:br/>
      </w:r>
      <w:r>
        <w:rPr>
          <w:rFonts w:ascii="Times New Roman"/>
          <w:b w:val="false"/>
          <w:i w:val="false"/>
          <w:color w:val="000000"/>
          <w:sz w:val="28"/>
        </w:rPr>
        <w:t xml:space="preserve">
      Бланки специальных разрешений должны иметь порядковые номера, составленные на год, а также подписи ответственных лиц и печати компетентных органов Договаривающихся Сторон, выдавших разрешения. </w:t>
      </w:r>
      <w:r>
        <w:br/>
      </w:r>
      <w:r>
        <w:rPr>
          <w:rFonts w:ascii="Times New Roman"/>
          <w:b w:val="false"/>
          <w:i w:val="false"/>
          <w:color w:val="000000"/>
          <w:sz w:val="28"/>
        </w:rPr>
        <w:t xml:space="preserve">
      3. Получение специального разрешения на перевозку опасного, тяжеловесного или крупногабаритного груза перевозчиком государства одной Договаривающейся Стороны при перевозке этих грузов с территории государства другой Договаривающейся Стороны в (из) третье государство не освобождает указанного перевозчика от необходимости получения специального разрешения компетентного органа другой Договаривающейся Стороны на осуществление перевозки в (из) третье государство. </w:t>
      </w:r>
      <w:r>
        <w:br/>
      </w:r>
      <w:r>
        <w:rPr>
          <w:rFonts w:ascii="Times New Roman"/>
          <w:b w:val="false"/>
          <w:i w:val="false"/>
          <w:color w:val="000000"/>
          <w:sz w:val="28"/>
        </w:rPr>
        <w:t xml:space="preserve">
      4. Компетентные органы Договаривающихся Сторон информируют друг друга о ходе выполнения настоящего Соглашения, изменениях в законодательстве государств Договаривающихся Сторон, связанных с международными автомобильными перевозками, налоговыми и таможенными сборами, состоянии перевозок за предыдущий год, режимах работы пунктов пропуска через государственную границу и других вопросах, направленных на совершенствование перевозок. Указанная информация не является изменением настоящего Соглашения. </w:t>
      </w:r>
    </w:p>
    <w:p>
      <w:pPr>
        <w:spacing w:after="0"/>
        <w:ind w:left="0"/>
        <w:jc w:val="both"/>
      </w:pPr>
      <w:r>
        <w:rPr>
          <w:rFonts w:ascii="Times New Roman"/>
          <w:b w:val="false"/>
          <w:i w:val="false"/>
          <w:color w:val="000000"/>
          <w:sz w:val="28"/>
        </w:rPr>
        <w:t xml:space="preserve">      Совершено в г. Омск "15" апреля 2003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