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c491" w14:textId="5c7c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w:t>
      </w:r>
    </w:p>
    <w:p>
      <w:pPr>
        <w:spacing w:after="0"/>
        <w:ind w:left="0"/>
        <w:jc w:val="both"/>
      </w:pPr>
      <w:r>
        <w:rPr>
          <w:rFonts w:ascii="Times New Roman"/>
          <w:b w:val="false"/>
          <w:i w:val="false"/>
          <w:color w:val="000000"/>
          <w:sz w:val="28"/>
        </w:rPr>
        <w:t>Закон Республики Казахстан от 4 октября 2004 года N 599</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Протокол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совершенный в Кишиневе 7 октября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8 июля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4 августа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депонировано 24 марта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24 апреля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19 мая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9 июня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14 октября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8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15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Протокол вступил в силу 24 марта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- 24 марта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- 24 марта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- 24 марта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- 24 апреля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- 19 мая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- 9 июня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Республика Казахстан       - 14 октября 2004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- 8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- 15 декабря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настоящего Протокола, именуемые в дальнейшем Сторонами,
</w:t>
      </w:r>
      <w:r>
        <w:br/>
      </w:r>
      <w:r>
        <w:rPr>
          <w:rFonts w:ascii="Times New Roman"/>
          <w:b w:val="false"/>
          <w:i w:val="false"/>
          <w:color w:val="000000"/>
          <w:sz w:val="28"/>
        </w:rPr>
        <w:t>
      сознавая опасность, которую терроризм представляет для жизни и здоровья людей,
</w:t>
      </w:r>
      <w:r>
        <w:br/>
      </w:r>
      <w:r>
        <w:rPr>
          <w:rFonts w:ascii="Times New Roman"/>
          <w:b w:val="false"/>
          <w:i w:val="false"/>
          <w:color w:val="000000"/>
          <w:sz w:val="28"/>
        </w:rPr>
        <w:t>
      принимая во внимание международные документы, касающиеся борьбы с терроризмом,
</w:t>
      </w:r>
      <w:r>
        <w:br/>
      </w:r>
      <w:r>
        <w:rPr>
          <w:rFonts w:ascii="Times New Roman"/>
          <w:b w:val="false"/>
          <w:i w:val="false"/>
          <w:color w:val="000000"/>
          <w:sz w:val="28"/>
        </w:rPr>
        <w:t>
      придавая большое значение проведению совместных антитеррористических мероприятий на территориях государств-участников Содружества Независимых Государств,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Положение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далее - Положение (прилагается), являющееся неотъемлемой частью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Протокол вступает в силу с даты получения депозитарием третьего уведомления о выполнении Сторонами необходимых внутригосударственных процедур. Для государств, выполнивших такие процедуры позднее, он вступает в силу с даты получения депозитарием соответствующих уведомлений.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Положение могут быть внесены изменения и дополнения, оформляемые отдельным протоколом, который вступает в силу в порядке, предусмотренном пунктом 2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После вступления в силу настоящий Протокол открыт для присоединения других государств. Для присоединяющегося государства он вступает в силу по истечении 30 дней с даты получения депозитарием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Протокол действует в течение пяти лет с даты его вступления в силу. По истечении этого срока действие настоящего Протокола автоматически продлевается каждый раз на пятилетний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Каждая из Сторон может выйти из настоящего Протокола, направив письменное уведомление об этом депозитарию не менее чем за шесть месяцев до выхода. Выход из настоящего Протокола не освобождает государство от финансовых обязательств, которые оно взяло, будучи Стороной настоящего Протокола.
</w:t>
      </w:r>
      <w:r>
        <w:br/>
      </w:r>
      <w:r>
        <w:rPr>
          <w:rFonts w:ascii="Times New Roman"/>
          <w:b w:val="false"/>
          <w:i w:val="false"/>
          <w:color w:val="000000"/>
          <w:sz w:val="28"/>
        </w:rPr>
        <w:t>
      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смотри Оговорки Российской Федерации.
</w:t>
      </w:r>
    </w:p>
    <w:p>
      <w:pPr>
        <w:spacing w:after="0"/>
        <w:ind w:left="0"/>
        <w:jc w:val="both"/>
      </w:pPr>
      <w:r>
        <w:rPr>
          <w:rFonts w:ascii="Times New Roman"/>
          <w:b w:val="false"/>
          <w:i w:val="false"/>
          <w:color w:val="000000"/>
          <w:sz w:val="28"/>
        </w:rPr>
        <w:t>
      Настоящим удостоверяю, что данный текст является верной копией с заверенной копии Протокола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от 7 октября 2002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Советник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Протоколу об утверждении Положения    
</w:t>
      </w:r>
      <w:r>
        <w:br/>
      </w:r>
      <w:r>
        <w:rPr>
          <w:rFonts w:ascii="Times New Roman"/>
          <w:b w:val="false"/>
          <w:i w:val="false"/>
          <w:color w:val="000000"/>
          <w:sz w:val="28"/>
        </w:rPr>
        <w:t>
о порядке организации и проведения     
</w:t>
      </w:r>
      <w:r>
        <w:br/>
      </w:r>
      <w:r>
        <w:rPr>
          <w:rFonts w:ascii="Times New Roman"/>
          <w:b w:val="false"/>
          <w:i w:val="false"/>
          <w:color w:val="000000"/>
          <w:sz w:val="28"/>
        </w:rPr>
        <w:t>
совместных антитеррористических мероприятий 
</w:t>
      </w:r>
      <w:r>
        <w:br/>
      </w:r>
      <w:r>
        <w:rPr>
          <w:rFonts w:ascii="Times New Roman"/>
          <w:b w:val="false"/>
          <w:i w:val="false"/>
          <w:color w:val="000000"/>
          <w:sz w:val="28"/>
        </w:rPr>
        <w:t>
на территориях государств-участников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от 7 октября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порядке организации и проведения совместных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антитеррористических мероприятий на территориях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Содружества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Независимых Государств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Положение определяет организационные основы и порядок проведения совместных антитеррористических мероприятий на территориях государств-участников Содружества Независимых Государств (далее -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1.1. Понятия, используемые в настоящем Положении, имеют следующие значения:
</w:t>
      </w:r>
      <w:r>
        <w:br/>
      </w:r>
      <w:r>
        <w:rPr>
          <w:rFonts w:ascii="Times New Roman"/>
          <w:b w:val="false"/>
          <w:i w:val="false"/>
          <w:color w:val="000000"/>
          <w:sz w:val="28"/>
        </w:rPr>
        <w:t>
</w:t>
      </w:r>
      <w:r>
        <w:rPr>
          <w:rFonts w:ascii="Times New Roman"/>
          <w:b/>
          <w:i w:val="false"/>
          <w:color w:val="000000"/>
          <w:sz w:val="28"/>
        </w:rPr>
        <w:t>
совместные антитеррористические мероприятия
</w:t>
      </w:r>
      <w:r>
        <w:rPr>
          <w:rFonts w:ascii="Times New Roman"/>
          <w:b w:val="false"/>
          <w:i w:val="false"/>
          <w:color w:val="000000"/>
          <w:sz w:val="28"/>
        </w:rPr>
        <w:t>
 - мероприятия по борьбе с терроризмом, проводимые компетентными органами Сторон по согласованному единому замыслу и плану силами специальных антитеррористических формирований на территориях запрашивающих Сторон;
</w:t>
      </w:r>
      <w:r>
        <w:br/>
      </w:r>
      <w:r>
        <w:rPr>
          <w:rFonts w:ascii="Times New Roman"/>
          <w:b w:val="false"/>
          <w:i w:val="false"/>
          <w:color w:val="000000"/>
          <w:sz w:val="28"/>
        </w:rPr>
        <w:t>
</w:t>
      </w:r>
      <w:r>
        <w:rPr>
          <w:rFonts w:ascii="Times New Roman"/>
          <w:b/>
          <w:i w:val="false"/>
          <w:color w:val="000000"/>
          <w:sz w:val="28"/>
        </w:rPr>
        <w:t>
специальные антитеррористические формирования
</w:t>
      </w:r>
      <w:r>
        <w:rPr>
          <w:rFonts w:ascii="Times New Roman"/>
          <w:b w:val="false"/>
          <w:i w:val="false"/>
          <w:color w:val="000000"/>
          <w:sz w:val="28"/>
        </w:rPr>
        <w:t>
 - группы специалистов, сформированные Сторонами в соответствии с их национальным законодательством для борьбы с терроризмом;
</w:t>
      </w:r>
      <w:r>
        <w:br/>
      </w:r>
      <w:r>
        <w:rPr>
          <w:rFonts w:ascii="Times New Roman"/>
          <w:b w:val="false"/>
          <w:i w:val="false"/>
          <w:color w:val="000000"/>
          <w:sz w:val="28"/>
        </w:rPr>
        <w:t>
</w:t>
      </w:r>
      <w:r>
        <w:rPr>
          <w:rFonts w:ascii="Times New Roman"/>
          <w:b/>
          <w:i w:val="false"/>
          <w:color w:val="000000"/>
          <w:sz w:val="28"/>
        </w:rPr>
        <w:t>
участники совместного антитеррористического мероприятия
</w:t>
      </w:r>
      <w:r>
        <w:rPr>
          <w:rFonts w:ascii="Times New Roman"/>
          <w:b w:val="false"/>
          <w:i w:val="false"/>
          <w:color w:val="000000"/>
          <w:sz w:val="28"/>
        </w:rPr>
        <w:t>
 - личный состав специальных антитеррористических формирований, сотрудники органа управления специальных антитеррористических формирований при проведении совместных антитеррористических мероприятий и другие лица, принимающие участие в этих мероприятиях;
</w:t>
      </w:r>
      <w:r>
        <w:br/>
      </w:r>
      <w:r>
        <w:rPr>
          <w:rFonts w:ascii="Times New Roman"/>
          <w:b w:val="false"/>
          <w:i w:val="false"/>
          <w:color w:val="000000"/>
          <w:sz w:val="28"/>
        </w:rPr>
        <w:t>
</w:t>
      </w:r>
      <w:r>
        <w:rPr>
          <w:rFonts w:ascii="Times New Roman"/>
          <w:b/>
          <w:i w:val="false"/>
          <w:color w:val="000000"/>
          <w:sz w:val="28"/>
        </w:rPr>
        <w:t>
запрашивающая Сторона
</w:t>
      </w:r>
      <w:r>
        <w:rPr>
          <w:rFonts w:ascii="Times New Roman"/>
          <w:b w:val="false"/>
          <w:i w:val="false"/>
          <w:color w:val="000000"/>
          <w:sz w:val="28"/>
        </w:rPr>
        <w:t>
 - Сторона, которая обращается с запросом о направлении специальных антитеррористических формирований для проведения совместных антитеррористических мероприятий на своей территории (далее - запрос об оказании содействия);
</w:t>
      </w:r>
      <w:r>
        <w:br/>
      </w:r>
      <w:r>
        <w:rPr>
          <w:rFonts w:ascii="Times New Roman"/>
          <w:b w:val="false"/>
          <w:i w:val="false"/>
          <w:color w:val="000000"/>
          <w:sz w:val="28"/>
        </w:rPr>
        <w:t>
</w:t>
      </w:r>
      <w:r>
        <w:rPr>
          <w:rFonts w:ascii="Times New Roman"/>
          <w:b/>
          <w:i w:val="false"/>
          <w:color w:val="000000"/>
          <w:sz w:val="28"/>
        </w:rPr>
        <w:t>
запрашиваемая Сторона
</w:t>
      </w:r>
      <w:r>
        <w:rPr>
          <w:rFonts w:ascii="Times New Roman"/>
          <w:b w:val="false"/>
          <w:i w:val="false"/>
          <w:color w:val="000000"/>
          <w:sz w:val="28"/>
        </w:rPr>
        <w:t>
 - Сторона, к которой обращается запрашивающая Сторона с запросом о направлении специальных антитеррористических формирований для проведения совместных антитеррористических мероприятий;
</w:t>
      </w:r>
      <w:r>
        <w:br/>
      </w:r>
      <w:r>
        <w:rPr>
          <w:rFonts w:ascii="Times New Roman"/>
          <w:b w:val="false"/>
          <w:i w:val="false"/>
          <w:color w:val="000000"/>
          <w:sz w:val="28"/>
        </w:rPr>
        <w:t>
</w:t>
      </w:r>
      <w:r>
        <w:rPr>
          <w:rFonts w:ascii="Times New Roman"/>
          <w:b/>
          <w:i w:val="false"/>
          <w:color w:val="000000"/>
          <w:sz w:val="28"/>
        </w:rPr>
        <w:t>
компетентный орган
</w:t>
      </w:r>
      <w:r>
        <w:rPr>
          <w:rFonts w:ascii="Times New Roman"/>
          <w:b w:val="false"/>
          <w:i w:val="false"/>
          <w:color w:val="000000"/>
          <w:sz w:val="28"/>
        </w:rPr>
        <w:t>
 - орган Стороны, осуществляющий в соответствии с национальным законодательством борьбу с терроризмом и ответственный за проведение совместных антитеррористических мероприятий;
</w:t>
      </w:r>
      <w:r>
        <w:br/>
      </w:r>
      <w:r>
        <w:rPr>
          <w:rFonts w:ascii="Times New Roman"/>
          <w:b w:val="false"/>
          <w:i w:val="false"/>
          <w:color w:val="000000"/>
          <w:sz w:val="28"/>
        </w:rPr>
        <w:t>
</w:t>
      </w:r>
      <w:r>
        <w:rPr>
          <w:rFonts w:ascii="Times New Roman"/>
          <w:b/>
          <w:i w:val="false"/>
          <w:color w:val="000000"/>
          <w:sz w:val="28"/>
        </w:rPr>
        <w:t>
специальные средства и материалы обеспечения
</w:t>
      </w:r>
      <w:r>
        <w:rPr>
          <w:rFonts w:ascii="Times New Roman"/>
          <w:b w:val="false"/>
          <w:i w:val="false"/>
          <w:color w:val="000000"/>
          <w:sz w:val="28"/>
        </w:rPr>
        <w:t>
 - материалы, технические и транспортные средства, снаряжение специальных антитеррористических формирований, включая оружие и боеприпасы, специальные средства и оборудование;
</w:t>
      </w:r>
      <w:r>
        <w:br/>
      </w:r>
      <w:r>
        <w:rPr>
          <w:rFonts w:ascii="Times New Roman"/>
          <w:b w:val="false"/>
          <w:i w:val="false"/>
          <w:color w:val="000000"/>
          <w:sz w:val="28"/>
        </w:rPr>
        <w:t>
</w:t>
      </w:r>
      <w:r>
        <w:rPr>
          <w:rFonts w:ascii="Times New Roman"/>
          <w:b/>
          <w:i w:val="false"/>
          <w:color w:val="000000"/>
          <w:sz w:val="28"/>
        </w:rPr>
        <w:t>
Центр
</w:t>
      </w:r>
      <w:r>
        <w:rPr>
          <w:rFonts w:ascii="Times New Roman"/>
          <w:b w:val="false"/>
          <w:i w:val="false"/>
          <w:color w:val="000000"/>
          <w:sz w:val="28"/>
        </w:rPr>
        <w:t>
 - Антитеррористический центр государств-участников Содружества Независимых Государств.
</w:t>
      </w:r>
      <w:r>
        <w:br/>
      </w:r>
      <w:r>
        <w:rPr>
          <w:rFonts w:ascii="Times New Roman"/>
          <w:b w:val="false"/>
          <w:i w:val="false"/>
          <w:color w:val="000000"/>
          <w:sz w:val="28"/>
        </w:rPr>
        <w:t>
      1.2. Правовую основу совместных антитеррористических мероприятий составляют общепризнанные принципы и нормы международного права, международные обязательства Сторон и их национальное законодательство, а также настоящее Положение.
</w:t>
      </w:r>
      <w:r>
        <w:br/>
      </w:r>
      <w:r>
        <w:rPr>
          <w:rFonts w:ascii="Times New Roman"/>
          <w:b w:val="false"/>
          <w:i w:val="false"/>
          <w:color w:val="000000"/>
          <w:sz w:val="28"/>
        </w:rPr>
        <w:t>
      1.3. Совместные антитеррористические мероприятия проводятся в целях пресечения террористической деятельности, в том числе:
</w:t>
      </w:r>
      <w:r>
        <w:br/>
      </w:r>
      <w:r>
        <w:rPr>
          <w:rFonts w:ascii="Times New Roman"/>
          <w:b w:val="false"/>
          <w:i w:val="false"/>
          <w:color w:val="000000"/>
          <w:sz w:val="28"/>
        </w:rPr>
        <w:t>
      освобождения захваченных террористами заложников;
</w:t>
      </w:r>
      <w:r>
        <w:br/>
      </w:r>
      <w:r>
        <w:rPr>
          <w:rFonts w:ascii="Times New Roman"/>
          <w:b w:val="false"/>
          <w:i w:val="false"/>
          <w:color w:val="000000"/>
          <w:sz w:val="28"/>
        </w:rPr>
        <w:t>
      обезвреживания взрывных устройств большой мощности или иных поражающих устройств сложной конструкции;
</w:t>
      </w:r>
      <w:r>
        <w:br/>
      </w:r>
      <w:r>
        <w:rPr>
          <w:rFonts w:ascii="Times New Roman"/>
          <w:b w:val="false"/>
          <w:i w:val="false"/>
          <w:color w:val="000000"/>
          <w:sz w:val="28"/>
        </w:rPr>
        <w:t>
      освобождения захваченных террористами объектов повышенной технологической и экологической опасности, атомной промышленности, транспорта, энергетики, химических производств и иных объектов (здания и помещения дипломатических представительств и др.);
</w:t>
      </w:r>
      <w:r>
        <w:br/>
      </w:r>
      <w:r>
        <w:rPr>
          <w:rFonts w:ascii="Times New Roman"/>
          <w:b w:val="false"/>
          <w:i w:val="false"/>
          <w:color w:val="000000"/>
          <w:sz w:val="28"/>
        </w:rPr>
        <w:t>
      задержания террористов, ликвидации террористических групп и формирований.
</w:t>
      </w:r>
      <w:r>
        <w:br/>
      </w:r>
      <w:r>
        <w:rPr>
          <w:rFonts w:ascii="Times New Roman"/>
          <w:b w:val="false"/>
          <w:i w:val="false"/>
          <w:color w:val="000000"/>
          <w:sz w:val="28"/>
        </w:rPr>
        <w:t>
      1.4. Участники специального антитеррористического формирования запрашиваемой Стороны в период подготовки и проведения совместных антитеррористических мероприятий должны соблюдать общепризнанные принципы и нормы международного права и национальное законодательство запрашивающей Стороны.
</w:t>
      </w:r>
      <w:r>
        <w:br/>
      </w:r>
      <w:r>
        <w:rPr>
          <w:rFonts w:ascii="Times New Roman"/>
          <w:b w:val="false"/>
          <w:i w:val="false"/>
          <w:color w:val="000000"/>
          <w:sz w:val="28"/>
        </w:rPr>
        <w:t>
      1.5. Спорные вопросы, возникающие при толковании и применении настоящего Положения, разрешаются путем консультаций и переговоров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организации совместных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антитеррористических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Стороны в соответствии с их национальным законодательством определяют компетентные органы, ответственные за проведение совместных антитеррористических мероприятий, о чем сообщают депозитарию одновременно с уведомлением о выполнении внутригосударственных процедур, необходимых для вступления в силу Протокола, утвердившего настоящее Положение, а также об изменении наименования компетентного органа.
</w:t>
      </w:r>
      <w:r>
        <w:br/>
      </w:r>
      <w:r>
        <w:rPr>
          <w:rFonts w:ascii="Times New Roman"/>
          <w:b w:val="false"/>
          <w:i w:val="false"/>
          <w:color w:val="000000"/>
          <w:sz w:val="28"/>
        </w:rPr>
        <w:t>
      Компетентные органы Сторон информируют Центр о составе специальных антитеррористических формирований, предназначенных для проведения совместных антитеррористических мероприятий.
</w:t>
      </w:r>
      <w:r>
        <w:br/>
      </w:r>
      <w:r>
        <w:rPr>
          <w:rFonts w:ascii="Times New Roman"/>
          <w:b w:val="false"/>
          <w:i w:val="false"/>
          <w:color w:val="000000"/>
          <w:sz w:val="28"/>
        </w:rPr>
        <w:t>
      2.2. Личный состав специальных антитеррористических формирований проходит дополнительную подготовку по программам, разработанным компетентными органами Сторон с участием Центра, как на своей национальной учебной базе, так и в учебных центрах других Сторон на договорной основе.
</w:t>
      </w:r>
      <w:r>
        <w:br/>
      </w:r>
      <w:r>
        <w:rPr>
          <w:rFonts w:ascii="Times New Roman"/>
          <w:b w:val="false"/>
          <w:i w:val="false"/>
          <w:color w:val="000000"/>
          <w:sz w:val="28"/>
        </w:rPr>
        <w:t>
      Совместная подготовка специальных антитеррористических формирований Сторон осуществляется в ходе проведения командно-штабных и оперативно-тактических учений, организуемых Центром. Стороны на основе взаимной договоренности могут проводить совместные учения специальных антитеррористических формирований и стажировку представителей другой Стороны в подразделениях своих компетентных органов.
</w:t>
      </w:r>
      <w:r>
        <w:br/>
      </w:r>
      <w:r>
        <w:rPr>
          <w:rFonts w:ascii="Times New Roman"/>
          <w:b w:val="false"/>
          <w:i w:val="false"/>
          <w:color w:val="000000"/>
          <w:sz w:val="28"/>
        </w:rPr>
        <w:t>
      2.3. Решение о проведении совместного антитеррористического мероприятия принимается запрашивающей Стороной по согласованию с запрашиваемой Стороной.
</w:t>
      </w:r>
      <w:r>
        <w:br/>
      </w:r>
      <w:r>
        <w:rPr>
          <w:rFonts w:ascii="Times New Roman"/>
          <w:b w:val="false"/>
          <w:i w:val="false"/>
          <w:color w:val="000000"/>
          <w:sz w:val="28"/>
        </w:rPr>
        <w:t>
      Если при подготовке или проведении совместных антитеррористических мероприятий затрагиваются интересы Стороны, которая в них не участвует, то по ее просьбе решение по этим мероприятиям принимается Советом глав государств Содружества Независимых Государств.
</w:t>
      </w:r>
      <w:r>
        <w:br/>
      </w:r>
      <w:r>
        <w:rPr>
          <w:rFonts w:ascii="Times New Roman"/>
          <w:b w:val="false"/>
          <w:i w:val="false"/>
          <w:color w:val="000000"/>
          <w:sz w:val="28"/>
        </w:rPr>
        <w:t>
      2.4. На основании решения, указанного в пункте 2.3, компетентный орган запрашивающей Стороны направляет в компетентный орган запрашиваемой Стороны запрос об оказании содействия и уведомляет об этом Центр.
</w:t>
      </w:r>
      <w:r>
        <w:br/>
      </w:r>
      <w:r>
        <w:rPr>
          <w:rFonts w:ascii="Times New Roman"/>
          <w:b w:val="false"/>
          <w:i w:val="false"/>
          <w:color w:val="000000"/>
          <w:sz w:val="28"/>
        </w:rPr>
        <w:t>
      Запрос направляется в письменной форме, в том числе с использованием технических средств передачи текста.
</w:t>
      </w:r>
      <w:r>
        <w:br/>
      </w:r>
      <w:r>
        <w:rPr>
          <w:rFonts w:ascii="Times New Roman"/>
          <w:b w:val="false"/>
          <w:i w:val="false"/>
          <w:color w:val="000000"/>
          <w:sz w:val="28"/>
        </w:rPr>
        <w:t>
      Запрос подписывается руководителем компетентного органа запрашивающей Стороны или лицом, его замещающим, и удостоверяется гербовой печатью данного органа.
</w:t>
      </w:r>
      <w:r>
        <w:br/>
      </w:r>
      <w:r>
        <w:rPr>
          <w:rFonts w:ascii="Times New Roman"/>
          <w:b w:val="false"/>
          <w:i w:val="false"/>
          <w:color w:val="000000"/>
          <w:sz w:val="28"/>
        </w:rPr>
        <w:t>
      При возникновении сомнения в подлинности или содержании запроса запрашиваемая Сторона может запросить дополнительное подтверждение.
</w:t>
      </w:r>
      <w:r>
        <w:br/>
      </w:r>
      <w:r>
        <w:rPr>
          <w:rFonts w:ascii="Times New Roman"/>
          <w:b w:val="false"/>
          <w:i w:val="false"/>
          <w:color w:val="000000"/>
          <w:sz w:val="28"/>
        </w:rPr>
        <w:t>
      2.5. Направляемый запрос должен содержать:
</w:t>
      </w:r>
      <w:r>
        <w:br/>
      </w:r>
      <w:r>
        <w:rPr>
          <w:rFonts w:ascii="Times New Roman"/>
          <w:b w:val="false"/>
          <w:i w:val="false"/>
          <w:color w:val="000000"/>
          <w:sz w:val="28"/>
        </w:rPr>
        <w:t>
      наименования компетентного органа запрашивающей Стороны и компетентного органа запрашиваемой Стороны;
</w:t>
      </w:r>
      <w:r>
        <w:br/>
      </w:r>
      <w:r>
        <w:rPr>
          <w:rFonts w:ascii="Times New Roman"/>
          <w:b w:val="false"/>
          <w:i w:val="false"/>
          <w:color w:val="000000"/>
          <w:sz w:val="28"/>
        </w:rPr>
        <w:t>
      изложение существа дела, цели и обоснование запроса;
</w:t>
      </w:r>
      <w:r>
        <w:br/>
      </w:r>
      <w:r>
        <w:rPr>
          <w:rFonts w:ascii="Times New Roman"/>
          <w:b w:val="false"/>
          <w:i w:val="false"/>
          <w:color w:val="000000"/>
          <w:sz w:val="28"/>
        </w:rPr>
        <w:t>
      описание содержания запрашиваемого содействия;
</w:t>
      </w:r>
      <w:r>
        <w:br/>
      </w:r>
      <w:r>
        <w:rPr>
          <w:rFonts w:ascii="Times New Roman"/>
          <w:b w:val="false"/>
          <w:i w:val="false"/>
          <w:color w:val="000000"/>
          <w:sz w:val="28"/>
        </w:rPr>
        <w:t>
      информацию о способах и условиях доставки специального антитеррористического формирования запрашиваемой Стороны к месту проведения совместного антитеррористического мероприятия и возвращения его в страну пребывания, в том числе сведения о месте, времени и порядке пересечения государственной границы запрашивающей Стороны;
</w:t>
      </w:r>
      <w:r>
        <w:br/>
      </w:r>
      <w:r>
        <w:rPr>
          <w:rFonts w:ascii="Times New Roman"/>
          <w:b w:val="false"/>
          <w:i w:val="false"/>
          <w:color w:val="000000"/>
          <w:sz w:val="28"/>
        </w:rPr>
        <w:t>
      иную информацию, которая может быть полезна для надлежащего исполнения запроса.
</w:t>
      </w:r>
      <w:r>
        <w:br/>
      </w:r>
      <w:r>
        <w:rPr>
          <w:rFonts w:ascii="Times New Roman"/>
          <w:b w:val="false"/>
          <w:i w:val="false"/>
          <w:color w:val="000000"/>
          <w:sz w:val="28"/>
        </w:rPr>
        <w:t>
      2.6. Запрашивающая Сторона создает необходимые условия для доставки личного состава, специальных средств и материалов обеспечения специальных антитеррористических формирований к месту проведения совместного антитеррористического мероприятия.
</w:t>
      </w:r>
      <w:r>
        <w:br/>
      </w:r>
      <w:r>
        <w:rPr>
          <w:rFonts w:ascii="Times New Roman"/>
          <w:b w:val="false"/>
          <w:i w:val="false"/>
          <w:color w:val="000000"/>
          <w:sz w:val="28"/>
        </w:rPr>
        <w:t>
      Размещение, обеспечение питанием, транспортом, медицинским обслуживанием, пользование связью, в том числе специальной, осуществляется за счет запрашивающей Стороны.
</w:t>
      </w:r>
      <w:r>
        <w:br/>
      </w:r>
      <w:r>
        <w:rPr>
          <w:rFonts w:ascii="Times New Roman"/>
          <w:b w:val="false"/>
          <w:i w:val="false"/>
          <w:color w:val="000000"/>
          <w:sz w:val="28"/>
        </w:rPr>
        <w:t>
      2.7. Перемещение специального антитеррористического формирования или отдельных его участников на территорию запрашивающей Стороны осуществляется на основании специального разрешения и под контролем руководителя компетентного органа запрашивающей Стороны.
</w:t>
      </w:r>
      <w:r>
        <w:br/>
      </w:r>
      <w:r>
        <w:rPr>
          <w:rFonts w:ascii="Times New Roman"/>
          <w:b w:val="false"/>
          <w:i w:val="false"/>
          <w:color w:val="000000"/>
          <w:sz w:val="28"/>
        </w:rPr>
        <w:t>
      Перемещение специального антитеррористического формирования или отдельных его участников по территории запрашивающей Стороны осуществляется под контролем официального представителя компетентного органа запрашивающей Стороны.
</w:t>
      </w:r>
      <w:r>
        <w:br/>
      </w:r>
      <w:r>
        <w:rPr>
          <w:rFonts w:ascii="Times New Roman"/>
          <w:b w:val="false"/>
          <w:i w:val="false"/>
          <w:color w:val="000000"/>
          <w:sz w:val="28"/>
        </w:rPr>
        <w:t>
      2.8. В целях повышения эффективности и оперативности проведения совместного антитеррористического мероприятия Стороны обеспечивают ускоренное выполнение установленных национальным законодательством процедур при пересечении государственной границы специальными антитеррористическими формированиями.
</w:t>
      </w:r>
      <w:r>
        <w:br/>
      </w:r>
      <w:r>
        <w:rPr>
          <w:rFonts w:ascii="Times New Roman"/>
          <w:b w:val="false"/>
          <w:i w:val="false"/>
          <w:color w:val="000000"/>
          <w:sz w:val="28"/>
        </w:rPr>
        <w:t>
      2.9. Руководитель специального антитеррористического формирования предъявляет в пункте пропуска через государственную границу удостоверенные компетентными органами запрашиваемой Стороны именной список личного состава и перечень специальных средств и материалов обеспечения, а все участники формирования - документы, удостоверяющие личность.
</w:t>
      </w:r>
      <w:r>
        <w:br/>
      </w:r>
      <w:r>
        <w:rPr>
          <w:rFonts w:ascii="Times New Roman"/>
          <w:b w:val="false"/>
          <w:i w:val="false"/>
          <w:color w:val="000000"/>
          <w:sz w:val="28"/>
        </w:rPr>
        <w:t>
      2.10. Специальные средства и материалы обеспечения специального антитеррористического формирования запрашиваемой Стороны, следующего к месту проведения совместного антитеррористического мероприятия и обратно, освобождаются Сторонами от таможенных и иных сборов и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совместных антитеррористических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Для непосредственного управления специальными антитеррористическими формированиями при проведении совместных антитеррористических мероприятий запрашивающей Стороной создается орган управления.
</w:t>
      </w:r>
      <w:r>
        <w:br/>
      </w:r>
      <w:r>
        <w:rPr>
          <w:rFonts w:ascii="Times New Roman"/>
          <w:b w:val="false"/>
          <w:i w:val="false"/>
          <w:color w:val="000000"/>
          <w:sz w:val="28"/>
        </w:rPr>
        <w:t>
      Руководитель органа управления назначается запрашивающей Стороной.
</w:t>
      </w:r>
      <w:r>
        <w:br/>
      </w:r>
      <w:r>
        <w:rPr>
          <w:rFonts w:ascii="Times New Roman"/>
          <w:b w:val="false"/>
          <w:i w:val="false"/>
          <w:color w:val="000000"/>
          <w:sz w:val="28"/>
        </w:rPr>
        <w:t>
      Структура органа управления, задачи и функции его подразделений определяются руководителем органа управления в зависимости от целей проведения совместных антитеррористических мероприятий. Делопроизводство в органе управления ведется на русском языке.
</w:t>
      </w:r>
      <w:r>
        <w:br/>
      </w:r>
      <w:r>
        <w:rPr>
          <w:rFonts w:ascii="Times New Roman"/>
          <w:b w:val="false"/>
          <w:i w:val="false"/>
          <w:color w:val="000000"/>
          <w:sz w:val="28"/>
        </w:rPr>
        <w:t>
      В состав руководства органа управления включаются руководители специальных антитеррористических формирований, принимающих участие в совместных антитеррористических мероприятиях, представители компетентных органов Сторон и Центра.
</w:t>
      </w:r>
      <w:r>
        <w:br/>
      </w:r>
      <w:r>
        <w:rPr>
          <w:rFonts w:ascii="Times New Roman"/>
          <w:b w:val="false"/>
          <w:i w:val="false"/>
          <w:color w:val="000000"/>
          <w:sz w:val="28"/>
        </w:rPr>
        <w:t>
      По решению Совета глав государств Содружества Независимых Государств, а при необходимости, по решению глав заинтересованных государств-участников СНГ, руководство проведением совместных антитеррористических мероприятий может быть поручено Центру. В таких случаях орган управления создается Руководителем Центра.
</w:t>
      </w:r>
      <w:r>
        <w:br/>
      </w:r>
      <w:r>
        <w:rPr>
          <w:rFonts w:ascii="Times New Roman"/>
          <w:b w:val="false"/>
          <w:i w:val="false"/>
          <w:color w:val="000000"/>
          <w:sz w:val="28"/>
        </w:rPr>
        <w:t>
      3.2. Лица, привлекаемые к проведению совместного антитеррористического мероприятия, подчиняются руководителю органа управления.
</w:t>
      </w:r>
      <w:r>
        <w:br/>
      </w:r>
      <w:r>
        <w:rPr>
          <w:rFonts w:ascii="Times New Roman"/>
          <w:b w:val="false"/>
          <w:i w:val="false"/>
          <w:color w:val="000000"/>
          <w:sz w:val="28"/>
        </w:rPr>
        <w:t>
      3.3. Руководитель органа управления:
</w:t>
      </w:r>
      <w:r>
        <w:br/>
      </w:r>
      <w:r>
        <w:rPr>
          <w:rFonts w:ascii="Times New Roman"/>
          <w:b w:val="false"/>
          <w:i w:val="false"/>
          <w:color w:val="000000"/>
          <w:sz w:val="28"/>
        </w:rPr>
        <w:t>
      руководит подготовкой и проведением совместного антитеррористического мероприятия;
</w:t>
      </w:r>
      <w:r>
        <w:br/>
      </w:r>
      <w:r>
        <w:rPr>
          <w:rFonts w:ascii="Times New Roman"/>
          <w:b w:val="false"/>
          <w:i w:val="false"/>
          <w:color w:val="000000"/>
          <w:sz w:val="28"/>
        </w:rPr>
        <w:t>
      принимает решения об использовании привлекаемых для проведения совместного антитеррористического мероприятия сил и средств, применении ими специальных средств и материалов обеспечения;
</w:t>
      </w:r>
      <w:r>
        <w:br/>
      </w:r>
      <w:r>
        <w:rPr>
          <w:rFonts w:ascii="Times New Roman"/>
          <w:b w:val="false"/>
          <w:i w:val="false"/>
          <w:color w:val="000000"/>
          <w:sz w:val="28"/>
        </w:rPr>
        <w:t>
      назначает должностных лиц органа управления;
</w:t>
      </w:r>
      <w:r>
        <w:br/>
      </w:r>
      <w:r>
        <w:rPr>
          <w:rFonts w:ascii="Times New Roman"/>
          <w:b w:val="false"/>
          <w:i w:val="false"/>
          <w:color w:val="000000"/>
          <w:sz w:val="28"/>
        </w:rPr>
        <w:t>
      утверждает план проведения совместного антитеррористического мероприятия;
</w:t>
      </w:r>
      <w:r>
        <w:br/>
      </w:r>
      <w:r>
        <w:rPr>
          <w:rFonts w:ascii="Times New Roman"/>
          <w:b w:val="false"/>
          <w:i w:val="false"/>
          <w:color w:val="000000"/>
          <w:sz w:val="28"/>
        </w:rPr>
        <w:t>
      осуществляет допуск лиц к ведению переговоров с террористами;
</w:t>
      </w:r>
      <w:r>
        <w:br/>
      </w:r>
      <w:r>
        <w:rPr>
          <w:rFonts w:ascii="Times New Roman"/>
          <w:b w:val="false"/>
          <w:i w:val="false"/>
          <w:color w:val="000000"/>
          <w:sz w:val="28"/>
        </w:rPr>
        <w:t>
      информирует руководителей органов государственной власти запрашивающей Стороны и средства массовой информации о ходе и результатах проведения совместных антитеррористических мероприятий и о масштабах последствий террористической акции;
</w:t>
      </w:r>
      <w:r>
        <w:br/>
      </w:r>
      <w:r>
        <w:rPr>
          <w:rFonts w:ascii="Times New Roman"/>
          <w:b w:val="false"/>
          <w:i w:val="false"/>
          <w:color w:val="000000"/>
          <w:sz w:val="28"/>
        </w:rPr>
        <w:t>
      вносит предложение запрашивающей Стороне об окончании совместного антитеррористического мероприятия и представляет в компетентные органы Сторон отчет о результатах его проведения.
</w:t>
      </w:r>
      <w:r>
        <w:br/>
      </w:r>
      <w:r>
        <w:rPr>
          <w:rFonts w:ascii="Times New Roman"/>
          <w:b w:val="false"/>
          <w:i w:val="false"/>
          <w:color w:val="000000"/>
          <w:sz w:val="28"/>
        </w:rPr>
        <w:t>
      3.4. Вмешательство в руководство проведением совместных антитеррористических мероприятий допускается только по поручению главы запрашивающего государства.
</w:t>
      </w:r>
      <w:r>
        <w:br/>
      </w:r>
      <w:r>
        <w:rPr>
          <w:rFonts w:ascii="Times New Roman"/>
          <w:b w:val="false"/>
          <w:i w:val="false"/>
          <w:color w:val="000000"/>
          <w:sz w:val="28"/>
        </w:rPr>
        <w:t>
      3.5. Основными задачами органа управления в ходе проведения совместных антитеррористических мероприятий являются:
</w:t>
      </w:r>
      <w:r>
        <w:br/>
      </w:r>
      <w:r>
        <w:rPr>
          <w:rFonts w:ascii="Times New Roman"/>
          <w:b w:val="false"/>
          <w:i w:val="false"/>
          <w:color w:val="000000"/>
          <w:sz w:val="28"/>
        </w:rPr>
        <w:t>
      сбор сведений об обстановке, оценка, обобщение и анализ информации, доведение ее до специальных антитеррористических формирований и других подразделений, привлекаемых к совместному антитеррористическому мероприятию, подготовка предложений для принятия решения руководителем органа управления;
</w:t>
      </w:r>
      <w:r>
        <w:br/>
      </w:r>
      <w:r>
        <w:rPr>
          <w:rFonts w:ascii="Times New Roman"/>
          <w:b w:val="false"/>
          <w:i w:val="false"/>
          <w:color w:val="000000"/>
          <w:sz w:val="28"/>
        </w:rPr>
        <w:t>
      разработка плана проведения совместного антитеррористического мероприятия;
</w:t>
      </w:r>
      <w:r>
        <w:br/>
      </w:r>
      <w:r>
        <w:rPr>
          <w:rFonts w:ascii="Times New Roman"/>
          <w:b w:val="false"/>
          <w:i w:val="false"/>
          <w:color w:val="000000"/>
          <w:sz w:val="28"/>
        </w:rPr>
        <w:t>
      организация подготовки и применения привлекаемых сил, специальных средств и материалов обеспечения, принятие мер к предотвращению возможных негативных последствий;
</w:t>
      </w:r>
      <w:r>
        <w:br/>
      </w:r>
      <w:r>
        <w:rPr>
          <w:rFonts w:ascii="Times New Roman"/>
          <w:b w:val="false"/>
          <w:i w:val="false"/>
          <w:color w:val="000000"/>
          <w:sz w:val="28"/>
        </w:rPr>
        <w:t>
      выработка тактики ведения переговоров и организация их проведения с лицами, являющимися объектами проведения совместного антитеррористического мероприятия (при необходимости);
</w:t>
      </w:r>
      <w:r>
        <w:br/>
      </w:r>
      <w:r>
        <w:rPr>
          <w:rFonts w:ascii="Times New Roman"/>
          <w:b w:val="false"/>
          <w:i w:val="false"/>
          <w:color w:val="000000"/>
          <w:sz w:val="28"/>
        </w:rPr>
        <w:t>
      осуществление взаимодействия с органами государственной власти и местного самоуправления;
</w:t>
      </w:r>
      <w:r>
        <w:br/>
      </w:r>
      <w:r>
        <w:rPr>
          <w:rFonts w:ascii="Times New Roman"/>
          <w:b w:val="false"/>
          <w:i w:val="false"/>
          <w:color w:val="000000"/>
          <w:sz w:val="28"/>
        </w:rPr>
        <w:t>
      обеспечение проведения оперативно-розыскных мероприятий и следственных действий;
</w:t>
      </w:r>
      <w:r>
        <w:br/>
      </w:r>
      <w:r>
        <w:rPr>
          <w:rFonts w:ascii="Times New Roman"/>
          <w:b w:val="false"/>
          <w:i w:val="false"/>
          <w:color w:val="000000"/>
          <w:sz w:val="28"/>
        </w:rPr>
        <w:t>
      подведение итогов проведенных мероприятий.
</w:t>
      </w:r>
      <w:r>
        <w:br/>
      </w:r>
      <w:r>
        <w:rPr>
          <w:rFonts w:ascii="Times New Roman"/>
          <w:b w:val="false"/>
          <w:i w:val="false"/>
          <w:color w:val="000000"/>
          <w:sz w:val="28"/>
        </w:rPr>
        <w:t>
      3.6. Решение о порядке проведения совместного антитеррористического мероприятия, в том числе применения сил, специальных средств и материалов обеспечения, принимается руководителем органа управления по согласованию с руководителем специального антитеррористического формирования запрашиваемой Стороны. Решение оформляется письменным приказом руководителя органа управления.
</w:t>
      </w:r>
      <w:r>
        <w:br/>
      </w:r>
      <w:r>
        <w:rPr>
          <w:rFonts w:ascii="Times New Roman"/>
          <w:b w:val="false"/>
          <w:i w:val="false"/>
          <w:color w:val="000000"/>
          <w:sz w:val="28"/>
        </w:rPr>
        <w:t>
      Если мнение руководителя специального антитеррористического формирования запрашиваемой Стороны не будет принято во внимание, то он вправе по согласованию с компетентным органом запрашиваемой Стороны отказаться от участия в мероприятии возглавляемого им подразделения.
</w:t>
      </w:r>
      <w:r>
        <w:br/>
      </w:r>
      <w:r>
        <w:rPr>
          <w:rFonts w:ascii="Times New Roman"/>
          <w:b w:val="false"/>
          <w:i w:val="false"/>
          <w:color w:val="000000"/>
          <w:sz w:val="28"/>
        </w:rPr>
        <w:t>
      Решение об отказе в участии специального антитеррористического формирования запрашиваемой Стороны в совместном антитеррористическом мероприятии руководитель формирования представляет руководителю органа управления в письменном виде.
</w:t>
      </w:r>
      <w:r>
        <w:br/>
      </w:r>
      <w:r>
        <w:rPr>
          <w:rFonts w:ascii="Times New Roman"/>
          <w:b w:val="false"/>
          <w:i w:val="false"/>
          <w:color w:val="000000"/>
          <w:sz w:val="28"/>
        </w:rPr>
        <w:t>
      3.7. В случае возникновения угрозы безопасности государству Содружества, граничащему с запрашивающей Стороной, орган управления информирует компетентные органы этого государства о характере и масштабе угрозы, а также вырабатывает предложения по ее локализации.
</w:t>
      </w:r>
      <w:r>
        <w:br/>
      </w:r>
      <w:r>
        <w:rPr>
          <w:rFonts w:ascii="Times New Roman"/>
          <w:b w:val="false"/>
          <w:i w:val="false"/>
          <w:color w:val="000000"/>
          <w:sz w:val="28"/>
        </w:rPr>
        <w:t>
      3.8. При проведении совместных антитеррористических мероприятий информирование общественности о террористических акциях осуществляется в формах и объеме, определяемых руководителем органа управления или его представителем, ответственным за поддержание связи с общественностью, в соответствии с национальным законодательством запрашивающей Стороны.
</w:t>
      </w:r>
      <w:r>
        <w:br/>
      </w:r>
      <w:r>
        <w:rPr>
          <w:rFonts w:ascii="Times New Roman"/>
          <w:b w:val="false"/>
          <w:i w:val="false"/>
          <w:color w:val="000000"/>
          <w:sz w:val="28"/>
        </w:rPr>
        <w:t>
      3.9. Не допускается распространение информации, направленной на пропаганду и оправдание терроризма и экстремизма, а также:
</w:t>
      </w:r>
      <w:r>
        <w:br/>
      </w:r>
      <w:r>
        <w:rPr>
          <w:rFonts w:ascii="Times New Roman"/>
          <w:b w:val="false"/>
          <w:i w:val="false"/>
          <w:color w:val="000000"/>
          <w:sz w:val="28"/>
        </w:rPr>
        <w:t>
      об участниках специальных антитеррористических формирований, должностных лицах органа управления и лицах, оказывающих содействие в проведении совместных антитеррористических мероприятий;
</w:t>
      </w:r>
      <w:r>
        <w:br/>
      </w:r>
      <w:r>
        <w:rPr>
          <w:rFonts w:ascii="Times New Roman"/>
          <w:b w:val="false"/>
          <w:i w:val="false"/>
          <w:color w:val="000000"/>
          <w:sz w:val="28"/>
        </w:rPr>
        <w:t>
      раскрывающей специальные технические приемы и тактику проведения совместного антитеррористического мероприятия;
</w:t>
      </w:r>
      <w:r>
        <w:br/>
      </w:r>
      <w:r>
        <w:rPr>
          <w:rFonts w:ascii="Times New Roman"/>
          <w:b w:val="false"/>
          <w:i w:val="false"/>
          <w:color w:val="000000"/>
          <w:sz w:val="28"/>
        </w:rPr>
        <w:t>
      о характеристиках сил, специальных средств и материалов обеспечения, используемых при проведении совместного антитеррористического мероприятия;
</w:t>
      </w:r>
      <w:r>
        <w:br/>
      </w:r>
      <w:r>
        <w:rPr>
          <w:rFonts w:ascii="Times New Roman"/>
          <w:b w:val="false"/>
          <w:i w:val="false"/>
          <w:color w:val="000000"/>
          <w:sz w:val="28"/>
        </w:rPr>
        <w:t>
      способной затруднить проведение совместного антитеррористического мероприятия и создать угрозу жизни и здоровью людей.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завершения совместных антитеррористических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мероприятий и урегулирования спорных вопросов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4.1. Решение о завершении совместных антитеррористических мероприятий и упразднении органа управления принимается запрашивающей Стороной по согласованию с запрашиваемой Стороной, а также с Центром в случаях, когда руководство проведением совместных антитеррористических мероприятий было поручено Центру.
</w:t>
      </w:r>
      <w:r>
        <w:br/>
      </w:r>
      <w:r>
        <w:rPr>
          <w:rFonts w:ascii="Times New Roman"/>
          <w:b w:val="false"/>
          <w:i w:val="false"/>
          <w:color w:val="000000"/>
          <w:sz w:val="28"/>
        </w:rPr>
        <w:t>
      Запрашивающая Сторона информирует о завершении совместных антитеррористических мероприятий Совет глав государств СНГ.
</w:t>
      </w:r>
      <w:r>
        <w:br/>
      </w:r>
      <w:r>
        <w:rPr>
          <w:rFonts w:ascii="Times New Roman"/>
          <w:b w:val="false"/>
          <w:i w:val="false"/>
          <w:color w:val="000000"/>
          <w:sz w:val="28"/>
        </w:rPr>
        <w:t>
      Руководитель органа управления издает приказ о завершении совместного антитеррористического мероприятия и упразднении органа управления.
</w:t>
      </w:r>
      <w:r>
        <w:br/>
      </w:r>
      <w:r>
        <w:rPr>
          <w:rFonts w:ascii="Times New Roman"/>
          <w:b w:val="false"/>
          <w:i w:val="false"/>
          <w:color w:val="000000"/>
          <w:sz w:val="28"/>
        </w:rPr>
        <w:t>
      План и сроки вывода специальных антитеррористических формирований с территории запрашивающей Стороны определяются и утверждаются компетентным органом запрашивающей Стороны по согласованию с компетентным органом запрашиваемой Стороны.
</w:t>
      </w:r>
      <w:r>
        <w:br/>
      </w:r>
      <w:r>
        <w:rPr>
          <w:rFonts w:ascii="Times New Roman"/>
          <w:b w:val="false"/>
          <w:i w:val="false"/>
          <w:color w:val="000000"/>
          <w:sz w:val="28"/>
        </w:rPr>
        <w:t>
      4.2. Запрашивающая Сторона обеспечивает отправку личного состава, специальных средств и материалов обеспечения специальных антитеррористических формирований запрашиваемой Стороны.
</w:t>
      </w:r>
      <w:r>
        <w:br/>
      </w:r>
      <w:r>
        <w:rPr>
          <w:rFonts w:ascii="Times New Roman"/>
          <w:b w:val="false"/>
          <w:i w:val="false"/>
          <w:color w:val="000000"/>
          <w:sz w:val="28"/>
        </w:rPr>
        <w:t>
      Неиспользованные специальные средства и материалы обеспечения специального антитеррористического формирования запрашиваемой Стороны должны быть вывезены ею по окончании совместного антитеррористического мероприятия с территории запрашивающей Стороны.
</w:t>
      </w:r>
      <w:r>
        <w:br/>
      </w:r>
      <w:r>
        <w:rPr>
          <w:rFonts w:ascii="Times New Roman"/>
          <w:b w:val="false"/>
          <w:i w:val="false"/>
          <w:color w:val="000000"/>
          <w:sz w:val="28"/>
        </w:rPr>
        <w:t>
      Если в силу особых обстоятельств не представляется возможным вывезти специальные средства и материалы обеспечения, то запрашиваемая Сторона на основе взаимной договоренности может передать их запрашивающей Стороне.
</w:t>
      </w:r>
      <w:r>
        <w:br/>
      </w:r>
      <w:r>
        <w:rPr>
          <w:rFonts w:ascii="Times New Roman"/>
          <w:b w:val="false"/>
          <w:i w:val="false"/>
          <w:color w:val="000000"/>
          <w:sz w:val="28"/>
        </w:rPr>
        <w:t>
      4.3. Запрашивающая Сторона отказывается от каких-либо претензий к запрашиваемой Стороне, участвующей в проведении совместных антитеррористических мероприятий, в том числе в отношении возмещения вреда, причиненного физическим или юридическим лицам, находящимся на территории запрашивающей Стороны (далее - вред), если он причинен при выполнении задач, поставленных органом управления.
</w:t>
      </w:r>
      <w:r>
        <w:br/>
      </w:r>
      <w:r>
        <w:rPr>
          <w:rFonts w:ascii="Times New Roman"/>
          <w:b w:val="false"/>
          <w:i w:val="false"/>
          <w:color w:val="000000"/>
          <w:sz w:val="28"/>
        </w:rPr>
        <w:t>
      Если участники совместного антитеррористического мероприятия запрашиваемой Стороны при выполнении ими задач, поставленных органом управления на территории запрашивающей Стороны, причинят вред, то он возмещается запрашивающей Стороной согласно национальному законодательству, которое применялось бы в случае причинения вреда участниками антитеррористических формирований запрашивающей Стороны при аналогичных обстоятельствах.
</w:t>
      </w:r>
      <w:r>
        <w:br/>
      </w:r>
      <w:r>
        <w:rPr>
          <w:rFonts w:ascii="Times New Roman"/>
          <w:b w:val="false"/>
          <w:i w:val="false"/>
          <w:color w:val="000000"/>
          <w:sz w:val="28"/>
        </w:rPr>
        <w:t>
      4.4. Порядок возмещения расходов, понесенных запрашиваемой Стороной, включая расходы, связанные с утерей, полным либо частичным уничтожением ввезенных специальных средств и материалов обеспечения, устанавливается по договоренности между заинтересованными Сторонами.
</w:t>
      </w:r>
      <w:r>
        <w:br/>
      </w:r>
      <w:r>
        <w:rPr>
          <w:rFonts w:ascii="Times New Roman"/>
          <w:b w:val="false"/>
          <w:i w:val="false"/>
          <w:color w:val="000000"/>
          <w:sz w:val="28"/>
        </w:rPr>
        <w:t>
      4.5. В случае, если одна из Сторон посчитает вред, причиненный действиями специального антитеррористического формирования, не адекватным задачам, поставленным органом управления, то возникшие разногласия разрешаются заинтересованными Сторонами путем консультаций и переговоров.
</w:t>
      </w:r>
      <w:r>
        <w:br/>
      </w:r>
      <w:r>
        <w:rPr>
          <w:rFonts w:ascii="Times New Roman"/>
          <w:b w:val="false"/>
          <w:i w:val="false"/>
          <w:color w:val="000000"/>
          <w:sz w:val="28"/>
        </w:rPr>
        <w:t>
      4.6. Вред, причиненный участниками специальных антитеррористических формирований запрашиваемой Стороны на территории запрашивающей Стороны в случаях, не предусмотренных пунктом 4.3 настоящего Положения, возмещается по договоренности между заинтересованными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Правовой статус участников совместных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антитеррористических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При проведении совместных антитеррористических мероприятий запрашивающая Сторона возмещает участникам совместных антитеррористических мероприятий и членам их семей расходы, связанные с ранением, увечьем или смертью, в порядке и размерах, предусмотренных законодательством запрашивающей Стороны. При этом за участниками совместных антитеррористических мероприятий запрашиваемой Стороны и членами их семей сохраняются в полном объеме льготы, гарантии и компенсации, установленные ее законодательством.
</w:t>
      </w:r>
      <w:r>
        <w:br/>
      </w:r>
      <w:r>
        <w:rPr>
          <w:rFonts w:ascii="Times New Roman"/>
          <w:b w:val="false"/>
          <w:i w:val="false"/>
          <w:color w:val="000000"/>
          <w:sz w:val="28"/>
        </w:rPr>
        <w:t>
      Данный порядок применяется в случае, если такой вред был причинен в период пребывания участников совместных антитеррористических мероприятий на территории запрашивающей Стороны.
</w:t>
      </w:r>
      <w:r>
        <w:br/>
      </w:r>
      <w:r>
        <w:rPr>
          <w:rFonts w:ascii="Times New Roman"/>
          <w:b w:val="false"/>
          <w:i w:val="false"/>
          <w:color w:val="000000"/>
          <w:sz w:val="28"/>
        </w:rPr>
        <w:t>
      5.2. Каждая из Сторон уважает правовое положение участников совместных антитеррористических мероприятий и обеспечивает им всю полноту гражданских прав и свобод в соответствии с общепризнанными нормами международного права.
</w:t>
      </w:r>
      <w:r>
        <w:br/>
      </w:r>
      <w:r>
        <w:rPr>
          <w:rFonts w:ascii="Times New Roman"/>
          <w:b w:val="false"/>
          <w:i w:val="false"/>
          <w:color w:val="000000"/>
          <w:sz w:val="28"/>
        </w:rPr>
        <w:t>
      5.3. В вопросах юрисдикции, связанных с временным пребыванием на территории запрашивающей Стороны специальных антитеррористических формирований, Стороны будут руководствоваться следующими принципами:
</w:t>
      </w:r>
      <w:r>
        <w:br/>
      </w:r>
      <w:r>
        <w:rPr>
          <w:rFonts w:ascii="Times New Roman"/>
          <w:b w:val="false"/>
          <w:i w:val="false"/>
          <w:color w:val="000000"/>
          <w:sz w:val="28"/>
        </w:rPr>
        <w:t>
      при совершении правонарушения участником совместного антитеррористического мероприятия он несет ответственность в соответствии с законодательством запрашиваемой Стороны;
</w:t>
      </w:r>
      <w:r>
        <w:br/>
      </w:r>
      <w:r>
        <w:rPr>
          <w:rFonts w:ascii="Times New Roman"/>
          <w:b w:val="false"/>
          <w:i w:val="false"/>
          <w:color w:val="000000"/>
          <w:sz w:val="28"/>
        </w:rPr>
        <w:t>
      каждая из Сторон обязуется осуществлять в соответствии с национальным законодательством преследование участников совместных антитеррористических мероприятий, входящих в состав ее специальных антитеррористических формирований и подозреваемых (обвиняемых) в совершении преступлений против другой Стороны или Сторон;
</w:t>
      </w:r>
      <w:r>
        <w:br/>
      </w:r>
      <w:r>
        <w:rPr>
          <w:rFonts w:ascii="Times New Roman"/>
          <w:b w:val="false"/>
          <w:i w:val="false"/>
          <w:color w:val="000000"/>
          <w:sz w:val="28"/>
        </w:rPr>
        <w:t>
      при производстве процессуальных действий, а также при оказании правовой помощи Стороны руководствуются национальным законодательством и взятыми на себя международными обязательствами.
</w:t>
      </w:r>
    </w:p>
    <w:p>
      <w:pPr>
        <w:spacing w:after="0"/>
        <w:ind w:left="0"/>
        <w:jc w:val="both"/>
      </w:pPr>
      <w:r>
        <w:rPr>
          <w:rFonts w:ascii="Times New Roman"/>
          <w:b w:val="false"/>
          <w:i w:val="false"/>
          <w:color w:val="000000"/>
          <w:sz w:val="28"/>
        </w:rPr>
        <w:t>
      Настоящим удостоверяю, что данный текст является верной копией с заверенной копии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от 7 октября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Советник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Азербайджанской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Протоколу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w:t>
      </w:r>
      <w:r>
        <w:br/>
      </w:r>
      <w:r>
        <w:rPr>
          <w:rFonts w:ascii="Times New Roman"/>
          <w:b w:val="false"/>
          <w:i w:val="false"/>
          <w:color w:val="000000"/>
          <w:sz w:val="28"/>
        </w:rPr>
        <w:t>
      Азербайджанская Республика может участвовать в реализации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лишь в рамках информационно-аналитического и консультативного обеспечения запросов компетентных органов государств, на территории которых проводятся эти мероприятия, и в строгом соответствии с национальным законодательством Азербайджанской Республики.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Оговорка Грузии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проекту Протокола об утверждении Положения о порядке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организации и проведения совместных антитеррористических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мероприятий на территориях государств-участников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Содружества Независимых Государств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в целом поддерживает проект с учетом следующих замечаний и предложений:
</w:t>
      </w:r>
      <w:r>
        <w:br/>
      </w:r>
      <w:r>
        <w:rPr>
          <w:rFonts w:ascii="Times New Roman"/>
          <w:b w:val="false"/>
          <w:i w:val="false"/>
          <w:color w:val="000000"/>
          <w:sz w:val="28"/>
        </w:rPr>
        <w:t>
      - в первом абзаце пункта 4.1 слова "... по согласованию ..." заменить словами "...по уведомлению..." и этим завершить абзац;
</w:t>
      </w:r>
      <w:r>
        <w:br/>
      </w:r>
      <w:r>
        <w:rPr>
          <w:rFonts w:ascii="Times New Roman"/>
          <w:b w:val="false"/>
          <w:i w:val="false"/>
          <w:color w:val="000000"/>
          <w:sz w:val="28"/>
        </w:rPr>
        <w:t>
      - во втором абзаце пункта 5.3 вместо слова "...запрашиваемой..." включить слово "...запрашивающей...".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Российской Федерации к Протоколу об утверждении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Положения о порядке организации и проведения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совместных антитеррористических мероприятий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территориях государств-участников Содружества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Независимых Государств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применении утвержденного настоящим Протоколом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Российская Федерация будет исходить из следующего:
</w:t>
      </w:r>
      <w:r>
        <w:br/>
      </w:r>
      <w:r>
        <w:rPr>
          <w:rFonts w:ascii="Times New Roman"/>
          <w:b w:val="false"/>
          <w:i w:val="false"/>
          <w:color w:val="000000"/>
          <w:sz w:val="28"/>
        </w:rPr>
        <w:t>
      1. В отношении военнослужащих и иных лиц, входящих в состав специальных антитеррористических формирований Российской Стороны и участвующих в проведении совместных антитеррористических мероприятий на территориях государств-участников Содружества Независимых Государств, не применяется законодательство Стороны, на территории которой проводятся данные мероприятия. В любом случае они находятся под юрисдикцией Российской Федерации.
</w:t>
      </w:r>
      <w:r>
        <w:br/>
      </w:r>
      <w:r>
        <w:rPr>
          <w:rFonts w:ascii="Times New Roman"/>
          <w:b w:val="false"/>
          <w:i w:val="false"/>
          <w:color w:val="000000"/>
          <w:sz w:val="28"/>
        </w:rPr>
        <w:t>
      2. Специальные средства и материалы обеспечения специальных антитеррористических формирований Российской Стороны являются собственностью Российской Федерации и не могут быть удержаны и (или) в какой-либо форме отчуждены запрашивающей Стороной.
</w:t>
      </w:r>
      <w:r>
        <w:br/>
      </w:r>
      <w:r>
        <w:rPr>
          <w:rFonts w:ascii="Times New Roman"/>
          <w:b w:val="false"/>
          <w:i w:val="false"/>
          <w:color w:val="000000"/>
          <w:sz w:val="28"/>
        </w:rPr>
        <w:t>
      3. Запрашивающая Сторона, обращаясь к Российской Стороне с просьбой о проведении совместных антитеррористических мероприятий, тем самым признает настоящие оговорки обязательной для себя неотъемлемой составной частью Протокола.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Настоящим удостоверяю, что данный текст является верной копией с заверенной копии Протокола об утверждении Положения о порядке организации и проведения совместных антитеррористических мероприятий на территориях государств-участников Содружества Независимых Государств от 7 октября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Отдела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