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c574" w14:textId="71ec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Закон Республики Казахстан "Об архитектурной,
градостроительной и строительной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апреля 2005 года N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г. "Об архитектурной, градостроительной и строительной деятельности в Республике Казахстан" (Ведомости Парламента Республики Казахстан, 2001 г., N 17-18, ст. 243; 2004 г., N 23, ст. 142)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пунктами 59 и 60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"59. Инжиниринговые услуги в сфере архитектурной, градостроительной и строительной деятельности - оказание комплекса услуг, обеспечивающих подготовку и осуществление строительства, имеющих целью достижение оптимальных проектных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Технический надзор - надзор за строительством на всех стадиях реализации проекта, включая качество, сроки, стоимость, приемку выполненных работ и сдачу объектов в эксплуатацию.";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3 дополнить подпунктом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привлечении и оказании инжиниринговых услуг.";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4 статьи 6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здания и сооружения для проживания, пребывания и работы инвалидов.";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статью 19 дополнить подпунктами 16) и 17)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утверждает правила оказания инжиниринговых услуг в сфере архитектурной, градостроительной и строительной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устанавливает порядок привлечения организаций по оказанию инжиниринговых услуг по проектам, финансируемым из бюджетных средств.";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статью 20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разработка и утверждение правил осуществления технического надзора за строительством объектов;";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главу 6 дополнить статьей 34-1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34-1. Технический надзор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строительстве объектов, подлежащих приемке в эксплуатацию государственными приемочными комиссиями, в обязательном порядке должен осуществляться технический надзор.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Технический надзор осуществляется заказчиком с привлечением организаций по оказанию инжиниринговых услуг на договорной основе за счет средств, предусматриваемых в проектно-сметной документации на строительство объектов в соответствии с действующими нормативами.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Администраторы бюджетных программ (заказчики) для осуществления технического надзора за реализацией проектов, финансируемых из бюджетных средств, вправе привлекать действующие на рынке организации по оказанию инжиниринговых услуг.".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