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2313" w14:textId="2102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изменения в Протокол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декабря 2006 года N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изменения в Протокол к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года, подписанный в Санкт-Петербурге 25 января 2006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изменения в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между Республикой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Федерацией о разграничении дна северной части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Каспийского моря в целях осуществления суверенных прав </w:t>
      </w:r>
      <w:r>
        <w:br/>
      </w:r>
      <w:r>
        <w:rPr>
          <w:rFonts w:ascii="Times New Roman"/>
          <w:b/>
          <w:i w:val="false"/>
          <w:color w:val="000000"/>
        </w:rPr>
        <w:t>
на недропользование от 6 июля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22 октября 2007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взаимной заинтересованности в совместном освоении углеводородных ресурсов геологических структур "Курмангазы" ("Кулалинская"), "Центральная" и месторождения "Хвалынское", расположенных в северной части Каспийского моря,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Изложить пункт 3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Протокола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 (далее - Протокол), подписанного 13 мая 2002 года,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"Предприятиям, созданным уполномоченными организациями Сторон в соответствии со статьями 3, 4 и 5 настоящего Протокола, предоставляется право пользования участками недр, в пределах которых расположены структуры "Курмангазы" ("Кулалинская") и "Центральная", а также месторождение "Хвалынское", на условиях раздела продукции без необходимости включения этих участков в перечни участков недр, право пользования которыми может быть предоставлено на условиях раздела продукции, а также без проведения каких-либо конкурсов или аукционов, подтверждающих отсутствие возможности геологического изучения, разведки и добычи полезных ископаемых на этих участках недр на иных условиях пользования недрами, отличных от условий раздела продукции. В отношении этих участков недр соглашения о разделе продукции заключаются с указанными предприятиями без проведения аукционов на право заключения соглашений о разделе продукции".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временно применяется с даты подписания и вступает в силу с даты получения последнего письменного уведомления о выполнении Сторонами 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является неотъемлемой частью Соглашения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Санкт-Петербурге 25 января 2006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Казахстан                 За Российскую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Настоящим удостоверяю верность данной копии оригинала Протокола о внесении изменения в Протокол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