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e6f6" w14:textId="9d8e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19 июня 2007 года N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1995 г. "О Правительстве Республики Казахстан" (Ведомости Верховного Совета Республики Казахстан, 1995 г., N 23, ст. 145; Ведомости Парламента Республики Казахстан, 1997 г., N 4, ст. 44; 1999 г., N 10, ст. 344; 2004 г., N 22, ст. 129)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после слова "Правительство" дополнить словами "является коллегиальным органом,";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Перед вновь избранным Мажилисом Парламента Премьер-Министр Республики ставит вопрос о доверии Правительству путем письменного обращения, адресованного в Мажилис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выражения Мажилисом доверия Правительство продолжает исполнять свои обязанности, если иное не будет решено Президентом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 выражении" дополнить словами "Мажилисом Парламента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7) статьи 53 и пунктом 7 статьи 61 Конституции" заменить словами "Конституцией Республики";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4)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входить в состав руководящего органа или наблюдательного совета коммерческой организации, за исключением коммерческих организаций с участием государства в уставном капитале в случаях, установленных решениями Правительства.";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13) статьи 9 слова "осуществление правовой реформы" заменить словами "реализацию правовой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Постановления Правительства принимаются большинством голосов от общего числа членов Правительства. Постановления Правительства подписываются Премьер-Министром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3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Правительство ответственно перед Мажилисом Парламента и Парламентом в случаях, предусмотренных Конституцией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"Программы Правительства,"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"и Премьер-Министра Республики";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", а также" заменить словами "с учетом численности";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", а также ведомств"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подпункте 4) пункта 1 статьи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"акима области, города республиканского значения и столицы Республики" заменить словами "за исключением министров иностранных дел, обороны, внутренних дел,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за исключением министров иностранных дел, обороны, внутренних дел,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 статьи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Члены Правительства: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руководство соответствующими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формируют политику в отраслях (сферах) государственного управления, находящихся в ведении соответствующих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межотраслевую координацию в пределах,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самостоятельны в принятии решений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несут персональную ответственность перед Премьер-Министром Республики за работу подчиненных им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 за состояние дел в отраслях (сферах) государственного управления, находящихся в ведении соответствующих государственных органов, и за обеспечение исполнения законов, актов Президента и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статьей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21-1. Ответственный секретарь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Аппараты министерств и центральных исполнительных органов, не входящих в состав Правительства, возглавляют ответственные секретари, назначаемые на должность и освобождаемые от должности Президентом Республики по согласованию с Премьер-Министром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отдельных министерствах и центральных исполнительных органах, не входящих в состав Правительства, должность ответственного секретаря может не вводиться по решению Президента Республики. В этом случае полномочия ответственного секретаря, предусмотренные настоящим Конституционным законом, осуществляет должностное лицо министерства или центрального исполнительного органа, не входящего в состав Правительства, которое определит Президент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Отставка Правительства, министра, руководителя центрального исполнительного органа, не входящего в состав Правительства, не влечет прекращения полномочий ответственных секретарей.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и полномочия ответственных секретарей министерства и центрального исполнительного органа, не входящего в состав Правительства, устанавливаются Президентом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Ответственный секретарь при осуществлении своей деятельности подотчетен Президенту Республики, Премьер-Министру и министру (руководителю центрального исполнительного органа, не входящего в состав Правительства).";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2-2 статьи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"2-2. Структура министерства утверждается ответственным секретарем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Структурными подразделениями министерства являются ведомства, департаменты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Совокупность департаментов и управлений министерства является аппаратом министерства.";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3 статьи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Структура агентства утверждается ответственным секретарем агентства и состоит, как правило, из департаментов и управлений.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Совокупность департаментов и управлений агентства является аппаратом агентства.";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Ведомство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Ведомством является комитет центрального исполнительного органа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может иметь свои территориальные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 образуется, реорганизуется и упраздняется Правительством Республики по представлению руководителя соответствующего центрального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ведомства назначается на должность и освобождается от должности руководителем соответствующего центрального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Ведомство в пределах компетенции центрального исполнительного органа Республики осуществляет контрольные и (или) реализационные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акта, издаваемого ведомством, является приказ руководителя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либо приостановление полностью или в части действия актов ведомства осуществляется руководителем центрального исполнительного органа, в структуру которого входит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ведомства утверждается ответственным секретарем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Конституционный закон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