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bd94" w14:textId="48fb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года, подписанный в Москве 25 ноября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об аренде объектов и боевых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полей 4 Государственного центрального полигона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Федерации, расположенных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от 18 октября 1996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3 августа 2007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(далее - Договор)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Договора, в абзаце втором и третьем преамбулы слова "4 Государственного центрального полигона" заменить словами "4 Государственного центрального межвидового полигона";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тексте Договора аббревиатуру "ГЦП" заменить аббревиатурой "ГЦМП";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0,682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плата, установленная в статье 4 настоящего Договора, с 1 января 2005 года взимается в долларах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ноября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