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f75d" w14:textId="748f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едином таможенно-тарифном регулировании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ноября 2008 года № 81-IV.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едином таможенно-тарифном регулировании, подписанное в Москве 25 января 2008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едином таможенно-тарифном регулировании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углублению экономической интеграции и осуществления добросовестной конкуренции,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и правилами международной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единой таможенной территории государств Сторон Стороны применяют Единый таможенный тариф.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Единый таможенный тариф является инструментом торговой политики таможенного союза.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целями Единого таможенного тарифа являются: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рационализация товарной структуры ввоза товаров на единую таможенную территорию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рационального соотношения вывоза и ввоза товаров на единой таможенной территории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прогрессивных изменений в структуре производства и потребления товаров в таможенном союзе;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экономики таможенного союза от неблагоприятного воздействия иностранной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условий для эффективной интеграции таможенного союза в мировую экономику.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означают следующее: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"базовый перечень Единого таможенного тарифа" - свод ставок ввозных таможенных пошлин, в отношении которых Сторонами достигнуто согласие об их размерах в Едином таможенном тарифе;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"ввозная таможенная пошлина" - обязательный платеж, взимаемый таможенными органами при ввозе товаров на единую таможенную территорию государств Сторон;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"внеквотная ставка ввозной таможенной пошлины" - ставка ввозной таможенной пошлины, устанавливаемая на товары, ввозимые сверх-установленной тарифной квоты;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"внутриквотная ставка ввозной таможенной пошлины" - ставка ввозной таможенной пошлины, устанавливаемая на товары, ввозимые в пределах установленной тарифной квоты;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"Единый таможенный тариф" - свод ставок таможенных пошлин, применяемых к товарам, ввозимым на единую таможенную территорию из третьих стран, систематизированный в соответствии с Единой товарной номенклатурой внешнеэкономической деятельности;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"единая ТН ВЭД" - Товарная номенклатура внешнеэкономической деятельности, основанная на гармонизированной системе описания и кодирования товаров Всемирной таможенной организации;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"ставка ввозной таможенной пошлины" - размер (величина) ввозной таможенной пошлины;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"таможенный тариф" - свод ставок ввозных таможенных пошлин, применяемых в государствах Сторон до установления Единого таможенного тарифа;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"тарифная квота" - мера регулирования ввоза на единую таможенную территорию государств Сторон отдельных видов товаров,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(в натуральном или стоимостном выражении) и более высокой ставки ввозной таможенной пошлины при ввозе товара свыше этого количества.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Едином таможенном тарифе применяются следующие виды ставок ввозных таможенных пошлин: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адвалорные, начисляемые в процентах от таможенной стоимости облагаемых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специфические, начисляемые за единицу облагаемых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комбинированные, сочетающие оба вида, указанные в подпунктах 1 и 2 настоящего пункта.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ввозных таможенных пошлин Единого таможенного тарифа являются едиными и не подлежат изменению в зависимости от лиц, перемещающих товары через таможенную границу, видов сделок и иных обстоятельств, за исключением случаев, предусмотренных настоящим Соглашением.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оперативного регулирования ввоза товаров на единую таможенную территорию государств Сторон при необходимости могут устанавливаться сезонные таможенные пошлины, срок действия которых не может превышать 6 месяцев в году, применяемые вместо ввозных таможенных пошлин.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Формирование Единого таможенного тарифа осуществляется Сторонами с учетом следующих факторов: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уровень унификации таможенных тарифов, достигнутый Сторонами в ходе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Общем таможенном тарифе государств-участников Таможенного союза от 17 февраля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импорт конкретного товара на таможенные территории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чувствительность ставок ввозных таможенных пошлин для конкретной отрасли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международные обязательства Сторон.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согласуют принципы и порядок формирования Единого таможенного тарифа, включая сроки, этапы, обязательства Сторон о согласовании решений об изменении ставок ввозных таможенных пошлин в период формирования Единого таможенного тарифа, условия и механизм применения тарифных квот.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Стороны, как правило, не изменяют в одностороннем порядке ставки ввозных таможенных пошлин, предусмотренные базовым перечнем Единого таможенного тарифа.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не реже одного раза в квартал проводят переговоры по согласованию ставок ввозных таможенных пошлин в целях формирования Единого таможенного тарифа.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переговоров оформляются протоколами, которые направляются в Комиссию таможенного союза, учрежденную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 (далее - Комиссия).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согласия всех Сторон на основании протоколов, указанных в пункте 4 настоящей статьи, Комиссия формирует базовый перечень Единого таможенного тарифа либо изменяет ставки ввозных таможенных пошлин, содержащихся в базовом перечне Единого таможенного тарифа.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Единый таможенный тариф считается сформированным, если ставки ввозных таможенных пошлин Сторон совпадают по всей номенклатуре товаров. Стороны согласуют условия и </w:t>
      </w:r>
      <w:r>
        <w:rPr>
          <w:rFonts w:ascii="Times New Roman"/>
          <w:b w:val="false"/>
          <w:i w:val="false"/>
          <w:color w:val="000000"/>
          <w:sz w:val="28"/>
        </w:rPr>
        <w:t>порядок применения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одной из Сторон более высоких или более низких ставок ввозных таможенных пошлин в исключительных случаях. 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ввозе товаров на единую таможенную территорию государств Сторон могут применяться </w:t>
      </w:r>
      <w:r>
        <w:rPr>
          <w:rFonts w:ascii="Times New Roman"/>
          <w:b w:val="false"/>
          <w:i w:val="false"/>
          <w:color w:val="000000"/>
          <w:sz w:val="28"/>
        </w:rPr>
        <w:t>тарифные льготы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виде освобождения от уплаты ввозной таможенной пошлины или снижения ставки ввозной таможенной пошлины.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Тарифные льготы не могут носить индивидуальный характер.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Допускается предоставление тарифных льгот в отношении товаров: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ввозимых под таможенным контролем в рамках соответствующих таможенных режимов, установленных таможенным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ввозимых в качестве вклада иностранного учредителя в уставный (складочный) капитал в пределах сроков, установленных учредительными документами для формирования этого капитала;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ввозимых в рамках международного сотрудничества государств Сторон в области исследования и использования космического пространства, а также соглашений об услугах по запуску космических аппаратов, по перечню, утверждаемому Комиссией. 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ввозе из третьих стран на единую таможенную территорию государств Сторон от уплаты ввозной таможенной пошлины освобождаются: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транспортные средства, осуществляющие международные перевозки грузов, багажа и пассажиров, а также предметы материально-технического снабжения и снаряжение, топливо, продовольствие и другое имущество, необходимое для их нормальной эксплуатации на время следования в пути, в пунктах промежуточной остановки или приобретенное за границей в связи с ликвидацией аварии (поломки) этих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продукция морского промысла судов государств Сторон, а также судов, арендованных (зафрахтованных) юридическими лицами и физическими лицами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товары, ввозимые для официального или личного пользования представителями третьих стран, физическими лицами, имеющими право на беспошлинный ввоз таких предметов на основании международных договоров государств Сторон или их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валюта государств Сторон, валюта третьих стран (кроме используемой для нумизматических целей), а также ценные бумаги в соответствии с законодательством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товары, ввозимые в качестве гуманитарной помощи и (или) в целях ликвидации последствий аварий и катастроф, стихийных бедствий;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товары, кроме подакцизных (за исключением легковых автомобилей, специально предназначенных для медицинских целей), ввозимые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товары, ввозимые в рамках таможенных режимов, установленных правовыми актами в области таможенного регулирования и предусматривающих освобождение от обложения ввозными таможенными пошлинами;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товары, ввозимые физическими лицами, за исключением запрещенных к ввозу, не предназначенные для производственной или иной предпринимательской деятельности, в соответствии с правовыми актами в области таможенного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товары, подлежащие обращению в собственность государств Сторон, в случаях, предусмотренных их законодательством.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предоставлении тарифных льгот в иных случаях, об их унификации либо применении в одностороннем порядке Стороны договорятся дополнительно.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применения освобождения от уплаты таможенных пошлин устанавливается Комиссией.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Единая система тарифных преференций таможенного союза применяется в целях содействия экономическому развитию развивающихся и наименее развитых стран.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Перечни стран-пользователей единой системы тарифных преференций таможенного союза и перечень товаров, происходящих из развивающихся стран и наименее развитых стран, в отношении которых при ввозе на единую таможенную территорию государств Сторон предоставляются тарифные преференции, определяются Комиссией.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товаров, происходящих из развивающихся стран-пользователей единой системы тарифных преференций таможенного союза и ввозимых на единую таможенную территорию государств Сторон, включенных в перечень товаров, указанный в пункте 2 настоящей статьи, применяются ставки ввозных таможенных пошлин в размере 75 процентов от ставок ввозных таможенных пошлин Единого таможенного тарифа.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товаров, происходящих из наименее развитых стран-пользователей единой системы тарифных преференций и ввозимых на единую таможенную территорию, включенных в перечень товаров, указанный в пункте 2 настоящей статьи, применяются нулевые ставки ввозных таможенных пошлин. 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Комиссия, с даты предоставления ей Сторонами полномочий по ведению Единого таможенного тарифа: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ведение единой ТН ВЭД;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ставки ввозных таможенных пошлин (включая сезонные);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вводит тарифные квоты и устанавливает порядок их распределения;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единую систему тарифных преференций, включая: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перечень развивающихся стран-пользователей единой системы преференций таможенного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перечень наименее развитых стран-пользователей единой системы преференций таможенного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перечень товаров, происходящих из развивающихся стран и наименее развитых стран, в отношении которых при ввозе на единую таможенную территорию таможенного союза предоставляются единые тарифные преференции;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порядок применения тарифных льгот,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принимает решения по таможенно-тарифному регулированию большинством в две трети голосов. Решения Комиссии вступают в силу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года, и действуют до тех пор, пока Комиссия или высший орган таможенного союза не примут иного решения.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чувствительных товаров, перечень которых утверждает высший орган таможенного союза, Комиссия принимает решения консенсусом. 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Соглашения в силу, присоединения к нему и выхода из него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25 января 2008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сообщества, который, являясь депозитарием настоящего Соглашения, направит каждой Стороне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заверенной копией заверенной копии Соглашения о едином таможенно-тарифном регулировании, совершенного 25 января 2008 года в городе Москве.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департамента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Бухбантаев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