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d79a" w14:textId="52cd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(Проект развития таможенной службы)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19 ноября 2008 года № 84-IV</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Соглашение о займе (Проект развития таможенной службы) между Республикой Казахстан и Международным Банком Реконструкции и Развития, подписанное в Астане 2 февраля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ЗАЕМ НОМЕР 4874-KZ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(Проект развития таможенной службы)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между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РЕСПУБЛИКОЙ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МЕЖДУНАРОДНЫМ БАНКОМ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РЕКОНСТРУКЦИИ И РАЗВИТИЯ
</w:t>
      </w:r>
      <w:r>
        <w:rPr>
          <w:rFonts w:ascii="Times New Roman"/>
          <w:b w:val="false"/>
          <w:i w:val="false"/>
          <w:color w:val="000000"/>
          <w:sz w:val="28"/>
        </w:rPr>
        <w:t>
</w:t>
      </w:r>
    </w:p>
    <w:p>
      <w:pPr>
        <w:spacing w:after="0"/>
        <w:ind w:left="0"/>
        <w:jc w:val="both"/>
      </w:pPr>
      <w:r>
        <w:rPr>
          <w:rFonts w:ascii="Times New Roman"/>
          <w:b w:val="false"/>
          <w:i w:val="false"/>
          <w:color w:val="000000"/>
          <w:sz w:val="28"/>
        </w:rPr>
        <w:t>
от 2 февраля 2008 года
</w:t>
      </w:r>
    </w:p>
    <w:p>
      <w:pPr>
        <w:spacing w:after="0"/>
        <w:ind w:left="0"/>
        <w:jc w:val="both"/>
      </w:pPr>
      <w:r>
        <w:rPr>
          <w:rFonts w:ascii="Times New Roman"/>
          <w:b w:val="false"/>
          <w:i w:val="false"/>
          <w:color w:val="000000"/>
          <w:sz w:val="28"/>
        </w:rPr>
        <w:t>
ЗАЕМ НОМЕР 4874-KZ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О ЗАЙМЕ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от 2 февраля 2008 года между РЕСПУБЛИКОЙ КАЗАХСТАН (Заемщик) и МЕЖДУНАРОДНЫМ БАНКОМ РЕКОНСТРУКЦИИ И РАЗВИТИЯ (Банк). Настоящим Заемщик и Банк договариваются о 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1.02. Если из контекста не следует иного, термины, начинающиеся с заглавных букв, используемые в Соглашении о займе, имеют значения, закрепленные за ними в Общих условиях или в Дополнении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 ЗАЕМ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2.01. Банк согласен предоставить Заемщику сумму, равную восемнадцати миллионам пятистам тысячам долларов США, (18 500 000 долларов США) (Заем) на срок и условиях, изложенных или указанных в настоящем Соглашении, для поддержки финансирования проекта, описанного в Приложении 1 к настоящему Соглашению (Проект).
</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соответствии с разделом IV приложения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2.03. Заемщик уплачивает Банку комиссию за резервирование средств займа, равную четверти одного процента (0,25 %) от суммы Займа. Заемщик уплачивает комиссию за резервирование средств займа не позднее чем через 60 (шестьдесят) дней после даты вступления в силу.
</w:t>
      </w:r>
      <w:r>
        <w:br/>
      </w:r>
      <w:r>
        <w:rPr>
          <w:rFonts w:ascii="Times New Roman"/>
          <w:b w:val="false"/>
          <w:i w:val="false"/>
          <w:color w:val="000000"/>
          <w:sz w:val="28"/>
        </w:rPr>
        <w:t>
</w:t>
      </w:r>
      <w:r>
        <w:rPr>
          <w:rFonts w:ascii="Times New Roman"/>
          <w:b w:val="false"/>
          <w:i w:val="false"/>
          <w:color w:val="000000"/>
          <w:sz w:val="28"/>
        </w:rPr>
        <w:t>
      2.04. Заемщик уплачивает процент по ставке, равной Базовой ставке ЛИБОР для Валюты Займа плюс плавающий спрэд на каждый период начисления процента. Несмотря на вышесказанное, в случае если любая из частей Снятого баланса по Займу остается неуплаченной своевременно и не уплачивается в течение 30 дней, процент, уплачиваемый Заемщиком, должен быть рассчитан как приведено в Разделе 3.02 (d) Общих положений.
</w:t>
      </w:r>
      <w:r>
        <w:br/>
      </w:r>
      <w:r>
        <w:rPr>
          <w:rFonts w:ascii="Times New Roman"/>
          <w:b w:val="false"/>
          <w:i w:val="false"/>
          <w:color w:val="000000"/>
          <w:sz w:val="28"/>
        </w:rPr>
        <w:t>
</w:t>
      </w:r>
      <w:r>
        <w:rPr>
          <w:rFonts w:ascii="Times New Roman"/>
          <w:b w:val="false"/>
          <w:i w:val="false"/>
          <w:color w:val="000000"/>
          <w:sz w:val="28"/>
        </w:rPr>
        <w:t>
      2.05. Даты платежей - 15 января и 15 июля каждого года.
</w:t>
      </w:r>
      <w:r>
        <w:br/>
      </w:r>
      <w:r>
        <w:rPr>
          <w:rFonts w:ascii="Times New Roman"/>
          <w:b w:val="false"/>
          <w:i w:val="false"/>
          <w:color w:val="000000"/>
          <w:sz w:val="28"/>
        </w:rPr>
        <w:t>
</w:t>
      </w:r>
      <w:r>
        <w:rPr>
          <w:rFonts w:ascii="Times New Roman"/>
          <w:b w:val="false"/>
          <w:i w:val="false"/>
          <w:color w:val="000000"/>
          <w:sz w:val="28"/>
        </w:rPr>
        <w:t>
      2.06. Заемщик погашает основную сумму Займа в соответствии с графиком погашения в приложении 3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 ПРОЕКТ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3.01. Заемщик заявляет о своей приверженности целям Проекта и с этой целью осуществляет Проект через КТК в соответствии с положениями статьи 5 Общих условий;
</w:t>
      </w:r>
      <w:r>
        <w:br/>
      </w:r>
      <w:r>
        <w:rPr>
          <w:rFonts w:ascii="Times New Roman"/>
          <w:b w:val="false"/>
          <w:i w:val="false"/>
          <w:color w:val="000000"/>
          <w:sz w:val="28"/>
        </w:rPr>
        <w:t>
</w:t>
      </w:r>
      <w:r>
        <w:rPr>
          <w:rFonts w:ascii="Times New Roman"/>
          <w:b w:val="false"/>
          <w:i w:val="false"/>
          <w:color w:val="000000"/>
          <w:sz w:val="28"/>
        </w:rPr>
        <w:t>
      3.02. Если иное не согласовано с Банком и с ограничениями, содержащимися в положениях раздела 3.01 настоящего Соглашения, Заемщик обеспечивает реализацию Проекта в соответствии с положениями приложения 2 к настоящему Соглашению.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 ВСТУПЛЕНИЕ В СИЛУ; РАСТОРЖЕНИЕ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4.01. Дополнительные условия вступления в силу включают следующее:
</w:t>
      </w:r>
      <w:r>
        <w:br/>
      </w:r>
      <w:r>
        <w:rPr>
          <w:rFonts w:ascii="Times New Roman"/>
          <w:b w:val="false"/>
          <w:i w:val="false"/>
          <w:color w:val="000000"/>
          <w:sz w:val="28"/>
        </w:rPr>
        <w:t>
</w:t>
      </w:r>
      <w:r>
        <w:rPr>
          <w:rFonts w:ascii="Times New Roman"/>
          <w:b w:val="false"/>
          <w:i w:val="false"/>
          <w:color w:val="000000"/>
          <w:sz w:val="28"/>
        </w:rPr>
        <w:t>
      (а) Заемщик создает Наблюдательный комитет по Проекту, состав, ресурсы и техническое задание которого приемлемы Банку.
</w:t>
      </w:r>
      <w:r>
        <w:br/>
      </w:r>
      <w:r>
        <w:rPr>
          <w:rFonts w:ascii="Times New Roman"/>
          <w:b w:val="false"/>
          <w:i w:val="false"/>
          <w:color w:val="000000"/>
          <w:sz w:val="28"/>
        </w:rPr>
        <w:t>
</w:t>
      </w:r>
      <w:r>
        <w:rPr>
          <w:rFonts w:ascii="Times New Roman"/>
          <w:b w:val="false"/>
          <w:i w:val="false"/>
          <w:color w:val="000000"/>
          <w:sz w:val="28"/>
        </w:rPr>
        <w:t>
      (б) Заемщиком будет принято Руководство по реализации, приемлемое для Банка.
</w:t>
      </w:r>
      <w:r>
        <w:br/>
      </w:r>
      <w:r>
        <w:rPr>
          <w:rFonts w:ascii="Times New Roman"/>
          <w:b w:val="false"/>
          <w:i w:val="false"/>
          <w:color w:val="000000"/>
          <w:sz w:val="28"/>
        </w:rPr>
        <w:t>
</w:t>
      </w:r>
      <w:r>
        <w:rPr>
          <w:rFonts w:ascii="Times New Roman"/>
          <w:b w:val="false"/>
          <w:i w:val="false"/>
          <w:color w:val="000000"/>
          <w:sz w:val="28"/>
        </w:rPr>
        <w:t>
      4.02. Конечной датой вступления в силу является дата, наступающая по истечении ста восьмидесяти (180) дней после даты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 ПРЕДСТАВИТЕЛЬ ЗАЕМЩИКА;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5.01. Министр финансов Заемщика является представителем Заемщика.
</w:t>
      </w:r>
      <w:r>
        <w:br/>
      </w:r>
      <w:r>
        <w:rPr>
          <w:rFonts w:ascii="Times New Roman"/>
          <w:b w:val="false"/>
          <w:i w:val="false"/>
          <w:color w:val="000000"/>
          <w:sz w:val="28"/>
        </w:rPr>
        <w:t>
</w:t>
      </w:r>
      <w:r>
        <w:rPr>
          <w:rFonts w:ascii="Times New Roman"/>
          <w:b w:val="false"/>
          <w:i w:val="false"/>
          <w:color w:val="000000"/>
          <w:sz w:val="28"/>
        </w:rPr>
        <w:t>
      5.02. Адрес Заемщика:
</w:t>
      </w:r>
      <w:r>
        <w:br/>
      </w:r>
      <w:r>
        <w:rPr>
          <w:rFonts w:ascii="Times New Roman"/>
          <w:b w:val="false"/>
          <w:i w:val="false"/>
          <w:color w:val="000000"/>
          <w:sz w:val="28"/>
        </w:rPr>
        <w:t>
            Министерство финансов
</w:t>
      </w:r>
      <w:r>
        <w:br/>
      </w:r>
      <w:r>
        <w:rPr>
          <w:rFonts w:ascii="Times New Roman"/>
          <w:b w:val="false"/>
          <w:i w:val="false"/>
          <w:color w:val="000000"/>
          <w:sz w:val="28"/>
        </w:rPr>
        <w:t>
            проспект Победы, 11
</w:t>
      </w:r>
      <w:r>
        <w:br/>
      </w:r>
      <w:r>
        <w:rPr>
          <w:rFonts w:ascii="Times New Roman"/>
          <w:b w:val="false"/>
          <w:i w:val="false"/>
          <w:color w:val="000000"/>
          <w:sz w:val="28"/>
        </w:rPr>
        <w:t>
            Астана, 010000
</w:t>
      </w:r>
      <w:r>
        <w:br/>
      </w:r>
      <w:r>
        <w:rPr>
          <w:rFonts w:ascii="Times New Roman"/>
          <w:b w:val="false"/>
          <w:i w:val="false"/>
          <w:color w:val="000000"/>
          <w:sz w:val="28"/>
        </w:rPr>
        <w:t>
            Республика Казахстан
</w:t>
      </w:r>
      <w:r>
        <w:br/>
      </w:r>
      <w:r>
        <w:rPr>
          <w:rFonts w:ascii="Times New Roman"/>
          <w:b w:val="false"/>
          <w:i w:val="false"/>
          <w:color w:val="000000"/>
          <w:sz w:val="28"/>
        </w:rPr>
        <w:t>
            Телекс: 265126 (FILIN)      Факс: (7) (7172) 717785
</w:t>
      </w:r>
    </w:p>
    <w:p>
      <w:pPr>
        <w:spacing w:after="0"/>
        <w:ind w:left="0"/>
        <w:jc w:val="both"/>
      </w:pPr>
      <w:r>
        <w:rPr>
          <w:rFonts w:ascii="Times New Roman"/>
          <w:b w:val="false"/>
          <w:i w:val="false"/>
          <w:color w:val="000000"/>
          <w:sz w:val="28"/>
        </w:rPr>
        <w:t>
</w:t>
      </w:r>
      <w:r>
        <w:rPr>
          <w:rFonts w:ascii="Times New Roman"/>
          <w:b w:val="false"/>
          <w:i w:val="false"/>
          <w:color w:val="000000"/>
          <w:sz w:val="28"/>
        </w:rPr>
        <w:t>
      5.03. Адрес Банка:
</w:t>
      </w:r>
      <w:r>
        <w:br/>
      </w:r>
      <w:r>
        <w:rPr>
          <w:rFonts w:ascii="Times New Roman"/>
          <w:b w:val="false"/>
          <w:i w:val="false"/>
          <w:color w:val="000000"/>
          <w:sz w:val="28"/>
        </w:rPr>
        <w:t>
            International Bank for Reconstruction and Development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r>
        <w:br/>
      </w:r>
      <w:r>
        <w:rPr>
          <w:rFonts w:ascii="Times New Roman"/>
          <w:b w:val="false"/>
          <w:i w:val="false"/>
          <w:color w:val="000000"/>
          <w:sz w:val="28"/>
        </w:rPr>
        <w:t>
            Телеграф:            Телекс:           Факс:
</w:t>
      </w:r>
      <w:r>
        <w:br/>
      </w:r>
      <w:r>
        <w:rPr>
          <w:rFonts w:ascii="Times New Roman"/>
          <w:b w:val="false"/>
          <w:i w:val="false"/>
          <w:color w:val="000000"/>
          <w:sz w:val="28"/>
        </w:rPr>
        <w:t>
            INBAFRAD             248423 (MCI)      1-(202) 477-6391
</w:t>
      </w:r>
      <w:r>
        <w:br/>
      </w:r>
      <w:r>
        <w:rPr>
          <w:rFonts w:ascii="Times New Roman"/>
          <w:b w:val="false"/>
          <w:i w:val="false"/>
          <w:color w:val="000000"/>
          <w:sz w:val="28"/>
        </w:rPr>
        <w:t>
            Washington, D.C.      64145 (MCI)
</w:t>
      </w:r>
    </w:p>
    <w:p>
      <w:pPr>
        <w:spacing w:after="0"/>
        <w:ind w:left="0"/>
        <w:jc w:val="both"/>
      </w:pPr>
      <w:r>
        <w:rPr>
          <w:rFonts w:ascii="Times New Roman"/>
          <w:b w:val="false"/>
          <w:i w:val="false"/>
          <w:color w:val="000000"/>
          <w:sz w:val="28"/>
        </w:rPr>
        <w:t>
      СОГЛАСОВАНО в городе Астана Республики Казахстан, в день и год, указанные выше.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color w:val="000000"/>
          <w:sz w:val="28"/>
        </w:rPr>
        <w:t>
ЗА МЕЖДУНАРОДНЫЙ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РЕКОНСТРУКЦИИ И РАЗВИТИЯ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представитель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Описание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предлагаемого Проекта заключается в повышении эффективности, производительности и подотчетности КТК с тем, чтобы: (i) внедрить всемирно признанный передовой опыт по оперативной обработке таможенными службами международных торговых потоков для дальнейшей интеграции страны в мировую экономику, улучшения инвестиционного климата и повышения конкурентоспособности, (ii) улучшить соблюдение налогоплательщиками требований 
</w:t>
      </w:r>
      <w:r>
        <w:rPr>
          <w:rFonts w:ascii="Times New Roman"/>
          <w:b w:val="false"/>
          <w:i w:val="false"/>
          <w:color w:val="000000"/>
          <w:sz w:val="28"/>
        </w:rPr>
        <w:t xml:space="preserve"> Таможенного кодекса </w:t>
      </w:r>
      <w:r>
        <w:rPr>
          <w:rFonts w:ascii="Times New Roman"/>
          <w:b w:val="false"/>
          <w:i w:val="false"/>
          <w:color w:val="000000"/>
          <w:sz w:val="28"/>
        </w:rPr>
        <w:t>
 и, тем самым, повысить собираемость доходов, а также (iii) поддержать прозрачность таможенных операций для сокращения коррупционных возможностей и большей предсказуемости для участников внешнеэкономической деятельности.
</w:t>
      </w:r>
    </w:p>
    <w:p>
      <w:pPr>
        <w:spacing w:after="0"/>
        <w:ind w:left="0"/>
        <w:jc w:val="both"/>
      </w:pPr>
      <w:r>
        <w:rPr>
          <w:rFonts w:ascii="Times New Roman"/>
          <w:b w:val="false"/>
          <w:i w:val="false"/>
          <w:color w:val="000000"/>
          <w:sz w:val="28"/>
        </w:rPr>
        <w:t>
      Проект состоит из следующих частей: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Часть I
</w:t>
      </w:r>
      <w:r>
        <w:rPr>
          <w:rFonts w:ascii="Times New Roman"/>
          <w:b w:val="false"/>
          <w:i w:val="false"/>
          <w:color w:val="000000"/>
          <w:sz w:val="28"/>
        </w:rPr>
        <w:t>
: 
</w:t>
      </w:r>
      <w:r>
        <w:rPr>
          <w:rFonts w:ascii="Times New Roman"/>
          <w:b w:val="false"/>
          <w:i w:val="false"/>
          <w:color w:val="000000"/>
          <w:sz w:val="28"/>
          <w:u w:val="single"/>
        </w:rPr>
        <w:t>
Институциональное развитие, управление и человеческие ресурсы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а также проведение обучения с целью: (а) проведения обзора организационной структуры КТК; (b) проведения обзора методологии стратегического планирования КТК с тем, чтобы оказать содействие в создании отдела стратегического планирования; (с) разработки стандартов услуг, проведения обзора эффективности работы организации, создания современной информационной системы управления, включая развитие оперативного центра управления и системы информационного обеспечения руководства; (d) проведения обзора, перестройки, разработки и реализации Государственного плана развития неподкупности в рамках действующей антикоррупционной системы; (е) разработки и внедрения стратегии управления кадрами, включая внедрение системы управления кадрами, основанной на учете служебных достижений; (f) разработки комплексной стратегии обучения и учебных планов; (g) подготовки стратегии комплексного управления изменениями и постоянного совершенствования; и (h) внедрения механизмов финансового управления, основанных на учете затрат и предназначенных для проведения мониторинга затрат на оказание таможенных услуг и совершенствования текущих процессов финансового управления и процедур, относящихся к лучшей международной практике.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Часть II
</w:t>
      </w:r>
      <w:r>
        <w:rPr>
          <w:rFonts w:ascii="Times New Roman"/>
          <w:b w:val="false"/>
          <w:i w:val="false"/>
          <w:color w:val="000000"/>
          <w:sz w:val="28"/>
        </w:rPr>
        <w:t>
: 
</w:t>
      </w:r>
      <w:r>
        <w:rPr>
          <w:rFonts w:ascii="Times New Roman"/>
          <w:b w:val="false"/>
          <w:i w:val="false"/>
          <w:color w:val="000000"/>
          <w:sz w:val="28"/>
          <w:u w:val="single"/>
        </w:rPr>
        <w:t>
Таможенные операции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а также проведение обучения с целью: (а) проведения анализа законодательства, регулирующего перемещение транспортных средств и товаров, а также приведения действующих законов в соответствие с основными международными документами и лучшей практикой, а также подготовки поправок к законам, предназначенных для поддержки новых систем и процедур; (b) проведения анализа и принятия законов и инструкций, предназначенных для улучшения координации работы между таможенной службой и другими ведомствами, участвующими в регулировании международной торговли, а также создания специального подразделения, укомплектованного специалистами по тарифам, правовым вопросам и по разработке систем для построения и поддержания системы единого тарифа и разработки программного обеспечения для электронных систем документооборота; (с) поддержки внедрения нового режима контроля грузов и обработки деклараций; (d) укрепления конечных функций пост-таможенной проверки и аудита; (е) усиления функций правоприменения и пограничного контроля посредством проведения обучения, закупок оборудования, создания возможностей в сфере сбора информации, проведения исследований и борьбы с контрабандой, а также совершенствования информационного обмена; (f) разработки комплексной стратегии контроля и правоприменения.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Часть III
</w:t>
      </w:r>
      <w:r>
        <w:rPr>
          <w:rFonts w:ascii="Times New Roman"/>
          <w:b w:val="false"/>
          <w:i w:val="false"/>
          <w:color w:val="000000"/>
          <w:sz w:val="28"/>
        </w:rPr>
        <w:t>
: 
</w:t>
      </w:r>
      <w:r>
        <w:rPr>
          <w:rFonts w:ascii="Times New Roman"/>
          <w:b w:val="false"/>
          <w:i w:val="false"/>
          <w:color w:val="000000"/>
          <w:sz w:val="28"/>
          <w:u w:val="single"/>
        </w:rPr>
        <w:t>
Информационно-коммуникационные технологии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технической помощи, товаров, а также проведение обучения с целью: (а) укрепления организационного потенциала КТК в области планирования и управления системами ИКТ, а также реализации стратегии приема на службу и удержания специалистов по информационным технологиям; (b) разработки и совершенствования интегрированных ИКТ систем; и (с) укрепления потенциала КТК в области архивирования, хранения и обеспечения безопасности данных.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Часть IV
</w:t>
      </w:r>
      <w:r>
        <w:rPr>
          <w:rFonts w:ascii="Times New Roman"/>
          <w:b w:val="false"/>
          <w:i w:val="false"/>
          <w:color w:val="000000"/>
          <w:sz w:val="28"/>
        </w:rPr>
        <w:t>
: 
</w:t>
      </w:r>
      <w:r>
        <w:rPr>
          <w:rFonts w:ascii="Times New Roman"/>
          <w:b w:val="false"/>
          <w:i w:val="false"/>
          <w:color w:val="000000"/>
          <w:sz w:val="28"/>
          <w:u w:val="single"/>
        </w:rPr>
        <w:t>
Управление программами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Предоставление товаров, проведение обучения и оплата эксплуатационных расходов КТК с целью обеспечения координации, реализации и управления Проектом.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Исполнение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Институциональные механизмы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Институциональные механизмы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Заемщик должен реализовывать Проект в соответствии со следующими институциональными и другими договоренностями:
</w:t>
      </w:r>
      <w:r>
        <w:br/>
      </w:r>
      <w:r>
        <w:rPr>
          <w:rFonts w:ascii="Times New Roman"/>
          <w:b w:val="false"/>
          <w:i w:val="false"/>
          <w:color w:val="000000"/>
          <w:sz w:val="28"/>
        </w:rPr>
        <w:t>
</w:t>
      </w:r>
      <w:r>
        <w:rPr>
          <w:rFonts w:ascii="Times New Roman"/>
          <w:b w:val="false"/>
          <w:i w:val="false"/>
          <w:color w:val="000000"/>
          <w:sz w:val="28"/>
        </w:rPr>
        <w:t>
      1. Заемщик, через КТК, должен реализовывать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и не должен передавать, вносить изменения, отменять или отказываться от каких-либо положений Руководства по реализации проекта без предварительного утверждения Банком.
</w:t>
      </w:r>
      <w:r>
        <w:br/>
      </w:r>
      <w:r>
        <w:rPr>
          <w:rFonts w:ascii="Times New Roman"/>
          <w:b w:val="false"/>
          <w:i w:val="false"/>
          <w:color w:val="000000"/>
          <w:sz w:val="28"/>
        </w:rPr>
        <w:t>
</w:t>
      </w:r>
      <w:r>
        <w:rPr>
          <w:rFonts w:ascii="Times New Roman"/>
          <w:b w:val="false"/>
          <w:i w:val="false"/>
          <w:color w:val="000000"/>
          <w:sz w:val="28"/>
        </w:rPr>
        <w:t>
      2. НКП будет нести всю ответственность за надзор над Проектом, политическое руководство, а также межведомственную координацию в соответствии с требованиями, критериями, организационными механизмами и операционными процедурами, указанными в Руководстве по реализации проекта.
</w:t>
      </w:r>
      <w:r>
        <w:br/>
      </w:r>
      <w:r>
        <w:rPr>
          <w:rFonts w:ascii="Times New Roman"/>
          <w:b w:val="false"/>
          <w:i w:val="false"/>
          <w:color w:val="000000"/>
          <w:sz w:val="28"/>
        </w:rPr>
        <w:t>
</w:t>
      </w:r>
      <w:r>
        <w:rPr>
          <w:rFonts w:ascii="Times New Roman"/>
          <w:b w:val="false"/>
          <w:i w:val="false"/>
          <w:color w:val="000000"/>
          <w:sz w:val="28"/>
        </w:rPr>
        <w:t>
      3. В течение всей реализации Проекта Заемщик должен обеспечивать, чтобы состав, ресурсы и техническое задание НКП были удовлетворительными для Банка.
</w:t>
      </w:r>
      <w:r>
        <w:br/>
      </w:r>
      <w:r>
        <w:rPr>
          <w:rFonts w:ascii="Times New Roman"/>
          <w:b w:val="false"/>
          <w:i w:val="false"/>
          <w:color w:val="000000"/>
          <w:sz w:val="28"/>
        </w:rPr>
        <w:t>
</w:t>
      </w:r>
      <w:r>
        <w:rPr>
          <w:rFonts w:ascii="Times New Roman"/>
          <w:b w:val="false"/>
          <w:i w:val="false"/>
          <w:color w:val="000000"/>
          <w:sz w:val="28"/>
        </w:rPr>
        <w:t>
      4. Заемщик должен обеспечить, чтобы до завершения Проекта КТК постоянно функционировал таким образом и с привлечением персонала, консультантов, средств и других ресурсов, необходимых для управления и реализации Проекта, которые были бы удовлетворительными для Банка, включая соответствующую организационную структуру для реализации, финансового управления и закупкам по Проекту.
</w:t>
      </w:r>
      <w:r>
        <w:br/>
      </w:r>
      <w:r>
        <w:rPr>
          <w:rFonts w:ascii="Times New Roman"/>
          <w:b w:val="false"/>
          <w:i w:val="false"/>
          <w:color w:val="000000"/>
          <w:sz w:val="28"/>
        </w:rPr>
        <w:t>
</w:t>
      </w:r>
      <w:r>
        <w:rPr>
          <w:rFonts w:ascii="Times New Roman"/>
          <w:b w:val="false"/>
          <w:i w:val="false"/>
          <w:color w:val="000000"/>
          <w:sz w:val="28"/>
        </w:rPr>
        <w:t>
      5. Общая сумма по Проекту должна финансироваться следующим образом: 30 % суммы Займа и 70 % за счет собственного вклада заемщика. Для обеспечения наличия денежных средств, необходимых для финансирования вклада Заемщика в Проект, Заемщик должен ежегодно выделять КТК соответствующие бюджетные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Среднесрочный обзор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30 июня 2010 года или на близкую дату Заемщик, через Министерство финансов и КТК, должен совместно с Банком провести Среднесрочный обзор прогресса, достигнутого в ходе реализации Проекта (далее - "Среднесрочный обзор"). Среднесрочный обзор, среди прочего, должен описывать:
</w:t>
      </w:r>
      <w:r>
        <w:br/>
      </w:r>
      <w:r>
        <w:rPr>
          <w:rFonts w:ascii="Times New Roman"/>
          <w:b w:val="false"/>
          <w:i w:val="false"/>
          <w:color w:val="000000"/>
          <w:sz w:val="28"/>
        </w:rPr>
        <w:t>
</w:t>
      </w:r>
      <w:r>
        <w:rPr>
          <w:rFonts w:ascii="Times New Roman"/>
          <w:b w:val="false"/>
          <w:i w:val="false"/>
          <w:color w:val="000000"/>
          <w:sz w:val="28"/>
        </w:rPr>
        <w:t>
      (a) прогресс в достижении целей проекта; и
</w:t>
      </w:r>
      <w:r>
        <w:br/>
      </w:r>
      <w:r>
        <w:rPr>
          <w:rFonts w:ascii="Times New Roman"/>
          <w:b w:val="false"/>
          <w:i w:val="false"/>
          <w:color w:val="000000"/>
          <w:sz w:val="28"/>
        </w:rPr>
        <w:t>
</w:t>
      </w:r>
      <w:r>
        <w:rPr>
          <w:rFonts w:ascii="Times New Roman"/>
          <w:b w:val="false"/>
          <w:i w:val="false"/>
          <w:color w:val="000000"/>
          <w:sz w:val="28"/>
        </w:rPr>
        <w:t>
      (b) общие результаты реализации проекта по сравнению с индикаторами эффективности проекта.
</w:t>
      </w:r>
      <w:r>
        <w:br/>
      </w:r>
      <w:r>
        <w:rPr>
          <w:rFonts w:ascii="Times New Roman"/>
          <w:b w:val="false"/>
          <w:i w:val="false"/>
          <w:color w:val="000000"/>
          <w:sz w:val="28"/>
        </w:rPr>
        <w:t>
</w:t>
      </w:r>
      <w:r>
        <w:rPr>
          <w:rFonts w:ascii="Times New Roman"/>
          <w:b w:val="false"/>
          <w:i w:val="false"/>
          <w:color w:val="000000"/>
          <w:sz w:val="28"/>
        </w:rPr>
        <w:t>
      2. Заемщик, через КТК, должен предоставить Банку, по крайней мере, за 4 (четыре) недели до Среднесрочного обзора отдельный отчет с описанием хода реализации каждого компонента Проекта и краткий общий отчет по реализации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Мониторинг Проекта, отчетность и оценка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Отчеты по Проекту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Заемщик осуществляет мониторинг и оценивает ход реализации Проекта, а также подготавливает Отчеты по Проекту в соответствии с положениями Раздела 5.08 Общих условий и на основе индикаторов, согласованных с Банком. Каждый Отчет по Проекту должен охватывать период в один календарный квартал, и предоставлен Банку не позднее, чем через сорок пять (45) дней после окончания периода, охватываемого данным отчетом.
</w:t>
      </w:r>
      <w:r>
        <w:br/>
      </w:r>
      <w:r>
        <w:rPr>
          <w:rFonts w:ascii="Times New Roman"/>
          <w:b w:val="false"/>
          <w:i w:val="false"/>
          <w:color w:val="000000"/>
          <w:sz w:val="28"/>
        </w:rPr>
        <w:t>
</w:t>
      </w:r>
      <w:r>
        <w:rPr>
          <w:rFonts w:ascii="Times New Roman"/>
          <w:b w:val="false"/>
          <w:i w:val="false"/>
          <w:color w:val="000000"/>
          <w:sz w:val="28"/>
        </w:rPr>
        <w:t>
      2. Во исполнение Раздела 5.08 (с) Общих условий, отчет о реализации Проекта и соответствующий план, требуемый данным Разделом, должны быть предоставлены Банку не позднее шести (6) месяцев после даты закрытия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Финансовое управление, финансовая отчетность и аудит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
</w:t>
      </w:r>
      <w:r>
        <w:br/>
      </w:r>
      <w:r>
        <w:rPr>
          <w:rFonts w:ascii="Times New Roman"/>
          <w:b w:val="false"/>
          <w:i w:val="false"/>
          <w:color w:val="000000"/>
          <w:sz w:val="28"/>
        </w:rPr>
        <w:t>
</w:t>
      </w:r>
      <w:r>
        <w:rPr>
          <w:rFonts w:ascii="Times New Roman"/>
          <w:b w:val="false"/>
          <w:i w:val="false"/>
          <w:color w:val="000000"/>
          <w:sz w:val="28"/>
        </w:rPr>
        <w:t>
      2. Без ограничения к положениям Части А данного Раздела, Заемщик обязан подготавливать и представлять в Банк не позднее, чем через сорок пять (45) после окончания каждого календарного квартала промежуточные и непроверенные аудитором финансовые отчеты по Проекту за данный квартал по форме и содержанию приемлемые для Банка.
</w:t>
      </w:r>
      <w:r>
        <w:br/>
      </w:r>
      <w:r>
        <w:rPr>
          <w:rFonts w:ascii="Times New Roman"/>
          <w:b w:val="false"/>
          <w:i w:val="false"/>
          <w:color w:val="000000"/>
          <w:sz w:val="28"/>
        </w:rPr>
        <w:t>
</w:t>
      </w:r>
      <w:r>
        <w:rPr>
          <w:rFonts w:ascii="Times New Roman"/>
          <w:b w:val="false"/>
          <w:i w:val="false"/>
          <w:color w:val="000000"/>
          <w:sz w:val="28"/>
        </w:rPr>
        <w:t>
      3. Заемщик обязан проводить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один (1) финансовый год Заемщика. Проверенные аудитором Финансовые отчеты за каждый такой период должны быть предоставлены в Банк не позднее, чем спустя шесть (6) месяцев после окончания каждого такого периода.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Закупки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Общие положения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i w:val="false"/>
          <w:color w:val="000000"/>
          <w:sz w:val="28"/>
        </w:rPr>
        <w:t>
Товары
</w:t>
      </w:r>
      <w:r>
        <w:rPr>
          <w:rFonts w:ascii="Times New Roman"/>
          <w:b w:val="false"/>
          <w:i w:val="false"/>
          <w:color w:val="000000"/>
          <w:sz w:val="28"/>
        </w:rPr>
        <w:t>
. Все товары, необходимые для Проекта,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
</w:t>
      </w:r>
      <w:r>
        <w:br/>
      </w:r>
      <w:r>
        <w:rPr>
          <w:rFonts w:ascii="Times New Roman"/>
          <w:b w:val="false"/>
          <w:i w:val="false"/>
          <w:color w:val="000000"/>
          <w:sz w:val="28"/>
        </w:rPr>
        <w:t>
</w:t>
      </w:r>
      <w:r>
        <w:rPr>
          <w:rFonts w:ascii="Times New Roman"/>
          <w:b w:val="false"/>
          <w:i w:val="false"/>
          <w:color w:val="000000"/>
          <w:sz w:val="28"/>
        </w:rPr>
        <w:t>
      2. 
</w:t>
      </w:r>
      <w:r>
        <w:rPr>
          <w:rFonts w:ascii="Times New Roman"/>
          <w:b/>
          <w:i w:val="false"/>
          <w:color w:val="000000"/>
          <w:sz w:val="28"/>
        </w:rPr>
        <w:t>
Услуги консультантов
</w:t>
      </w:r>
      <w:r>
        <w:rPr>
          <w:rFonts w:ascii="Times New Roman"/>
          <w:b w:val="false"/>
          <w:i w:val="false"/>
          <w:color w:val="000000"/>
          <w:sz w:val="28"/>
        </w:rPr>
        <w:t>
. Все услуги консультантов, необходимые для Проекта, закупаются в соответствии с требованиями, содержащимися или на которые содержаться ссылки в Разделе I и IV Руководства "Отбор и наем консультантов заемщиками Всемирного банка" (Руководство по консультантам), а также в соответствии с положениями настоящего Раздела.
</w:t>
      </w:r>
      <w:r>
        <w:br/>
      </w:r>
      <w:r>
        <w:rPr>
          <w:rFonts w:ascii="Times New Roman"/>
          <w:b w:val="false"/>
          <w:i w:val="false"/>
          <w:color w:val="000000"/>
          <w:sz w:val="28"/>
        </w:rPr>
        <w:t>
</w:t>
      </w:r>
      <w:r>
        <w:rPr>
          <w:rFonts w:ascii="Times New Roman"/>
          <w:b w:val="false"/>
          <w:i w:val="false"/>
          <w:color w:val="000000"/>
          <w:sz w:val="28"/>
        </w:rPr>
        <w:t>
      3. 
</w:t>
      </w:r>
      <w:r>
        <w:rPr>
          <w:rFonts w:ascii="Times New Roman"/>
          <w:b/>
          <w:i w:val="false"/>
          <w:color w:val="000000"/>
          <w:sz w:val="28"/>
        </w:rPr>
        <w:t>
Определения
</w:t>
      </w:r>
      <w:r>
        <w:rPr>
          <w:rFonts w:ascii="Times New Roman"/>
          <w:b w:val="false"/>
          <w:i w:val="false"/>
          <w:color w:val="000000"/>
          <w:sz w:val="28"/>
        </w:rPr>
        <w:t>
. Понятия, начинающиеся с прописных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предписанных им в Руководстве по закупкам или Руководстве по консультантам, в зависимости от конкретного случая.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Отдельные методы закупок товаров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i w:val="false"/>
          <w:color w:val="000000"/>
          <w:sz w:val="28"/>
        </w:rPr>
        <w:t>
Международные конкурсные торги
</w:t>
      </w:r>
      <w:r>
        <w:rPr>
          <w:rFonts w:ascii="Times New Roman"/>
          <w:b w:val="false"/>
          <w:i w:val="false"/>
          <w:color w:val="000000"/>
          <w:sz w:val="28"/>
        </w:rPr>
        <w:t>
. Если иное не предусмотрено в пункте 2 ниже, закупка товаров осуществляется по контрактам, заключенным в соответствии с процедурами Международных конкурсных торгов, в соответствии с требованиями, которые установлены, либо на которые делается ссылка в Разделе II Руководства по закупкам.
</w:t>
      </w:r>
      <w:r>
        <w:br/>
      </w:r>
      <w:r>
        <w:rPr>
          <w:rFonts w:ascii="Times New Roman"/>
          <w:b w:val="false"/>
          <w:i w:val="false"/>
          <w:color w:val="000000"/>
          <w:sz w:val="28"/>
        </w:rPr>
        <w:t>
</w:t>
      </w:r>
      <w:r>
        <w:rPr>
          <w:rFonts w:ascii="Times New Roman"/>
          <w:b w:val="false"/>
          <w:i w:val="false"/>
          <w:color w:val="000000"/>
          <w:sz w:val="28"/>
        </w:rPr>
        <w:t>
      2. 
</w:t>
      </w:r>
      <w:r>
        <w:rPr>
          <w:rFonts w:ascii="Times New Roman"/>
          <w:b/>
          <w:i w:val="false"/>
          <w:color w:val="000000"/>
          <w:sz w:val="28"/>
        </w:rPr>
        <w:t>
Прочие методы закупок товаров и услуг
</w:t>
      </w:r>
      <w:r>
        <w:rPr>
          <w:rFonts w:ascii="Times New Roman"/>
          <w:b w:val="false"/>
          <w:i w:val="false"/>
          <w:color w:val="000000"/>
          <w:sz w:val="28"/>
        </w:rPr>
        <w:t>
. В таблице ниже представлены методы закупок, кроме Международных конкурсных торгов, которые могут быть использованы применительно к товарам. План закупок должен содержать обстоятельства, при которых использовался тот или иной метод.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3"/>
      </w:tblGrid>
      <w:tr>
        <w:trPr>
          <w:trHeight w:val="450" w:hRule="atLeast"/>
        </w:trPr>
        <w:tc>
          <w:tcPr>
            <w:tcW w:w="8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Метод закупок
</w:t>
            </w:r>
            <w:r>
              <w:rPr>
                <w:rFonts w:ascii="Times New Roman"/>
                <w:b w:val="false"/>
                <w:i w:val="false"/>
                <w:color w:val="000000"/>
                <w:sz w:val="20"/>
              </w:rPr>
              <w:t>
</w:t>
            </w:r>
          </w:p>
        </w:tc>
      </w:tr>
      <w:tr>
        <w:trPr>
          <w:trHeight w:val="450" w:hRule="atLeast"/>
        </w:trPr>
        <w:tc>
          <w:tcPr>
            <w:tcW w:w="8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Национальные конкурсные торги, согласно
</w:t>
            </w:r>
            <w:r>
              <w:br/>
            </w:r>
            <w:r>
              <w:rPr>
                <w:rFonts w:ascii="Times New Roman"/>
                <w:b w:val="false"/>
                <w:i w:val="false"/>
                <w:color w:val="000000"/>
                <w:sz w:val="20"/>
              </w:rPr>
              <w:t>
дополнительным положениям, установленным
</w:t>
            </w:r>
            <w:r>
              <w:br/>
            </w:r>
            <w:r>
              <w:rPr>
                <w:rFonts w:ascii="Times New Roman"/>
                <w:b w:val="false"/>
                <w:i w:val="false"/>
                <w:color w:val="000000"/>
                <w:sz w:val="20"/>
              </w:rPr>
              <w:t>
в Дополнении к данному Приложению 2
</w:t>
            </w:r>
          </w:p>
        </w:tc>
      </w:tr>
      <w:tr>
        <w:trPr>
          <w:trHeight w:val="450" w:hRule="atLeast"/>
        </w:trPr>
        <w:tc>
          <w:tcPr>
            <w:tcW w:w="8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Закупки в торговой сети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Отдельные методы закупки услуг консультантов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i w:val="false"/>
          <w:color w:val="000000"/>
          <w:sz w:val="28"/>
        </w:rPr>
        <w:t>
Отбор на основе качества и стоимости
</w:t>
      </w:r>
      <w:r>
        <w:rPr>
          <w:rFonts w:ascii="Times New Roman"/>
          <w:b w:val="false"/>
          <w:i w:val="false"/>
          <w:color w:val="000000"/>
          <w:sz w:val="28"/>
        </w:rPr>
        <w:t>
. Если в пункте 2 ниже не предусмотрено иное, закупка консультационных услуг осуществляется в рамках контрактов, присужденных на основе оценки с учетом качества и стоимости.
</w:t>
      </w:r>
      <w:r>
        <w:br/>
      </w:r>
      <w:r>
        <w:rPr>
          <w:rFonts w:ascii="Times New Roman"/>
          <w:b w:val="false"/>
          <w:i w:val="false"/>
          <w:color w:val="000000"/>
          <w:sz w:val="28"/>
        </w:rPr>
        <w:t>
</w:t>
      </w:r>
      <w:r>
        <w:rPr>
          <w:rFonts w:ascii="Times New Roman"/>
          <w:b w:val="false"/>
          <w:i w:val="false"/>
          <w:color w:val="000000"/>
          <w:sz w:val="28"/>
        </w:rPr>
        <w:t>
      2. 
</w:t>
      </w:r>
      <w:r>
        <w:rPr>
          <w:rFonts w:ascii="Times New Roman"/>
          <w:b/>
          <w:i w:val="false"/>
          <w:color w:val="000000"/>
          <w:sz w:val="28"/>
        </w:rPr>
        <w:t>
Прочие методы закупок услуг консультантов
</w:t>
      </w:r>
      <w:r>
        <w:rPr>
          <w:rFonts w:ascii="Times New Roman"/>
          <w:b w:val="false"/>
          <w:i w:val="false"/>
          <w:color w:val="000000"/>
          <w:sz w:val="28"/>
        </w:rPr>
        <w:t>
. В таблице ниже представлены методы закупок, кроме Отбора на основе качества и стоимости, которые могут быть использованы применительно к услугам консультантам. План закупок должен содержать обстоятельства, при которых использовался тот или иной метод.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3"/>
      </w:tblGrid>
      <w:tr>
        <w:trPr>
          <w:trHeight w:val="450" w:hRule="atLeast"/>
        </w:trPr>
        <w:tc>
          <w:tcPr>
            <w:tcW w:w="9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Метод закупок
</w:t>
            </w:r>
            <w:r>
              <w:rPr>
                <w:rFonts w:ascii="Times New Roman"/>
                <w:b w:val="false"/>
                <w:i w:val="false"/>
                <w:color w:val="000000"/>
                <w:sz w:val="20"/>
              </w:rPr>
              <w:t>
</w:t>
            </w:r>
          </w:p>
        </w:tc>
      </w:tr>
      <w:tr>
        <w:trPr>
          <w:trHeight w:val="450" w:hRule="atLeast"/>
        </w:trPr>
        <w:tc>
          <w:tcPr>
            <w:tcW w:w="9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Отбор на основе квалификаций консультантов
</w:t>
            </w:r>
          </w:p>
        </w:tc>
      </w:tr>
      <w:tr>
        <w:trPr>
          <w:trHeight w:val="450" w:hRule="atLeast"/>
        </w:trPr>
        <w:tc>
          <w:tcPr>
            <w:tcW w:w="9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Процедуры, установленные в параграфах
</w:t>
            </w:r>
            <w:r>
              <w:br/>
            </w:r>
            <w:r>
              <w:rPr>
                <w:rFonts w:ascii="Times New Roman"/>
                <w:b w:val="false"/>
                <w:i w:val="false"/>
                <w:color w:val="000000"/>
                <w:sz w:val="20"/>
              </w:rPr>
              <w:t>
5.2 и 5.3 Руководства по консультантам по
</w:t>
            </w:r>
            <w:r>
              <w:br/>
            </w:r>
            <w:r>
              <w:rPr>
                <w:rFonts w:ascii="Times New Roman"/>
                <w:b w:val="false"/>
                <w:i w:val="false"/>
                <w:color w:val="000000"/>
                <w:sz w:val="20"/>
              </w:rPr>
              <w:t>
отбору индивидуальных консультантов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Рассмотрение Банком решений по закупкам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План закупок должен указывать на те контракты, которые являются предметом Предварительного рассмотрения Банком. Все прочие контракты являются предметом Последующего рассмотрения Банком.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Снятие средств Займа со счета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Заемщик может снимать средства Займа в соответствии с положениями Статьи II Общих условий, данного Раздела и тех дополнительных инструкций, которые укажет Банк в уведомлении к Заемщику (включая "Руководство Всемирного банка по освоению средств проектов" за май 2006 года, периодически пересматриваемое Банком и применимое к данному Соглашению согласно таким Инструкциям), для финансирования Правомочных расходов, согласно таблице пункта 2 ниже.
</w:t>
      </w:r>
      <w:r>
        <w:br/>
      </w:r>
      <w:r>
        <w:rPr>
          <w:rFonts w:ascii="Times New Roman"/>
          <w:b w:val="false"/>
          <w:i w:val="false"/>
          <w:color w:val="000000"/>
          <w:sz w:val="28"/>
        </w:rPr>
        <w:t>
</w:t>
      </w:r>
      <w:r>
        <w:rPr>
          <w:rFonts w:ascii="Times New Roman"/>
          <w:b w:val="false"/>
          <w:i w:val="false"/>
          <w:color w:val="000000"/>
          <w:sz w:val="28"/>
        </w:rPr>
        <w:t>
      2. В таблице ниже определяются категории Правомочных расходов, подлежащие финансированию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4093"/>
        <w:gridCol w:w="3373"/>
      </w:tblGrid>
      <w:tr>
        <w:trPr>
          <w:trHeight w:val="450" w:hRule="atLeast"/>
        </w:trPr>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Выделенная
</w:t>
            </w:r>
            <w:r>
              <w:br/>
            </w:r>
            <w:r>
              <w:rPr>
                <w:rFonts w:ascii="Times New Roman"/>
                <w:b w:val="false"/>
                <w:i w:val="false"/>
                <w:color w:val="000000"/>
                <w:sz w:val="20"/>
              </w:rPr>
              <w:t>
сумма Займа
</w:t>
            </w:r>
            <w:r>
              <w:br/>
            </w:r>
            <w:r>
              <w:rPr>
                <w:rFonts w:ascii="Times New Roman"/>
                <w:b w:val="false"/>
                <w:i w:val="false"/>
                <w:color w:val="000000"/>
                <w:sz w:val="20"/>
              </w:rPr>
              <w:t>
(в долларовом
</w:t>
            </w:r>
            <w:r>
              <w:br/>
            </w:r>
            <w:r>
              <w:rPr>
                <w:rFonts w:ascii="Times New Roman"/>
                <w:b w:val="false"/>
                <w:i w:val="false"/>
                <w:color w:val="000000"/>
                <w:sz w:val="20"/>
              </w:rPr>
              <w:t>
эквиваленте)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расходов,
</w:t>
            </w:r>
            <w:r>
              <w:br/>
            </w:r>
            <w:r>
              <w:rPr>
                <w:rFonts w:ascii="Times New Roman"/>
                <w:b w:val="false"/>
                <w:i w:val="false"/>
                <w:color w:val="000000"/>
                <w:sz w:val="20"/>
              </w:rPr>
              <w:t>
подлежащая
</w:t>
            </w:r>
            <w:r>
              <w:br/>
            </w:r>
            <w:r>
              <w:rPr>
                <w:rFonts w:ascii="Times New Roman"/>
                <w:b w:val="false"/>
                <w:i w:val="false"/>
                <w:color w:val="000000"/>
                <w:sz w:val="20"/>
              </w:rPr>
              <w:t>
финансированию
</w:t>
            </w:r>
            <w:r>
              <w:br/>
            </w:r>
            <w:r>
              <w:rPr>
                <w:rFonts w:ascii="Times New Roman"/>
                <w:b w:val="false"/>
                <w:i w:val="false"/>
                <w:color w:val="000000"/>
                <w:sz w:val="20"/>
              </w:rPr>
              <w:t>
(в %)
</w:t>
            </w:r>
          </w:p>
        </w:tc>
      </w:tr>
      <w:tr>
        <w:trPr>
          <w:trHeight w:val="450" w:hRule="atLeast"/>
        </w:trPr>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Товары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12 150 000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
</w:t>
            </w:r>
          </w:p>
        </w:tc>
      </w:tr>
      <w:tr>
        <w:trPr>
          <w:trHeight w:val="450" w:hRule="atLeast"/>
        </w:trPr>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Услуги
</w:t>
            </w:r>
            <w:r>
              <w:br/>
            </w:r>
            <w:r>
              <w:rPr>
                <w:rFonts w:ascii="Times New Roman"/>
                <w:b w:val="false"/>
                <w:i w:val="false"/>
                <w:color w:val="000000"/>
                <w:sz w:val="20"/>
              </w:rPr>
              <w:t>
консультантов
</w:t>
            </w:r>
            <w:r>
              <w:br/>
            </w:r>
            <w:r>
              <w:rPr>
                <w:rFonts w:ascii="Times New Roman"/>
                <w:b w:val="false"/>
                <w:i w:val="false"/>
                <w:color w:val="000000"/>
                <w:sz w:val="20"/>
              </w:rPr>
              <w:t>
и обучение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6 350 000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
</w:t>
            </w:r>
          </w:p>
        </w:tc>
      </w:tr>
      <w:tr>
        <w:trPr>
          <w:trHeight w:val="450" w:hRule="atLeast"/>
        </w:trPr>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18 500 000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Условия снятия; период снятия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Независимо от положений Части А данного Раздела, средства не снимаются:
</w:t>
      </w:r>
      <w:r>
        <w:br/>
      </w:r>
      <w:r>
        <w:rPr>
          <w:rFonts w:ascii="Times New Roman"/>
          <w:b w:val="false"/>
          <w:i w:val="false"/>
          <w:color w:val="000000"/>
          <w:sz w:val="28"/>
        </w:rPr>
        <w:t>
</w:t>
      </w:r>
      <w:r>
        <w:rPr>
          <w:rFonts w:ascii="Times New Roman"/>
          <w:b w:val="false"/>
          <w:i w:val="false"/>
          <w:color w:val="000000"/>
          <w:sz w:val="28"/>
        </w:rPr>
        <w:t>
      (а) со счета Займа, пока Банк не получит полную оплату комиссии за резервирование средств займа; и
</w:t>
      </w:r>
      <w:r>
        <w:br/>
      </w:r>
      <w:r>
        <w:rPr>
          <w:rFonts w:ascii="Times New Roman"/>
          <w:b w:val="false"/>
          <w:i w:val="false"/>
          <w:color w:val="000000"/>
          <w:sz w:val="28"/>
        </w:rPr>
        <w:t>
</w:t>
      </w:r>
      <w:r>
        <w:rPr>
          <w:rFonts w:ascii="Times New Roman"/>
          <w:b w:val="false"/>
          <w:i w:val="false"/>
          <w:color w:val="000000"/>
          <w:sz w:val="28"/>
        </w:rPr>
        <w:t>
      (б) для выплат, произведенных до даты данного Соглашения.
</w:t>
      </w:r>
      <w:r>
        <w:br/>
      </w:r>
      <w:r>
        <w:rPr>
          <w:rFonts w:ascii="Times New Roman"/>
          <w:b w:val="false"/>
          <w:i w:val="false"/>
          <w:color w:val="000000"/>
          <w:sz w:val="28"/>
        </w:rPr>
        <w:t>
</w:t>
      </w:r>
      <w:r>
        <w:rPr>
          <w:rFonts w:ascii="Times New Roman"/>
          <w:b w:val="false"/>
          <w:i w:val="false"/>
          <w:color w:val="000000"/>
          <w:sz w:val="28"/>
        </w:rPr>
        <w:t>
      2. Дата закрытия Займа 31 декабря 2012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Дополнение к Приложению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Процедуры Национальных конкурсных торгов Заемщика могут быть использованы для закупок работ в рамках данного Проекта, при условии соблюдения следующих положений: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Участие государственных предприятий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Государственные предприятия на территории Заемщика имеют право принимать участие в торгах только в случае, если они могут официально подтвердить свою правовую и финансовую независимость, если они действуют на основе коммерческого права и не являются зависимым от контактирующего ведомства учреждением. Более того, к ним будут применены те же требования в отношении заявок и надежности эффективности, что и к другим соискателям.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Конкурсная документация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Учреждения, занимающиеся закупками, должны использовать стандартный пакет конкурсной документации для закупки товаров, приемлемых Банку.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Вскрытие и оценка заявок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 Вскрытие заявок происходит публично, незамедлительно после наступления окончательного срока предоставления заявок;
</w:t>
      </w:r>
      <w:r>
        <w:br/>
      </w:r>
      <w:r>
        <w:rPr>
          <w:rFonts w:ascii="Times New Roman"/>
          <w:b w:val="false"/>
          <w:i w:val="false"/>
          <w:color w:val="000000"/>
          <w:sz w:val="28"/>
        </w:rPr>
        <w:t>
</w:t>
      </w:r>
      <w:r>
        <w:rPr>
          <w:rFonts w:ascii="Times New Roman"/>
          <w:b w:val="false"/>
          <w:i w:val="false"/>
          <w:color w:val="000000"/>
          <w:sz w:val="28"/>
        </w:rPr>
        <w:t>
      (б) Оценка заявок должна производиться в строгом соответствии с монетарно исчисляемыми критериями, заявленными в конкурсной документации;
</w:t>
      </w:r>
      <w:r>
        <w:br/>
      </w:r>
      <w:r>
        <w:rPr>
          <w:rFonts w:ascii="Times New Roman"/>
          <w:b w:val="false"/>
          <w:i w:val="false"/>
          <w:color w:val="000000"/>
          <w:sz w:val="28"/>
        </w:rPr>
        <w:t>
</w:t>
      </w:r>
      <w:r>
        <w:rPr>
          <w:rFonts w:ascii="Times New Roman"/>
          <w:b w:val="false"/>
          <w:i w:val="false"/>
          <w:color w:val="000000"/>
          <w:sz w:val="28"/>
        </w:rPr>
        <w:t>
      (в) Принцип предпочтения отечественных поставщиков не должен применяться;
</w:t>
      </w:r>
      <w:r>
        <w:br/>
      </w:r>
      <w:r>
        <w:rPr>
          <w:rFonts w:ascii="Times New Roman"/>
          <w:b w:val="false"/>
          <w:i w:val="false"/>
          <w:color w:val="000000"/>
          <w:sz w:val="28"/>
        </w:rPr>
        <w:t>
</w:t>
      </w:r>
      <w:r>
        <w:rPr>
          <w:rFonts w:ascii="Times New Roman"/>
          <w:b w:val="false"/>
          <w:i w:val="false"/>
          <w:color w:val="000000"/>
          <w:sz w:val="28"/>
        </w:rPr>
        <w:t>
      (г) Контракты присуждаются квалифицированному соискателю, предоставившему заявку, максимально отвечающую всем требованиям и с наименьшей оценочной стоимостью, при этом переговоры не предусматриваются.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Г.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Корректировка цен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Контракты на строительные работы, рассчитанные на долгий период (к примеру, более восемнадцати (18) месяцев) должны содержать соответствующее положение о корректировке цен.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Аннулирование процесса торгов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Тендер не признается состоявшимся, и сбор новых заявок не должен осуществляться без предварительного согласия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Отклонение отдельных заявок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отдельная заявка может быть отклонена только в следующих случаях:
</w:t>
      </w:r>
      <w:r>
        <w:br/>
      </w:r>
      <w:r>
        <w:rPr>
          <w:rFonts w:ascii="Times New Roman"/>
          <w:b w:val="false"/>
          <w:i w:val="false"/>
          <w:color w:val="000000"/>
          <w:sz w:val="28"/>
        </w:rPr>
        <w:t>
</w:t>
      </w:r>
      <w:r>
        <w:rPr>
          <w:rFonts w:ascii="Times New Roman"/>
          <w:b w:val="false"/>
          <w:i w:val="false"/>
          <w:color w:val="000000"/>
          <w:sz w:val="28"/>
        </w:rPr>
        <w:t>
      (а) если соискатель не соответствует квалификационным требованиям;
</w:t>
      </w:r>
      <w:r>
        <w:br/>
      </w:r>
      <w:r>
        <w:rPr>
          <w:rFonts w:ascii="Times New Roman"/>
          <w:b w:val="false"/>
          <w:i w:val="false"/>
          <w:color w:val="000000"/>
          <w:sz w:val="28"/>
        </w:rPr>
        <w:t>
</w:t>
      </w:r>
      <w:r>
        <w:rPr>
          <w:rFonts w:ascii="Times New Roman"/>
          <w:b w:val="false"/>
          <w:i w:val="false"/>
          <w:color w:val="000000"/>
          <w:sz w:val="28"/>
        </w:rPr>
        <w:t>
      (б) соискатель не принимает исправления арифметической ошибки, содержащейся в его конкурсной заявке, сделанного Тендерной комиссией закупающего учреждения; и
</w:t>
      </w:r>
      <w:r>
        <w:br/>
      </w:r>
      <w:r>
        <w:rPr>
          <w:rFonts w:ascii="Times New Roman"/>
          <w:b w:val="false"/>
          <w:i w:val="false"/>
          <w:color w:val="000000"/>
          <w:sz w:val="28"/>
        </w:rPr>
        <w:t>
</w:t>
      </w:r>
      <w:r>
        <w:rPr>
          <w:rFonts w:ascii="Times New Roman"/>
          <w:b w:val="false"/>
          <w:i w:val="false"/>
          <w:color w:val="000000"/>
          <w:sz w:val="28"/>
        </w:rPr>
        <w:t>
      (в) соискатель не отвечает на требования к тендерной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ПРИЛОЖЕНИЕ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График амортизации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6473"/>
      </w:tblGrid>
      <w:tr>
        <w:trPr>
          <w:trHeight w:val="9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Дата платежа основного долга
</w:t>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основной суммы займа
</w:t>
            </w:r>
            <w:r>
              <w:br/>
            </w:r>
            <w:r>
              <w:rPr>
                <w:rFonts w:ascii="Times New Roman"/>
                <w:b w:val="false"/>
                <w:i w:val="false"/>
                <w:color w:val="000000"/>
                <w:sz w:val="20"/>
              </w:rPr>
              <w:t>
(
</w:t>
            </w:r>
            <w:r>
              <w:rPr>
                <w:rFonts w:ascii="Times New Roman"/>
                <w:b w:val="false"/>
                <w:i w:val="false"/>
                <w:color w:val="000000"/>
                <w:sz w:val="20"/>
                <w:u w:val="single"/>
              </w:rPr>
              <w:t>
в долл. США
</w:t>
            </w:r>
            <w:r>
              <w:rPr>
                <w:rFonts w:ascii="Times New Roman"/>
                <w:b w:val="false"/>
                <w:i w:val="false"/>
                <w:color w:val="000000"/>
                <w:sz w:val="20"/>
              </w:rPr>
              <w:t>
)
</w:t>
            </w:r>
          </w:p>
        </w:tc>
      </w:tr>
      <w:tr>
        <w:trPr>
          <w:trHeight w:val="9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Каждого 15 января и 15 июля
</w:t>
            </w:r>
          </w:p>
        </w:tc>
        <w:tc>
          <w:tcPr>
            <w:tcW w:w="6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Начиная с 15 июля 2013 г.
</w:t>
            </w:r>
          </w:p>
        </w:tc>
        <w:tc>
          <w:tcPr>
            <w:tcW w:w="6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15 января 2023 г.
</w:t>
            </w:r>
          </w:p>
        </w:tc>
        <w:tc>
          <w:tcPr>
            <w:tcW w:w="6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925 000
</w:t>
            </w:r>
          </w:p>
        </w:tc>
      </w:tr>
      <w:tr>
        <w:trPr>
          <w:trHeight w:val="9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"Категория" - категория, обозначенная в таблице Раздела IV Приложения 4 к настоящему Соглашению.
</w:t>
      </w:r>
      <w:r>
        <w:br/>
      </w:r>
      <w:r>
        <w:rPr>
          <w:rFonts w:ascii="Times New Roman"/>
          <w:b w:val="false"/>
          <w:i w:val="false"/>
          <w:color w:val="000000"/>
          <w:sz w:val="28"/>
        </w:rPr>
        <w:t>
</w:t>
      </w:r>
      <w:r>
        <w:rPr>
          <w:rFonts w:ascii="Times New Roman"/>
          <w:b w:val="false"/>
          <w:i w:val="false"/>
          <w:color w:val="000000"/>
          <w:sz w:val="28"/>
        </w:rPr>
        <w:t>
      2. "КТК" означает Комитет таможенного контроля Министерства финансов Республики Казахстан, подчиняющийся Министру финансов Заемщика.
</w:t>
      </w:r>
      <w:r>
        <w:br/>
      </w:r>
      <w:r>
        <w:rPr>
          <w:rFonts w:ascii="Times New Roman"/>
          <w:b w:val="false"/>
          <w:i w:val="false"/>
          <w:color w:val="000000"/>
          <w:sz w:val="28"/>
        </w:rPr>
        <w:t>
</w:t>
      </w:r>
      <w:r>
        <w:rPr>
          <w:rFonts w:ascii="Times New Roman"/>
          <w:b w:val="false"/>
          <w:i w:val="false"/>
          <w:color w:val="000000"/>
          <w:sz w:val="28"/>
        </w:rPr>
        <w:t>
      3. "Руководство по консультантам" - "Руководство: Отбор и наем консультантов заемщиками Всемирного банка", опубликованное Банком в мае 2004 г.
</w:t>
      </w:r>
      <w:r>
        <w:br/>
      </w:r>
      <w:r>
        <w:rPr>
          <w:rFonts w:ascii="Times New Roman"/>
          <w:b w:val="false"/>
          <w:i w:val="false"/>
          <w:color w:val="000000"/>
          <w:sz w:val="28"/>
        </w:rPr>
        <w:t>
</w:t>
      </w:r>
      <w:r>
        <w:rPr>
          <w:rFonts w:ascii="Times New Roman"/>
          <w:b w:val="false"/>
          <w:i w:val="false"/>
          <w:color w:val="000000"/>
          <w:sz w:val="28"/>
        </w:rPr>
        <w:t>
      4. "Общие условия" - "Общие условия для займов Международного банка реконструкции и развития" от 1 июля 2005 года, с учетом изменений, представленных в Разделе II данного Приложения.
</w:t>
      </w:r>
      <w:r>
        <w:br/>
      </w:r>
      <w:r>
        <w:rPr>
          <w:rFonts w:ascii="Times New Roman"/>
          <w:b w:val="false"/>
          <w:i w:val="false"/>
          <w:color w:val="000000"/>
          <w:sz w:val="28"/>
        </w:rPr>
        <w:t>
</w:t>
      </w:r>
      <w:r>
        <w:rPr>
          <w:rFonts w:ascii="Times New Roman"/>
          <w:b w:val="false"/>
          <w:i w:val="false"/>
          <w:color w:val="000000"/>
          <w:sz w:val="28"/>
        </w:rPr>
        <w:t>
      5. "Министерство финансов" означает Министерство финансов Заемщика или любого его правопреемника или правопреемников.
</w:t>
      </w:r>
      <w:r>
        <w:br/>
      </w:r>
      <w:r>
        <w:rPr>
          <w:rFonts w:ascii="Times New Roman"/>
          <w:b w:val="false"/>
          <w:i w:val="false"/>
          <w:color w:val="000000"/>
          <w:sz w:val="28"/>
        </w:rPr>
        <w:t>
</w:t>
      </w:r>
      <w:r>
        <w:rPr>
          <w:rFonts w:ascii="Times New Roman"/>
          <w:b w:val="false"/>
          <w:i w:val="false"/>
          <w:color w:val="000000"/>
          <w:sz w:val="28"/>
        </w:rPr>
        <w:t>
      6. "Операционные расходы" означают операционные расходы, понесенные КТК в связи с реализацией, управлением и мониторингом Проекта, включая заработную плату персонала и затраты на консультационные услуги, обучение, конференции, стажировку и семинары, распространение информации по Проекту, плату за аренду офиса и коммунальные услуги, страхование, обслуживание и ремонт офиса и оборудования, техническое обслуживание и ремонт транспортных средств, транспортные расходы, расходы на обеспечение охраны и связи, издержки по банковским операциям и другие различные затраты, непосредственно связанные с реализацией Проекта, понесенные в соответствии с периодическими бюджетами, приемлемыми для Банка.
</w:t>
      </w:r>
      <w:r>
        <w:br/>
      </w:r>
      <w:r>
        <w:rPr>
          <w:rFonts w:ascii="Times New Roman"/>
          <w:b w:val="false"/>
          <w:i w:val="false"/>
          <w:color w:val="000000"/>
          <w:sz w:val="28"/>
        </w:rPr>
        <w:t>
</w:t>
      </w:r>
      <w:r>
        <w:rPr>
          <w:rFonts w:ascii="Times New Roman"/>
          <w:b w:val="false"/>
          <w:i w:val="false"/>
          <w:color w:val="000000"/>
          <w:sz w:val="28"/>
        </w:rPr>
        <w:t>
      7. "Руководство по реализации" - руководство, приемлемое для Банка и принимаемое Заемщиком в соответствии с пунктом Разделом 4.01 (б) к настоящему Соглашению, где описаны процедуры реализации Проекта, не противоречащие положениям данного Соглашения, местным законодательным и нормативно-правовым актам Заемщика, и включающие, 
</w:t>
      </w:r>
      <w:r>
        <w:rPr>
          <w:rFonts w:ascii="Times New Roman"/>
          <w:b w:val="false"/>
          <w:i/>
          <w:color w:val="000000"/>
          <w:sz w:val="28"/>
        </w:rPr>
        <w:t>
кроме всего прочего
</w:t>
      </w:r>
      <w:r>
        <w:rPr>
          <w:rFonts w:ascii="Times New Roman"/>
          <w:b w:val="false"/>
          <w:i w:val="false"/>
          <w:color w:val="000000"/>
          <w:sz w:val="28"/>
        </w:rPr>
        <w:t>
: (i) процедуры управления процессами администрирования, закупок, бухгалтерского учета, финансового управления, механизмов мониторинга и оценки; (ii) типовые форматы годовых отчетов; в них с согласия Банка время от времени могут вноситься поправки.
</w:t>
      </w:r>
      <w:r>
        <w:br/>
      </w:r>
      <w:r>
        <w:rPr>
          <w:rFonts w:ascii="Times New Roman"/>
          <w:b w:val="false"/>
          <w:i w:val="false"/>
          <w:color w:val="000000"/>
          <w:sz w:val="28"/>
        </w:rPr>
        <w:t>
</w:t>
      </w:r>
      <w:r>
        <w:rPr>
          <w:rFonts w:ascii="Times New Roman"/>
          <w:b w:val="false"/>
          <w:i w:val="false"/>
          <w:color w:val="000000"/>
          <w:sz w:val="28"/>
        </w:rPr>
        <w:t>
      8. "Руководство по закупкам" - Руководство "Закупки в рамках займов МБРР и кредитов MAP", опубликованное Банком в мае 2004 года.
</w:t>
      </w:r>
      <w:r>
        <w:br/>
      </w:r>
      <w:r>
        <w:rPr>
          <w:rFonts w:ascii="Times New Roman"/>
          <w:b w:val="false"/>
          <w:i w:val="false"/>
          <w:color w:val="000000"/>
          <w:sz w:val="28"/>
        </w:rPr>
        <w:t>
</w:t>
      </w:r>
      <w:r>
        <w:rPr>
          <w:rFonts w:ascii="Times New Roman"/>
          <w:b w:val="false"/>
          <w:i w:val="false"/>
          <w:color w:val="000000"/>
          <w:sz w:val="28"/>
        </w:rPr>
        <w:t>
      9. "План закупок" - план закупок Заемщика для Проекта от сентября 2007 года, на который ссылается пункт 1.16 Руководства по закупкам и пункт 1.24 Руководства по консультантам, в то же время, подлежащий обновлению в соответствии с положениями указанных пунктов.
</w:t>
      </w:r>
      <w:r>
        <w:br/>
      </w:r>
      <w:r>
        <w:rPr>
          <w:rFonts w:ascii="Times New Roman"/>
          <w:b w:val="false"/>
          <w:i w:val="false"/>
          <w:color w:val="000000"/>
          <w:sz w:val="28"/>
        </w:rPr>
        <w:t>
</w:t>
      </w:r>
      <w:r>
        <w:rPr>
          <w:rFonts w:ascii="Times New Roman"/>
          <w:b w:val="false"/>
          <w:i w:val="false"/>
          <w:color w:val="000000"/>
          <w:sz w:val="28"/>
        </w:rPr>
        <w:t>
      10. "НКП" означает Наблюдательный комитет Проекта, созданный Заемщиком в соответствии с Разделом 4.01 (а) настоящего Соглашения и отвечающий за надзор, политическое руководство и межведомственную координацию Проекта. Он должен собираться не реже двух раз в год и проводить заседания под председательством Министра финансов Заемщика или его уполномоченного представителя. Комитет будет включать: (i) Председателя КТК или его уполномоченного представителя; (ii) представителя Министерства экономики и бюджетного планирования Заемщика; (iii) представителей государственных органов, отвечающих за осуществление контрольных функций на государственной границе; и (v) представителей участников внешнеэкономической деятельности, таких как таможенные брокеры.
</w:t>
      </w:r>
      <w:r>
        <w:br/>
      </w:r>
      <w:r>
        <w:rPr>
          <w:rFonts w:ascii="Times New Roman"/>
          <w:b w:val="false"/>
          <w:i w:val="false"/>
          <w:color w:val="000000"/>
          <w:sz w:val="28"/>
        </w:rPr>
        <w:t>
</w:t>
      </w:r>
      <w:r>
        <w:rPr>
          <w:rFonts w:ascii="Times New Roman"/>
          <w:b w:val="false"/>
          <w:i w:val="false"/>
          <w:color w:val="000000"/>
          <w:sz w:val="28"/>
        </w:rPr>
        <w:t>
      11. "Обучение" 
</w:t>
      </w:r>
      <w:r>
        <w:rPr>
          <w:rFonts w:ascii="Times New Roman"/>
          <w:b w:val="false"/>
          <w:i w:val="false"/>
          <w:color w:val="000000"/>
          <w:sz w:val="28"/>
        </w:rPr>
        <w:t>
означает связанные
</w:t>
      </w:r>
      <w:r>
        <w:rPr>
          <w:rFonts w:ascii="Times New Roman"/>
          <w:b w:val="false"/>
          <w:i w:val="false"/>
          <w:color w:val="000000"/>
          <w:sz w:val="28"/>
        </w:rPr>
        <w:t>
 с Проектом стажировку, учебные курсы, семинары, практические занятия и другие мероприятия обучения, не включенные в контракты на поставку товаров или услуг, включая затраты на учебные материалы, аренду помещений и оборудования, транспортные расходы, командировочные расходы обучаемых и инструкторов, а также оплату услуг инструкторов.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Поправки к Основным Условиям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Внесены следующие поправки к основным условиям:
</w:t>
      </w:r>
      <w:r>
        <w:br/>
      </w:r>
      <w:r>
        <w:rPr>
          <w:rFonts w:ascii="Times New Roman"/>
          <w:b w:val="false"/>
          <w:i w:val="false"/>
          <w:color w:val="000000"/>
          <w:sz w:val="28"/>
        </w:rPr>
        <w:t>
</w:t>
      </w:r>
      <w:r>
        <w:rPr>
          <w:rFonts w:ascii="Times New Roman"/>
          <w:b w:val="false"/>
          <w:i w:val="false"/>
          <w:color w:val="000000"/>
          <w:sz w:val="28"/>
        </w:rPr>
        <w:t>
      1. Раздел 3.01 звучит следующим образом:
</w:t>
      </w:r>
      <w:r>
        <w:br/>
      </w:r>
      <w:r>
        <w:rPr>
          <w:rFonts w:ascii="Times New Roman"/>
          <w:b w:val="false"/>
          <w:i w:val="false"/>
          <w:color w:val="000000"/>
          <w:sz w:val="28"/>
        </w:rPr>
        <w:t>
      "Раздел 3.01. 
</w:t>
      </w:r>
      <w:r>
        <w:rPr>
          <w:rFonts w:ascii="Times New Roman"/>
          <w:b w:val="false"/>
          <w:i/>
          <w:color w:val="000000"/>
          <w:sz w:val="28"/>
        </w:rPr>
        <w:t>
Однократное комиссионное вознаграждение
</w:t>
      </w:r>
      <w:r>
        <w:rPr>
          <w:rFonts w:ascii="Times New Roman"/>
          <w:b w:val="false"/>
          <w:i w:val="false"/>
          <w:color w:val="000000"/>
          <w:sz w:val="28"/>
        </w:rPr>
        <w:t>
. Заемщик обязуется выплатить Банку однократное комиссионное вознаграждение на сумму Ссуды в размере, обозначенном в Договоре Займа ("Однократное комиссионное вознаграждение").
</w:t>
      </w:r>
      <w:r>
        <w:br/>
      </w:r>
      <w:r>
        <w:rPr>
          <w:rFonts w:ascii="Times New Roman"/>
          <w:b w:val="false"/>
          <w:i w:val="false"/>
          <w:color w:val="000000"/>
          <w:sz w:val="28"/>
        </w:rPr>
        <w:t>
</w:t>
      </w:r>
      <w:r>
        <w:rPr>
          <w:rFonts w:ascii="Times New Roman"/>
          <w:b w:val="false"/>
          <w:i w:val="false"/>
          <w:color w:val="000000"/>
          <w:sz w:val="28"/>
        </w:rPr>
        <w:t>
      2. В Раздел 3.02 "Проценты" включен новый пункт (d):
</w:t>
      </w:r>
      <w:r>
        <w:br/>
      </w:r>
      <w:r>
        <w:rPr>
          <w:rFonts w:ascii="Times New Roman"/>
          <w:b w:val="false"/>
          <w:i w:val="false"/>
          <w:color w:val="000000"/>
          <w:sz w:val="28"/>
        </w:rPr>
        <w:t>
      "(d) Вне зависимости от условий пункта (а) данного Раздела, если любая снятая сумма займа не будет своевременно оплачена и платеж будет просрочен на тридцать дней, Заемщик обязуется выплатить процентную ставку за просроченный платеж вместо процентной ставки, обозначенной в Договоре Займа (или другая процентная ставка согласно Статьи IV в результате Конверсии) до тех пор, пока просроченная сумма не будет полностью оплачена. Проценты на штрафную ставку будут начисляться с первого дня каждого периода начисления процентов за просроченный платеж и подлежат полугодовой оплате по задолженностям на каждую Дату Платежа."
</w:t>
      </w:r>
      <w:r>
        <w:br/>
      </w:r>
      <w:r>
        <w:rPr>
          <w:rFonts w:ascii="Times New Roman"/>
          <w:b w:val="false"/>
          <w:i w:val="false"/>
          <w:color w:val="000000"/>
          <w:sz w:val="28"/>
        </w:rPr>
        <w:t>
</w:t>
      </w:r>
      <w:r>
        <w:rPr>
          <w:rFonts w:ascii="Times New Roman"/>
          <w:b w:val="false"/>
          <w:i w:val="false"/>
          <w:color w:val="000000"/>
          <w:sz w:val="28"/>
        </w:rPr>
        <w:t>
      3. Приложение "Дефиниции" исправлены следующим образом:
</w:t>
      </w:r>
      <w:r>
        <w:br/>
      </w:r>
      <w:r>
        <w:rPr>
          <w:rFonts w:ascii="Times New Roman"/>
          <w:b w:val="false"/>
          <w:i w:val="false"/>
          <w:color w:val="000000"/>
          <w:sz w:val="28"/>
        </w:rPr>
        <w:t>
</w:t>
      </w:r>
      <w:r>
        <w:rPr>
          <w:rFonts w:ascii="Times New Roman"/>
          <w:b w:val="false"/>
          <w:i w:val="false"/>
          <w:color w:val="000000"/>
          <w:sz w:val="28"/>
        </w:rPr>
        <w:t>
      (a) 
</w:t>
      </w:r>
      <w:r>
        <w:rPr>
          <w:rFonts w:ascii="Times New Roman"/>
          <w:b w:val="false"/>
          <w:i w:val="false"/>
          <w:color w:val="000000"/>
          <w:sz w:val="28"/>
          <w:u w:val="single"/>
        </w:rPr>
        <w:t>
Пункт 19 "Комиссионные за Обязательство" удален
</w:t>
      </w:r>
      <w:r>
        <w:rPr>
          <w:rFonts w:ascii="Times New Roman"/>
          <w:b w:val="false"/>
          <w:i w:val="false"/>
          <w:color w:val="000000"/>
          <w:sz w:val="28"/>
        </w:rPr>
        <w:t>
, и последующие параграфы пронумерованы соответственно.
</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u w:val="single"/>
        </w:rPr>
        <w:t>
Добавлены новые пункты 27, 28, 29 и 30 в Приложение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"27. "Период начисления процентов за просроченный платеж" означает для каждую просроченную сумму изъятого остатка ссуды, каждый период начисления процентов, во время которого такая просроченная сумма остается не выплаченной; при условии, что первый период начисления процентов за просроченный платеж начнется 31 числа после той даты, когда платеж будет просрочен, и последний период начисления процентов за просроченный платеж закончится в тот день, когда просроченная сумма будет полностью выплачена.
</w:t>
      </w:r>
      <w:r>
        <w:br/>
      </w:r>
      <w:r>
        <w:rPr>
          <w:rFonts w:ascii="Times New Roman"/>
          <w:b w:val="false"/>
          <w:i w:val="false"/>
          <w:color w:val="000000"/>
          <w:sz w:val="28"/>
        </w:rPr>
        <w:t>
</w:t>
      </w:r>
      <w:r>
        <w:rPr>
          <w:rFonts w:ascii="Times New Roman"/>
          <w:b w:val="false"/>
          <w:i w:val="false"/>
          <w:color w:val="000000"/>
          <w:sz w:val="28"/>
        </w:rPr>
        <w:t>
      28. "Процентная ставка за просроченный платеж" означает для каждого периода начисления процентов за просроченный платеж:
</w:t>
      </w:r>
      <w:r>
        <w:br/>
      </w:r>
      <w:r>
        <w:rPr>
          <w:rFonts w:ascii="Times New Roman"/>
          <w:b w:val="false"/>
          <w:i w:val="false"/>
          <w:color w:val="000000"/>
          <w:sz w:val="28"/>
        </w:rPr>
        <w:t>
</w:t>
      </w:r>
      <w:r>
        <w:rPr>
          <w:rFonts w:ascii="Times New Roman"/>
          <w:b w:val="false"/>
          <w:i w:val="false"/>
          <w:color w:val="000000"/>
          <w:sz w:val="28"/>
        </w:rPr>
        <w:t>
      (a) в случае Займа с переменной разницей цен: дефолт ЛИБОР плюс переменная ризница цен плюс одна вторая процента (0.5 %);
</w:t>
      </w:r>
      <w:r>
        <w:br/>
      </w:r>
      <w:r>
        <w:rPr>
          <w:rFonts w:ascii="Times New Roman"/>
          <w:b w:val="false"/>
          <w:i w:val="false"/>
          <w:color w:val="000000"/>
          <w:sz w:val="28"/>
        </w:rPr>
        <w:t>
</w:t>
      </w:r>
      <w:r>
        <w:rPr>
          <w:rFonts w:ascii="Times New Roman"/>
          <w:b w:val="false"/>
          <w:i w:val="false"/>
          <w:color w:val="000000"/>
          <w:sz w:val="28"/>
        </w:rPr>
        <w:t>
      (b) в случае фиксированного Займа, чей процент на сумму остатка ссуды - к которому относится период начисления процентов за просроченный платеж - должен был быть оплачен по переменной ставке процента незамедлительно до применения процентной ставки за просроченный платеж: дефолт по переменной ставке процента плюс одна вторая процента (0.5 %); и
</w:t>
      </w:r>
      <w:r>
        <w:br/>
      </w:r>
      <w:r>
        <w:rPr>
          <w:rFonts w:ascii="Times New Roman"/>
          <w:b w:val="false"/>
          <w:i w:val="false"/>
          <w:color w:val="000000"/>
          <w:sz w:val="28"/>
        </w:rPr>
        <w:t>
</w:t>
      </w:r>
      <w:r>
        <w:rPr>
          <w:rFonts w:ascii="Times New Roman"/>
          <w:b w:val="false"/>
          <w:i w:val="false"/>
          <w:color w:val="000000"/>
          <w:sz w:val="28"/>
        </w:rPr>
        <w:t>
      (c) в случае Фиксированного займа, чей процент на сумму остатка ссуды - к которому относится период начисления процентов за просроченный платеж - должен был быть оплачен по переменной ставке процента незамедлительно до применения процентной ставки за просроченный платеж: дефолт ЛИБОР плюс фиксированная рассрочка плюс одна вторая процента (0.5 %).
</w:t>
      </w:r>
      <w:r>
        <w:br/>
      </w:r>
      <w:r>
        <w:rPr>
          <w:rFonts w:ascii="Times New Roman"/>
          <w:b w:val="false"/>
          <w:i w:val="false"/>
          <w:color w:val="000000"/>
          <w:sz w:val="28"/>
        </w:rPr>
        <w:t>
</w:t>
      </w:r>
      <w:r>
        <w:rPr>
          <w:rFonts w:ascii="Times New Roman"/>
          <w:b w:val="false"/>
          <w:i w:val="false"/>
          <w:color w:val="000000"/>
          <w:sz w:val="28"/>
        </w:rPr>
        <w:t>
      29. "Дефолт ЛИБОР" означает ЛИБОР для соответствующего периода начисления процентов; под этим подразумевается, что для начального периода начисления процентов за просроченный платеж, дефолт ЛИБОР будет равен ЛИБОРу за период начисления процентов, в котором сумма обозначенная в пункте (d) Раздела 3.02, была просрочена первый раз.
</w:t>
      </w:r>
      <w:r>
        <w:br/>
      </w:r>
      <w:r>
        <w:rPr>
          <w:rFonts w:ascii="Times New Roman"/>
          <w:b w:val="false"/>
          <w:i w:val="false"/>
          <w:color w:val="000000"/>
          <w:sz w:val="28"/>
        </w:rPr>
        <w:t>
</w:t>
      </w:r>
      <w:r>
        <w:rPr>
          <w:rFonts w:ascii="Times New Roman"/>
          <w:b w:val="false"/>
          <w:i w:val="false"/>
          <w:color w:val="000000"/>
          <w:sz w:val="28"/>
        </w:rPr>
        <w:t>
      30. "Дефолт по переменной ставке процента" означает переменную ставку процента за соответствующий период начисления процентов; этим подразумевается, что для начального периода начисления процентов за просроченный платеж, дефолт по переменной ставке процента будет равен переменной ставке процента за период начисления процентов, в котором сумма обозначенная в пункте (d) Раздела 3.02, была просрочена первый раз."
</w:t>
      </w:r>
      <w:r>
        <w:br/>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u w:val="single"/>
        </w:rPr>
        <w:t>
Пункт 43 "Фиксированная рассрочка"
</w:t>
      </w:r>
      <w:r>
        <w:rPr>
          <w:rFonts w:ascii="Times New Roman"/>
          <w:b w:val="false"/>
          <w:i w:val="false"/>
          <w:color w:val="000000"/>
          <w:sz w:val="28"/>
        </w:rPr>
        <w:t>
 (как перенумеровано) перефразирован следующим образом:
</w:t>
      </w:r>
      <w:r>
        <w:br/>
      </w:r>
      <w:r>
        <w:rPr>
          <w:rFonts w:ascii="Times New Roman"/>
          <w:b w:val="false"/>
          <w:i w:val="false"/>
          <w:color w:val="000000"/>
          <w:sz w:val="28"/>
        </w:rPr>
        <w:t>
</w:t>
      </w:r>
      <w:r>
        <w:rPr>
          <w:rFonts w:ascii="Times New Roman"/>
          <w:b w:val="false"/>
          <w:i w:val="false"/>
          <w:color w:val="000000"/>
          <w:sz w:val="28"/>
        </w:rPr>
        <w:t>
      "43. "Фиксированная рассрочка" означает фиксированную рассрочку Банка для первоначальной валюты кредита, вступившей а силу в 12:01 дня времени Вашингтона, Округ Колумбия, за один календарный день до даты заключения Договора Займа; при условии, что при конвертации валюты всей или любой части остатка ссуды такая фиксированная рассрочка будет согласована с датой подписания Соглашения путем, указанным в принципах Конвертации; и при условии, что несмотря на предыдущее, в целях определения процентной ставки за просроченный платеж, применимой к изъятому остатку ссуды, на которую проценты начисляются по фиксированной ставке, "фиксированная рассрочка" означает фиксированную рассрочку Банка, вступающей в силу в 12:01 дня времени Вашингтона, Округ Колумбия, за один календарный день до даты заключения Договора Займа для деноминации валюты указанной суммы."
</w:t>
      </w:r>
      <w:r>
        <w:br/>
      </w: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u w:val="single"/>
        </w:rPr>
        <w:t>
Пункт 66 "Выплата займа" (как перенумеровано)
</w:t>
      </w:r>
      <w:r>
        <w:rPr>
          <w:rFonts w:ascii="Times New Roman"/>
          <w:b w:val="false"/>
          <w:i w:val="false"/>
          <w:color w:val="000000"/>
          <w:sz w:val="28"/>
        </w:rPr>
        <w:t>
 исправлена следующим образом:
</w:t>
      </w:r>
      <w:r>
        <w:br/>
      </w:r>
      <w:r>
        <w:rPr>
          <w:rFonts w:ascii="Times New Roman"/>
          <w:b w:val="false"/>
          <w:i w:val="false"/>
          <w:color w:val="000000"/>
          <w:sz w:val="28"/>
        </w:rPr>
        <w:t>
</w:t>
      </w:r>
      <w:r>
        <w:rPr>
          <w:rFonts w:ascii="Times New Roman"/>
          <w:b w:val="false"/>
          <w:i w:val="false"/>
          <w:color w:val="000000"/>
          <w:sz w:val="28"/>
        </w:rPr>
        <w:t>
      "66. "Выплата займа" означает любую сумму, подлежащую к выплате Сторонами Договора Займа Банку согласно юридическим соглашениям или настоящих Общих Условий, включая (но не ограничиваясь) любой суммой остатка ссуды, проценты, однократные комиссионные вознаграждения (при наличии), вознаграждения за досрочный платеж, любые танзакционные платежи за конвертацию валюты или завершение конвертации, любые вознаграждения за фиксированный максимум процентной ставки или фиксированные максимум и минимум процентной ставки, а также любые рассроченные суммы, подлежащие оплате Заемщиком."
</w:t>
      </w:r>
      <w:r>
        <w:br/>
      </w:r>
      <w:r>
        <w:rPr>
          <w:rFonts w:ascii="Times New Roman"/>
          <w:b w:val="false"/>
          <w:i w:val="false"/>
          <w:color w:val="000000"/>
          <w:sz w:val="28"/>
        </w:rPr>
        <w:t>
</w:t>
      </w:r>
      <w:r>
        <w:rPr>
          <w:rFonts w:ascii="Times New Roman"/>
          <w:b w:val="false"/>
          <w:i w:val="false"/>
          <w:color w:val="000000"/>
          <w:sz w:val="28"/>
        </w:rPr>
        <w:t>
      (e) 
</w:t>
      </w:r>
      <w:r>
        <w:rPr>
          <w:rFonts w:ascii="Times New Roman"/>
          <w:b w:val="false"/>
          <w:i w:val="false"/>
          <w:color w:val="000000"/>
          <w:sz w:val="28"/>
          <w:u w:val="single"/>
        </w:rPr>
        <w:t>
Пункт 71 "Дата платежа" (как перенумеровано)
</w:t>
      </w:r>
      <w:r>
        <w:rPr>
          <w:rFonts w:ascii="Times New Roman"/>
          <w:b w:val="false"/>
          <w:i w:val="false"/>
          <w:color w:val="000000"/>
          <w:sz w:val="28"/>
        </w:rPr>
        <w:t>
 исправлена следующим образом:
</w:t>
      </w:r>
      <w:r>
        <w:br/>
      </w:r>
      <w:r>
        <w:rPr>
          <w:rFonts w:ascii="Times New Roman"/>
          <w:b w:val="false"/>
          <w:i w:val="false"/>
          <w:color w:val="000000"/>
          <w:sz w:val="28"/>
        </w:rPr>
        <w:t>
</w:t>
      </w:r>
      <w:r>
        <w:rPr>
          <w:rFonts w:ascii="Times New Roman"/>
          <w:b w:val="false"/>
          <w:i w:val="false"/>
          <w:color w:val="000000"/>
          <w:sz w:val="28"/>
        </w:rPr>
        <w:t>
      "71. "Дата платежа" означает дату, указанную в Договоре Займа - день после заключения Договора Займа, на который должен быть оплачен процент."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Настоящим удостоверяю, что данный перевод соответствует тексту Соглашения о займе (Проект развития таможенной службы) между Республикой Казахстан и Международным Банком Реконструкции и Развития на английском языке, подписанного в городе Астана 2 февраля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Вице-Министр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Д. Ергожин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Соглашения о займе (Проект развития таможенной службы) между Республикой Казахстан и Международным Банком Реконструкции и Развития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