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37be" w14:textId="0ca3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Кабинетом Министров Украины о сотрудничестве в области предупреждения чрезвычайных ситуаций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февраля 2009 года № 128-IV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Кабинетом Министров Украины о сотрудничестве в области предупреждения чрезвычайных ситуаций и ликвидации их последствий, подписанное в городе Киеве 17 сентября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Кабинетом Министров Украины о сотрудничестве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предупреждения чрезвычайных ситуаций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ликвидации их последствий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Украины, далее именуемые Сторонами,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традиционные дружеские отношения между двумя народами в соответствии с положениями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дружбе и сотрудничестве между Республикой Казахстан и Украиной от 20 января 1994 года,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для обоих государств чрезвычайные ситуации,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чрезвычайных ситуаций и ликвидации их последствий может содействовать улучшению благосостояния и безопасности обоих государств,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пользу, которую может иметь для Сторон обмен научно-технической информацией в области предупреждения чрезвычайных ситуаций и ликвидации их последствий,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возможность возникновения чрезвычайных ситуаций, последствия которых не могут быть ликвидированы силами и средствами одной из Сторон, и вызываемую этим потребность в скоординированных действиях Сторон с целью предупреждения чрезвычайных ситуаций и ликвидации их последствий,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используемые в настоящем Соглашении, имеют следующие значения: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запрашивающая Сторона
</w:t>
      </w:r>
      <w:r>
        <w:rPr>
          <w:rFonts w:ascii="Times New Roman"/>
          <w:b w:val="false"/>
          <w:i w:val="false"/>
          <w:color w:val="000000"/>
          <w:sz w:val="28"/>
        </w:rPr>
        <w:t>
 - Сторона, которая обращается к другой Стороне с просьбой о направлении аварийно-спасательных формирований с соответствующими оснащением и материалами обеспечения;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предоставляющая Сторона
</w:t>
      </w:r>
      <w:r>
        <w:rPr>
          <w:rFonts w:ascii="Times New Roman"/>
          <w:b w:val="false"/>
          <w:i w:val="false"/>
          <w:color w:val="000000"/>
          <w:sz w:val="28"/>
        </w:rPr>
        <w:t>
 - Сторона, которая удовлетворяет просьбу другой Стороны о направлении аварийно-спасательных формирований с соответствующими оснащением и материалами обеспечения;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аварийно-спасательные формирования или спасатели
</w:t>
      </w:r>
      <w:r>
        <w:rPr>
          <w:rFonts w:ascii="Times New Roman"/>
          <w:b w:val="false"/>
          <w:i w:val="false"/>
          <w:color w:val="000000"/>
          <w:sz w:val="28"/>
        </w:rPr>
        <w:t>
 - группы специалистов, в том числе военнослужащие войск гражданской обороны, военизированные и невоенизированные формирования, участвующие в мероприятиях по предупреждению и ликвидации чрезвычайных ситуаций;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оснащение
</w:t>
      </w:r>
      <w:r>
        <w:rPr>
          <w:rFonts w:ascii="Times New Roman"/>
          <w:b w:val="false"/>
          <w:i w:val="false"/>
          <w:color w:val="000000"/>
          <w:sz w:val="28"/>
        </w:rPr>
        <w:t>
 - техника, транспортные средства, специальное оборудование, инструменты и приборы, необходимые для спасательных и аварийно-восстановительных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материалы обеспечения
</w:t>
      </w:r>
      <w:r>
        <w:rPr>
          <w:rFonts w:ascii="Times New Roman"/>
          <w:b w:val="false"/>
          <w:i w:val="false"/>
          <w:color w:val="000000"/>
          <w:sz w:val="28"/>
        </w:rPr>
        <w:t>
 - материальные средства, предназначенные для бесплатного распределения среди населения, пострадавшего в результате стихийного бедствия или аварии;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чрезвычайная ситуация
</w:t>
      </w:r>
      <w:r>
        <w:rPr>
          <w:rFonts w:ascii="Times New Roman"/>
          <w:b w:val="false"/>
          <w:i w:val="false"/>
          <w:color w:val="000000"/>
          <w:sz w:val="28"/>
        </w:rPr>
        <w:t>
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 и объектам хозяйствования, значительные материальные потери и нарушение условий жизнедеятельности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зона чрезвычайной ситуации
</w:t>
      </w:r>
      <w:r>
        <w:rPr>
          <w:rFonts w:ascii="Times New Roman"/>
          <w:b w:val="false"/>
          <w:i w:val="false"/>
          <w:color w:val="000000"/>
          <w:sz w:val="28"/>
        </w:rPr>
        <w:t>
 - определенная территория, на которой сложилась (объявлена) чрезвычайная ситуация;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предупреждение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и жизни людей, снижение размеров ущерба окружающей природной среде и материальных потерь в случае их возникновения;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ликвидация последствий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 - аварийно-спасательные и другие неотложные мероприятия,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компетентные органы
</w:t>
      </w:r>
      <w:r>
        <w:rPr>
          <w:rFonts w:ascii="Times New Roman"/>
          <w:b w:val="false"/>
          <w:i w:val="false"/>
          <w:color w:val="000000"/>
          <w:sz w:val="28"/>
        </w:rPr>
        <w:t>
 - органы, назначаемые Сторонами для координации работ, связанных с реализацией настоящего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государство транзита
</w:t>
      </w:r>
      <w:r>
        <w:rPr>
          <w:rFonts w:ascii="Times New Roman"/>
          <w:b w:val="false"/>
          <w:i w:val="false"/>
          <w:color w:val="000000"/>
          <w:sz w:val="28"/>
        </w:rPr>
        <w:t>
 - государство, через территорию которого перевозятся аварийно-спасательные формирования, оснащение и материалы обеспечения в третьи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Компетентные органы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для реализации положений настоящего Соглашения назначают компетентные органы: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Агентство Республики Казахстан по чрезвычайным ситуациям;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Украинской Стороны - Министерство Украины по вопросам чрезвычайных ситуаций и по делам защиты населения от последствий Чернобыльской катастрофы.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незамедлительно уведомит в письменной форме другую Сторону о лишении ее компетентного органа полномочий по выполнению возложенных на него функций и в кратчайшие сроки, но не позднее 60 дней с момента уведомления сообщит в письменной форме другой Стороне о правопреемнике компетентного органа.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Формы сотрудничества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основе принципов равноправия и взаимной помощи в соответствии с законодательством своих государств осуществляют сотрудничество по следующим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1/ разработка совместной системы мер по предупреждению чрезвычайных ситуаций и ликвидации их последствий;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2/ прогнозирование чрезвычайных ситуаций;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3/ организация и осуществление мониторинга опасных техногенных и экологических процессов, а также природных 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4/ разработка совместной системы раннего оповещения о чрезвычайных ситуациях;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5/ организация оперативного обмена информацией о запросах и предложениях Сторон о взаимной помощи при чрезвычайных ситуациях, которые имели место на территории 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6/ оказание взаимной помощи в ликвидации последствий происшедших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7/ обмен информацией и технологиями;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8/ обмен специалистами и учеными;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9/ организация совместных конференций, семинаров и рабочих совещаний;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10/ совместное планирование, разработка и осуществление исследовательских проектов и их демонстрация;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11/ оценка риска для окружающей среды и здоровья населения в связи с возможными загрязнениями в результате чрезвычайных 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12/ оценка трансграничного влияния чрезвычайных ситуаций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13/ подготовка публикаций, докладов и тематических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14/ обеспечение связи между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15/ подготовка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16/ любая другая деятельность, связанная с предупреждением чрезвычайных ситуаций и ликвидацией их последствий, которая может быть согласована компетентными органами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Сотрудничество между организациями и учреждениями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поощрять сотрудничество между государственными органами, учреждениями, юридическими и физическими лицами, осуществляющими деятельность, связанную с реализацией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Совместная комиссия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компетентные органы Сторон создают Совместную комиссию по вопросам сотрудничества в области предупреждения чрезвычайных ситуаций и ликвидации их последствий (далее именуется Совместная комиссия).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проводит свои заседания поочередно в Республике Казахстан и Украине, как правило, один раз в год, а в случае необходимости - по согласованию компетентных органов Сторон.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Оказание 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Вся деятельность по реализации настоящего Соглашения осуществляется в соответствии с законодательством государства каждой из Сторон и при наличии у каждой из них средств, необходимых для реализации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Стороны, будут осуществлять запросы об оказании помощи через свои компетентные органы.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Оказание помощи осуществляется на основании запроса, в котором запрашивающая Сторона предоставляет информацию о сложившейся ситуации, указывает вид и объем требуемой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Предоставляющая Сторона в кратчайшие сроки принимает решение по обращению запрашивающей Стороны и информирует ее о возможности, объеме и условиях предоставления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Руководство действиями всех сил, выполняющих аварийно- спасательные и другие неотложные работы в зоне бедствия, осуществляется компетентным органом запрашивающей Стороны, а в зоне бедствия, включающей в себя территории государств обеих Сторон, руководство аварийно-спасательными и другими неотложными работами осуществляется компетентными органами обеих Сторон совместно.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Виды 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чрезвычайных ситуаций помощь после официального обращения запрашивающей Стороны и принятия решения предоставляющей Стороной оказывается путем незамедлительного направления в зону чрезвычайной ситуации аварийно-спасательных формирований, оснащения и материалов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информирует руководителей аварийно- спасательных формирований предоставляющей Стороны об обстановке, сложившейся в зоне чрезвычайной ситуации и на конкретных участках работ, и при необходимости обеспечивает эти формирования переводчиками и средствами связи со штабом, осуществляющим общее руководство аварийно-спасательными и другими неотложными работами, а также обеспечивает аварийно-спасательным формированиям охрану, бесплатное размещение, питание, медицинское обслуживание и осуществляет координацию их действий.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обеспечение аварийно-спасательных формирований должно быть достаточным для ведения автономных действий в зоне чрезвычайной ситуации в течение 72 часов. Обеспечение этих формирований всем необходимым для их дальнейшего функционирования, включая размещение, питание и медицинскую помощь, осуществляется запрашивающей Стороной.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Транзит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государства транзита в соответствии с таможенным законодательством содействует беспрепятственному перемещению через территорию своего государства аварийно-спасательных формирований, оснащения и материалов обеспечения предоставляющей Стороны в третьи государства на основе заключенных с этими государствами соглашений о сотрудничестве в области предупреждения чрезвычайных ситуаций и ликвидации их последствий.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 пересечения государственной границы аварийно-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спасательными формированиями и режим их пребывания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обязуется организовать пересечение государственной границы государства транзита аварийно-спасательными формированиями предоставляющей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персонал аварийно-спасательных формирований предоставляющей Стороны распространяется действие законодательства государства запрашивающей Стороны в течение всего периода его пребывания на территории данного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военнослужащих, включенных в аварийно-спасательные формирования, в течение всего периода их пребывания на территории государства запрашивающей Стороны распространяется действие законодательства государства предоставляющей Стороны, которым регулируется статус военнослужащего.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пропуска через границу и пребывания кинологических групп определяется в каждом конкретном случае в соответствии с законодательством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Пересечение государственной границы аварийно-спасательными формированиями осуществляется в пунктах пропуска через государственную границу при наличии у каждого члена формирования документа, удостоверяющего его личность.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аварийно-спасательного формирования вместе со своими паспортными документами предъявляет органам пограничного контроля выданный компетентными органами предоставляющей Стороны документ, удостоверяющий направление формирования с целью оказания помощи и список лиц, которые следуют в составе формирования.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 через государственную границу военнослужащих срочной службы осуществляется после предъявления документов, удостоверяющих личность, по спискам, которые подписываются командирами воинских частей и скрепляются гербовыми печатями.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Перемещение аварийно-спасательных формирований, их оснащения и материалов обеспечения может осуществляться автомобильным, 
</w:t>
      </w:r>
      <w:r>
        <w:rPr>
          <w:rFonts w:ascii="Times New Roman"/>
          <w:b w:val="false"/>
          <w:i w:val="false"/>
          <w:color w:val="000000"/>
          <w:sz w:val="28"/>
        </w:rPr>
        <w:t>
железнодорожным
</w:t>
      </w:r>
      <w:r>
        <w:rPr>
          <w:rFonts w:ascii="Times New Roman"/>
          <w:b w:val="false"/>
          <w:i w:val="false"/>
          <w:color w:val="000000"/>
          <w:sz w:val="28"/>
        </w:rPr>
        <w:t>
, водным или воздушным видами транспорта.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компетентными органами Сторон по согласованию с соответствующими органами исполнительной власти.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Ввоз и вывоз оснащения и материалов обеспечения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Таможенное оформление оснащения, материалов обеспечения и личных вещей членов формирований, которые ввозятся на территорию запрашивающей Стороны и вывозятся с территории государства предоставляющей Стороны для оказания помощи в ликвидации последствий чрезвычайных ситуаций осуществляется в соответствии с законодательством Сторон в приоритетном порядке без обложения налогами и без взимания любых сборов на основании уведомлений, которые выдаются компетентными органами, в которых указываются состав аварийно-спасательных формирований, перечень ввозимого или вывозимого оснащения и материалов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Оснащение и материалы обеспечения должны быть использованы или распределены во время операций по оказанию помощи, либо вывезены по их окончанию с территории государства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в силу особых обстоятельств не представляется возможным или целесообразным вывезти это оснащение и материалы обеспечения, они должны быть переданы компетентному органу запрашивающей Стороны на согласованных условиях.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препаратов, содержащих наркотические вещества, с обязательным согласованием номенклатуры, количества и места использования этих веществ с соответствующими государственными органами по контролю за наркотиками каждой из Сторон. Такие медицинские препараты не подлежат передаче и используются квалифицированным медицинским персоналом под контролем представителей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окончании работ остаток наркосодержащих медицинских препаратов должен быть вывезен обратно под таможенным контролем запрашивающей Стороны на основании соответствующим образом оформленных документов, подтверждающих характер и количество препаратов, а таможенному органу предоставляющей Стороны передается акт об использовании наркосодержащих препаратов, подписанный руководителем и врачом аварийно-спасательного формирования, и заверенный представителем компетентного органа и представителем таможенного органа запрашивающей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и вывоз наркосодержащих медицинских препаратов осуществляется в соответствии с законодательством государств.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воздушных судов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воздушным судам, направляемым для оказания помощи, разрешение на осуществление полетов в соответствующие пункты на территории ее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 решении использовать воздушные суда для оказания помощи незамедлительно сообщается соответствующим органам запрашивающей Стороны с указанием маршрута, типа и регистрационных номеров воздушных судов, количества членов экипажей и пассажиров, характера груза, места и времени взлета и посадки.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Полеты должны осуществляться в соответствии с установленными каждой Стороной правилами, регулирующими эксплуатацию и навигацию воздушных судов при полетах над территорией ее государства, и правилами, установленными международной организацией гражданской авиации (ИКАО).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Воздушные суда предоставляющей Стороны освобождаются от платежей за пролет над территорией государства запрашивающей Стороны, а также за радионавигационное сопровождение, посадку, стоянку на аэродроме и взлет с него.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оплаты заправки горючим и обеспечение другими расходными материалами, а также технического обслуживания будут решаться Сторонами в каждом случае отдельно.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расходов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возмещает предоставляющей Стороне расходы, понесенные ею в ходе оказания помощи, включая оплату оказанной медицинской помощи, если Стороны, учитывая характер и масштабы бедствия, не договорятся об ином.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может в любой момент отменить свою просьбу об оказании ей помощи, но в таком случае предоставляющая Сторона вправе получить возмещение понесенных ею расходов.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Стороны не договорились об ином, то после требования предоставляющей Стороны все понесенные ею расходы немедленно возмещаются запрашивающей Стороной.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завершении работ по оказанию помощи компетентный орган предоставляющей Стороны направляет компетентному органу запрашивающей Стороны доклад в письменной форме о проведенных работах.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запрашивающей Стороны направляет компетентному органу предоставляющей Стороны итоговый доклад о происшедшем, включающий характеристику чрезвычайной ситуации, информацию о виде и объеме полученной помощи и результатах проведенных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Компетентные органы информируют свои Стороны об объемах оказанной и полученной помощи и о результатах проведенных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Возмещение ущерба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Сторона не предъявляет претензий предоставляющей Стороне в случае гибели спасателей или получения ими увечий, повреждения или утраты собственности или нанесения ущерба окружающей среде на территории ее государства при ликвидации 
</w:t>
      </w:r>
      <w:r>
        <w:rPr>
          <w:rFonts w:ascii="Times New Roman"/>
          <w:b w:val="false"/>
          <w:i w:val="false"/>
          <w:color w:val="000000"/>
          <w:sz w:val="28"/>
        </w:rPr>
        <w:t>
последствий
</w:t>
      </w:r>
      <w:r>
        <w:rPr>
          <w:rFonts w:ascii="Times New Roman"/>
          <w:b w:val="false"/>
          <w:i w:val="false"/>
          <w:color w:val="000000"/>
          <w:sz w:val="28"/>
        </w:rPr>
        <w:t>
 чрезвычайных ситуаций в том случае, если аварийно-спасательные формирования примут все зависящие от них разумные меры в целях предотвращения или уменьшения повреждений и ущерба и выплачивает предоставляющей Стороне компенсацию в случае гибели людей или получения ими увечий, а также в случае утраты или нанесения ущерба оборудованию или другой собственности, если такой ущерб нанесен в ходе выполнении задач, связанных с реализацией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Предоставляющая Сторона самостоятельно обеспечивает в соответствии с законодательством своего государства страхование своего персонала, принимающего участие в оказании помощи. Расходы по оформлению страхования включаются в общие расходы по оказанию помощи и компенсируются запрашивающей Стороной на условиях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член аварийно-спасательного формирования предоставляющей Стороны нанесет ущерб третьему лицу при выполнении задач, связанных с реализацией настоящего Соглашения на территории государства запрашивающей Стороны, то этот ущерб возмещает запрашивающая Сторона согласно положениям законодательства, которые применялись бы в случае нанесения ущерба собственными силами по оказанию помощи.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ущерб, упомянутый в настоящей статье, был нанесен по вине члена аварийно-спасательного формирования предоставляющей Стороны, то запрашивающая Сторона имеет право обратного требования (регресса) к 
</w:t>
      </w:r>
      <w:r>
        <w:rPr>
          <w:rFonts w:ascii="Times New Roman"/>
          <w:b w:val="false"/>
          <w:i w:val="false"/>
          <w:color w:val="000000"/>
          <w:sz w:val="28"/>
        </w:rPr>
        <w:t>
предоставляющей
</w:t>
      </w:r>
      <w:r>
        <w:rPr>
          <w:rFonts w:ascii="Times New Roman"/>
          <w:b w:val="false"/>
          <w:i w:val="false"/>
          <w:color w:val="000000"/>
          <w:sz w:val="28"/>
        </w:rPr>
        <w:t>
 Стороне в размере выплаченной компенсации.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Использование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деятельности в рамках настоящего Соглашения, за исключением информации, не подлежащей разглашению в соответствии с национальным законодательством Сторон, публикуется на основе правил и сложившейся практики Сторон, если иное не было согласовано в письменной форме компетентными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Отношение к другим международным договорам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 и соглашениям, участницами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Поправки к Соглашению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вступают в силу в соответствии со статьей 18 настоящего Соглашения и являются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вступает в силу со дня последнего письменного уведомления о выполнении Сторонами внутригосударственных процедур, необходимых для его вступления в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может быть денонсировано каждой из Сторон путем письменного уведомления. Соглашение утрачивает силу спустя шесть месяцев от даты получения одной из Сторон письменного уведомления о своем желании прекратить действие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который описан в предыдущем абзаце, положения настоящего Соглашения будут продолжать применяться ко всем контрактам и обязательствам, которые возникли на его основе и не были выполнены на момент прекращения его действия, до полного выполнения таких контрактов и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Киеве 17 сентября 1999 года в двух экземплярах, каждый на казахском, украинском и русском языках, причем все тексты имеют одинаковую силу. При возникновении разногласий в толковании положений настоящего Соглашения, преимущество имеет текст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Кабинет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Министров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 верность данной копии ноты Министерства иностранных дел Республики Казахстан 12-1-2/1234 от 8 июня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                       Н. Сакенов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украинской стороны на внесение указанных изменений, Министерство иностранных дел Республики Казахстан предлагает считать настоящую ноту и ответную ноту Министерства иностранных дел Украины неотъемлемыми частями вышеназванного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Украины уверения в своем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Астана, 08 июня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Далее прилагается текст Соглашения на украинском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