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3bd" w14:textId="3cbd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Международному пакту о гражданских и политических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февраля 2009 года № 130-IV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Факультативный протокол к Международному Пакту о гражданских и политических правах от 16 декабря 1966 года, подписанный от имени Республики Казахстан 25 сентября 2007 года, со следующим заявлением: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Казахстан в соответствии со статьей 1 Факультативного протокола признает компетенцию Комитета по правам человека принимать и рассматривать сообщения отдельных лиц, подпадающих под юрисдикцию Республики Казахстан, в отношении действий  и бездействий органов государственной власти в отношении принятых ими  актов или решений, имевших место после даты вступления в силу данного Факультативного протокола для Республики Казахстан.".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Н. Назарбаев 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МЕЖДУНАРОДНОМУ ПАКТУ О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И ПОЛИТИЧЕСКИХ ПРАВАХ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1967 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Участвующие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настоящем Протоколе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для дальнейшего достижения целей Пакта о гражданских и политических правах (в дальнейшем именуемого Пакт) и осуществления его постановлений было бы целесообразно дать Комитету по правам человека, учреждаемому на основании части IV Пакта (в дальнейшем именуемому Комитет), возможность принимать и рассматривать, как предусмотрено в настоящем Протоколе, сообщения от отдельных лиц, утверждающих, что они являются жертвами нарушений какого-либо из прав, изложенных в Пакте,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согласились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нижеследующем: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Государство-участник Пакта, которое становится участником настоящего Протокола, признает компетенцию Комитета принимать и рассматривать сообщения от подлежащих его юрисдикции лиц, которые утверждают, что они являются жертвами нарушения данным государством-участником какого-либо из прав, изложенных в Пакте. Ни одно сообщение не принимается Комитетом, если оно касается государства-участника Пакта, которое не является участником настоящего Протокола.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условии соблюдения положений статьи 1 лица, которые утверждают, что какое-либо из их прав, перечисленных в Пакте, было нарушено, и которые исчерпали все имеющиеся внутренние средства правовой защиты, могут представить на рассмотрение Комитета письменное сообщение.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может признать неприемлемым любое представленное в соответствии с настоящим Протоколом сообщение, которое является анонимным или которое, по его мнению, представляет собой злоупотребление правом на представление таких сообщений или несовместимо с положениями Пакта.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условии соблюдения положений статьи 3 Комитет доводит любое представленное ему согласно настоящему Протоколу сообщение до сведения участвующего в настоящем Протоколе государства, которое, как утверждается, нарушает какое-либо из положений Пакта.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Получившее уведомление государство представляет в течение шести месяцев Комитету письменные объяснения или заявления, разъясняющие этот вопрос и любые меры, если таковые имели место, которые могли быть приняты этим государством.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рассматривает полученные в соответствии с настоящим Протоколом сообщения с учетом всех письменных данных, представленных ему отдельным лицом и заинтересованным государством-участником.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не рассматривает никаких сообщений от лиц, пока не удостоверится в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этот же вопрос не рассматривается в соответствии с другой процедурой международного разбирательства или урегулирования;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данное лицо исчерпало все доступные внутренние средства правовой защиты. Это правило не действует в тех случаях, когда применение таких средств неоправданно затягивается.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сообщений, предусматриваемых настоящим Протоколом, Комитет проводит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сообщает свои соображения соответствующему государству-участнику и лицу.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включает в свой ежегодный доклад, предусмотренный статьей 45 Пакта, краткий отчет о своей деятельности в соответствии с настоящим Протоколом.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Впредь до достижения целей резолюции 1514 (XV), принятой Генеральной Ассамблеей Организации Объединенных Наций 14 декабря 1960 г., относительно Декларации о предоставлении независимости колониальным странам и народам положения настоящего Протокола никоим образом не ограничивают права на подачу петиций, предоставленного этим народам Уставом Организации Объединенных Наций и другими международными конвенциями и документами Организации Объединенных Наций и ее специализированных учреждений.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подписавшим Пакт.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ратифицировавшего Пакт или присоединившегося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депонированием документа о присоединении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сообщает всем подписавшим настоящий Протокол или присоединившимся к нему государствам о депонировании каждой ратификационной грамоты или документа о присоединении.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условии вступления Пакта в силу настоящий Протокол вступает в силу через три месяца со дня депонирования у Генерального секретаря Организации Объединенных Наций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депонирования десятой ратификационной грамоты или документа о присоединении, настоящий Протокол вступает в силу через три месяца со дня депонирования его собственной ратификационной грамоты или документа о присоединении.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Постановления настоящего Протокола распространяются на все части федеративных государств без каких бы то ни было ограничений или исключений. 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участвующее в настоящем Протоколе государство может предлагать поправки и представлять их Генеральному секретарю Организации Объединенных Наций. Генеральный секретарь препровождает затем любые предложенные поправки государствам-участникам настоящего Протокола с просьбой сообщить ему, высказываются ли они за созыв конференции государств-участников с целью рассмотрения этого предложения и проведения по нему голосования. Если за созыв такой конференции выскажется не менее одной трети государств-участников,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после утверждения их Генеральной Ассамблеей Организации Объединенных Наций и принятия большинством в две трети участвующих в настоящем Протоколе государств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государств-участников, которые их приняли, а для других государств-участников остаются обязательными постановления настоящего Протокола и любые предшествующие поправки, которые ими приняты. 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три месяца со дня получения этого уведомления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Денонсация не препятствует продолжению применения положений настоящего Протокола к любому сообщению, представленному в соответствии со статьей 2 до даты вступления денонсации в силу. 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Независимо от уведомлений, сделанных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 настоящего Протокола, Генеральный секретарь Организации Объединенных Наций сообщает всем государствам, о которых говорится в пункте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Пакта,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подписаниях, ратификациях и присоединениях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дате вступления в силу настоящего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 </w:t>
      </w:r>
      <w:r>
        <w:rPr>
          <w:rFonts w:ascii="Times New Roman"/>
          <w:b w:val="false"/>
          <w:i w:val="false"/>
          <w:color w:val="000000"/>
          <w:sz w:val="28"/>
        </w:rPr>
        <w:t>и дате вступления в силу любых поправок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денонсациях согласно статье 12. 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английский, испанский, китайский, русский и французский тексты которого равно аутентичны, подлежит сдаче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48 Пакта.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уполномоченные соответствующими правительствами, подписали настоящий Протокол, открытый для подписания в Нью-Йорке, девятнадцатого декабря тысяча девятьсот шестьдесят шестого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За Афганистан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Албанию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Алжир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Аргентину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Австралию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Австрию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Барбадос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Бельгию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Боливию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Ботсвану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Бразилию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Болгарию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Бирму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Бурунди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Белорусскую Советскую Социалистическую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Камбоджу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Камерун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Канаду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Центральноафриканскую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Цейлон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Чад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Китай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Колумбию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Конго (Браззавиль)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Демократическую Республику Конго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Коста-Рику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Кубу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Кипр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Чехословакию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Дагомею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Доминиканскую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Эквадор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Сальвадор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Эфиопию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Германии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Финляндию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Францию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Габон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Гамбию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Грецию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Гватемалу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Гвинею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Гвиану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Гаити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Святейший престол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Гондурас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Венгрию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Исландию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Индию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Индонезию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Ирак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Ирландию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Израиль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Италию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Берег Слоновой 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Ямайку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Японию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Иорданию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Кувейт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Лесото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Либерию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Ливию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Лихтенштейн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Люксембург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Мадагаскар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Малави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Малайскую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Мальдивские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Мальту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Мавританию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Мексику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Монако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Монголию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Марокко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Непал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Нидерланды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Новую Зеландию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Никарагуа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Нигер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Нигерию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Норвегию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Пакистан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Панаму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Парагвай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Филиппины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Польшу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Португалию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Корейскую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Вьетнам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Румынию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Руанду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Сан-Марино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Саудовскую Аравию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Сенегал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Сьерра-Леоне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Сингапур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Сомали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Южную Африку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Испанию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Швецию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Швейцарию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Сирию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Таиланд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Тринидад и Тобаго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Тунис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Турцию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Уганду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Украинскую Советскую Социалистическую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Союз Советских Социалистических Республик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Объединенную Арабскую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Соединенное Королевство Великобритании и Северной Ирландии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Объединенную Республику Танзания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Соединенные Штаты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Верхнюю Вольту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Уругвай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За Венесуэлу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Западное Самоа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Йемен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Югославию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Замбию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заверенной копии Факультативного протокола к Международному Пакту о гражданских и политических правах, принятого 16 декабря 1966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     Ж. Бухбантаев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РЦПИ. Далее следует текст Факультативного протокола на английском, французском, китайском и испанском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