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072e" w14:textId="b3a07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поощрении и взаимной защите инвестиций в государствах-членах Евразийского экономического сообщества</w:t>
      </w:r>
    </w:p>
    <w:p>
      <w:pPr>
        <w:spacing w:after="0"/>
        <w:ind w:left="0"/>
        <w:jc w:val="both"/>
      </w:pPr>
      <w:r>
        <w:rPr>
          <w:rFonts w:ascii="Times New Roman"/>
          <w:b w:val="false"/>
          <w:i w:val="false"/>
          <w:color w:val="000000"/>
          <w:sz w:val="28"/>
        </w:rPr>
        <w:t>Закон Республики Казахстан от 10 июля 2009 года № 173-IV.</w:t>
      </w:r>
    </w:p>
    <w:p>
      <w:pPr>
        <w:spacing w:after="0"/>
        <w:ind w:left="0"/>
        <w:jc w:val="both"/>
      </w:pPr>
      <w:bookmarkStart w:name="z1" w:id="0"/>
      <w:r>
        <w:rPr>
          <w:rFonts w:ascii="Times New Roman"/>
          <w:b w:val="false"/>
          <w:i w:val="false"/>
          <w:color w:val="000000"/>
          <w:sz w:val="28"/>
        </w:rPr>
        <w:t xml:space="preserve">
      Ратифицировать Соглашение о поощрении и взаимной защите инвестиций в государствах-членах Евразийского экономического сообщества, подписанное в Москве 12 декабря 2008 года. </w:t>
      </w:r>
    </w:p>
    <w:bookmarkEnd w:id="0"/>
    <w:bookmarkStart w:name="z5" w:id="1"/>
    <w:p>
      <w:pPr>
        <w:spacing w:after="0"/>
        <w:ind w:left="0"/>
        <w:jc w:val="left"/>
      </w:pPr>
      <w:r>
        <w:rPr>
          <w:rFonts w:ascii="Times New Roman"/>
          <w:b/>
          <w:i w:val="false"/>
          <w:color w:val="000000"/>
        </w:rPr>
        <w:t xml:space="preserve"> СОГЛАШЕНИЕ</w:t>
      </w:r>
      <w:r>
        <w:br/>
      </w:r>
      <w:r>
        <w:rPr>
          <w:rFonts w:ascii="Times New Roman"/>
          <w:b/>
          <w:i w:val="false"/>
          <w:color w:val="000000"/>
        </w:rPr>
        <w:t>о поощрении и взаимной защите инвестиций в</w:t>
      </w:r>
      <w:r>
        <w:br/>
      </w:r>
      <w:r>
        <w:rPr>
          <w:rFonts w:ascii="Times New Roman"/>
          <w:b/>
          <w:i w:val="false"/>
          <w:color w:val="000000"/>
        </w:rPr>
        <w:t xml:space="preserve">государствах-членах Евразийского экономического сообщества Вступило в силу 11 января 2016 года - Бюллетень международных договоров РК 2016 г., № 1, ст. 6 </w:t>
      </w:r>
    </w:p>
    <w:bookmarkEnd w:id="1"/>
    <w:p>
      <w:pPr>
        <w:spacing w:after="0"/>
        <w:ind w:left="0"/>
        <w:jc w:val="both"/>
      </w:pPr>
      <w:r>
        <w:rPr>
          <w:rFonts w:ascii="Times New Roman"/>
          <w:b w:val="false"/>
          <w:i w:val="false"/>
          <w:color w:val="000000"/>
          <w:sz w:val="28"/>
        </w:rPr>
        <w:t xml:space="preserve">
      Правительства государств-членов Евразийского экономического сообщества, далее именуемые Сторонами, </w:t>
      </w:r>
    </w:p>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Договором</w:t>
      </w:r>
      <w:r>
        <w:rPr>
          <w:rFonts w:ascii="Times New Roman"/>
          <w:b w:val="false"/>
          <w:i w:val="false"/>
          <w:color w:val="000000"/>
          <w:sz w:val="28"/>
        </w:rPr>
        <w:t xml:space="preserve"> об учреждении Евразийского экономического сообщества от 10 октября 2000 года, </w:t>
      </w:r>
    </w:p>
    <w:p>
      <w:pPr>
        <w:spacing w:after="0"/>
        <w:ind w:left="0"/>
        <w:jc w:val="both"/>
      </w:pPr>
      <w:r>
        <w:rPr>
          <w:rFonts w:ascii="Times New Roman"/>
          <w:b w:val="false"/>
          <w:i w:val="false"/>
          <w:color w:val="000000"/>
          <w:sz w:val="28"/>
        </w:rPr>
        <w:t xml:space="preserve">
      реализуя цели и задачи Евразийского экономического сообщества, </w:t>
      </w:r>
    </w:p>
    <w:p>
      <w:pPr>
        <w:spacing w:after="0"/>
        <w:ind w:left="0"/>
        <w:jc w:val="both"/>
      </w:pPr>
      <w:r>
        <w:rPr>
          <w:rFonts w:ascii="Times New Roman"/>
          <w:b w:val="false"/>
          <w:i w:val="false"/>
          <w:color w:val="000000"/>
          <w:sz w:val="28"/>
        </w:rPr>
        <w:t xml:space="preserve">
      имея намерение создавать и поддерживать благоприятные условия для инвесторов государств Сторон, осуществляющих инвестиции на территориях этих государств, </w:t>
      </w:r>
    </w:p>
    <w:p>
      <w:pPr>
        <w:spacing w:after="0"/>
        <w:ind w:left="0"/>
        <w:jc w:val="both"/>
      </w:pPr>
      <w:r>
        <w:rPr>
          <w:rFonts w:ascii="Times New Roman"/>
          <w:b w:val="false"/>
          <w:i w:val="false"/>
          <w:color w:val="000000"/>
          <w:sz w:val="28"/>
        </w:rPr>
        <w:t xml:space="preserve">
      признавая, что поощрение и взаимная защита инвестиций на основе настоящего Соглашения будут способствовать развитию интеграционных процессов, взаимовыгодному торгово-экономическому и научно-техническому сотрудничеству государств Сторон, </w:t>
      </w:r>
    </w:p>
    <w:p>
      <w:pPr>
        <w:spacing w:after="0"/>
        <w:ind w:left="0"/>
        <w:jc w:val="both"/>
      </w:pPr>
      <w:r>
        <w:rPr>
          <w:rFonts w:ascii="Times New Roman"/>
          <w:b w:val="false"/>
          <w:i w:val="false"/>
          <w:color w:val="000000"/>
          <w:sz w:val="28"/>
        </w:rPr>
        <w:t xml:space="preserve">
      стремясь содействовать экономическому росту государств Сторон, </w:t>
      </w:r>
    </w:p>
    <w:p>
      <w:pPr>
        <w:spacing w:after="0"/>
        <w:ind w:left="0"/>
        <w:jc w:val="both"/>
      </w:pPr>
      <w:r>
        <w:rPr>
          <w:rFonts w:ascii="Times New Roman"/>
          <w:b w:val="false"/>
          <w:i w:val="false"/>
          <w:color w:val="000000"/>
          <w:sz w:val="28"/>
        </w:rPr>
        <w:t xml:space="preserve">
      согласились о нижеследующим: </w:t>
      </w:r>
    </w:p>
    <w:bookmarkStart w:name="z7" w:id="2"/>
    <w:p>
      <w:pPr>
        <w:spacing w:after="0"/>
        <w:ind w:left="0"/>
        <w:jc w:val="left"/>
      </w:pPr>
      <w:r>
        <w:rPr>
          <w:rFonts w:ascii="Times New Roman"/>
          <w:b/>
          <w:i w:val="false"/>
          <w:color w:val="000000"/>
        </w:rPr>
        <w:t xml:space="preserve"> Статья 1  Основные понятия </w:t>
      </w:r>
    </w:p>
    <w:bookmarkEnd w:id="2"/>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p>
    <w:bookmarkStart w:name="z2" w:id="3"/>
    <w:p>
      <w:pPr>
        <w:spacing w:after="0"/>
        <w:ind w:left="0"/>
        <w:jc w:val="both"/>
      </w:pPr>
      <w:r>
        <w:rPr>
          <w:rFonts w:ascii="Times New Roman"/>
          <w:b w:val="false"/>
          <w:i w:val="false"/>
          <w:color w:val="000000"/>
          <w:sz w:val="28"/>
        </w:rPr>
        <w:t xml:space="preserve">
      а) "инвестор" - применительно к государству каждой из Сторон: </w:t>
      </w:r>
    </w:p>
    <w:bookmarkEnd w:id="3"/>
    <w:p>
      <w:pPr>
        <w:spacing w:after="0"/>
        <w:ind w:left="0"/>
        <w:jc w:val="both"/>
      </w:pPr>
      <w:r>
        <w:rPr>
          <w:rFonts w:ascii="Times New Roman"/>
          <w:b w:val="false"/>
          <w:i w:val="false"/>
          <w:color w:val="000000"/>
          <w:sz w:val="28"/>
        </w:rPr>
        <w:t xml:space="preserve">
      любое физическое лицо, являющееся гражданином государства одной Стороны, осуществляющее инвестиции на территории государства другой Стороны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последнего; </w:t>
      </w:r>
    </w:p>
    <w:p>
      <w:pPr>
        <w:spacing w:after="0"/>
        <w:ind w:left="0"/>
        <w:jc w:val="both"/>
      </w:pPr>
      <w:r>
        <w:rPr>
          <w:rFonts w:ascii="Times New Roman"/>
          <w:b w:val="false"/>
          <w:i w:val="false"/>
          <w:color w:val="000000"/>
          <w:sz w:val="28"/>
        </w:rPr>
        <w:t xml:space="preserve">
      любое юридическое лицо, учрежденное (созданное) и </w:t>
      </w:r>
      <w:r>
        <w:rPr>
          <w:rFonts w:ascii="Times New Roman"/>
          <w:b w:val="false"/>
          <w:i w:val="false"/>
          <w:color w:val="000000"/>
          <w:sz w:val="28"/>
        </w:rPr>
        <w:t>зарегистрированное</w:t>
      </w:r>
      <w:r>
        <w:rPr>
          <w:rFonts w:ascii="Times New Roman"/>
          <w:b w:val="false"/>
          <w:i w:val="false"/>
          <w:color w:val="000000"/>
          <w:sz w:val="28"/>
        </w:rPr>
        <w:t xml:space="preserve"> на территории государства одной Стороны, осуществляющее инвестиции на территории государства другой Стороны в соответствии с законодательством последнего; </w:t>
      </w:r>
    </w:p>
    <w:bookmarkStart w:name="z3" w:id="4"/>
    <w:p>
      <w:pPr>
        <w:spacing w:after="0"/>
        <w:ind w:left="0"/>
        <w:jc w:val="both"/>
      </w:pPr>
      <w:r>
        <w:rPr>
          <w:rFonts w:ascii="Times New Roman"/>
          <w:b w:val="false"/>
          <w:i w:val="false"/>
          <w:color w:val="000000"/>
          <w:sz w:val="28"/>
        </w:rPr>
        <w:t xml:space="preserve">
      б) "инвестиции" - материальные и нематериальные ценности, вкладываемые инвестором государства одной Стороны в объекты предпринимательской деятельности на территории государства другой Стороны в соответствии с законодательством последнего, в том числе: </w:t>
      </w:r>
    </w:p>
    <w:bookmarkEnd w:id="4"/>
    <w:p>
      <w:pPr>
        <w:spacing w:after="0"/>
        <w:ind w:left="0"/>
        <w:jc w:val="both"/>
      </w:pPr>
      <w:r>
        <w:rPr>
          <w:rFonts w:ascii="Times New Roman"/>
          <w:b w:val="false"/>
          <w:i w:val="false"/>
          <w:color w:val="000000"/>
          <w:sz w:val="28"/>
        </w:rPr>
        <w:t xml:space="preserve">
      денежные средства (деньги), </w:t>
      </w:r>
      <w:r>
        <w:rPr>
          <w:rFonts w:ascii="Times New Roman"/>
          <w:b w:val="false"/>
          <w:i w:val="false"/>
          <w:color w:val="000000"/>
          <w:sz w:val="28"/>
        </w:rPr>
        <w:t>ценные бумаги</w:t>
      </w:r>
      <w:r>
        <w:rPr>
          <w:rFonts w:ascii="Times New Roman"/>
          <w:b w:val="false"/>
          <w:i w:val="false"/>
          <w:color w:val="000000"/>
          <w:sz w:val="28"/>
        </w:rPr>
        <w:t xml:space="preserve">, иное имущество; </w:t>
      </w:r>
    </w:p>
    <w:p>
      <w:pPr>
        <w:spacing w:after="0"/>
        <w:ind w:left="0"/>
        <w:jc w:val="both"/>
      </w:pPr>
      <w:r>
        <w:rPr>
          <w:rFonts w:ascii="Times New Roman"/>
          <w:b w:val="false"/>
          <w:i w:val="false"/>
          <w:color w:val="000000"/>
          <w:sz w:val="28"/>
        </w:rPr>
        <w:t xml:space="preserve">
      права на осуществление предпринимательской деятельности, предоставляемые на основе законодательства государств Сторон или по договору, включая, в частности, права на разведку, разработку, добычу и эксплуатацию природных ресурсов; </w:t>
      </w:r>
    </w:p>
    <w:p>
      <w:pPr>
        <w:spacing w:after="0"/>
        <w:ind w:left="0"/>
        <w:jc w:val="both"/>
      </w:pPr>
      <w:r>
        <w:rPr>
          <w:rFonts w:ascii="Times New Roman"/>
          <w:b w:val="false"/>
          <w:i w:val="false"/>
          <w:color w:val="000000"/>
          <w:sz w:val="28"/>
        </w:rPr>
        <w:t xml:space="preserve">
      имущественные и иные права, имеющие денежную оценку. </w:t>
      </w:r>
    </w:p>
    <w:p>
      <w:pPr>
        <w:spacing w:after="0"/>
        <w:ind w:left="0"/>
        <w:jc w:val="both"/>
      </w:pPr>
      <w:r>
        <w:rPr>
          <w:rFonts w:ascii="Times New Roman"/>
          <w:b w:val="false"/>
          <w:i w:val="false"/>
          <w:color w:val="000000"/>
          <w:sz w:val="28"/>
        </w:rPr>
        <w:t xml:space="preserve">
      Изменение формы, в которой инвестиции вкладываются или реинвестируются, не влияет на их квалификацию в качестве инвестиций при условии, что такое изменение не противоречит законодательству государства-реципиента; </w:t>
      </w:r>
    </w:p>
    <w:bookmarkStart w:name="z4" w:id="5"/>
    <w:p>
      <w:pPr>
        <w:spacing w:after="0"/>
        <w:ind w:left="0"/>
        <w:jc w:val="both"/>
      </w:pPr>
      <w:r>
        <w:rPr>
          <w:rFonts w:ascii="Times New Roman"/>
          <w:b w:val="false"/>
          <w:i w:val="false"/>
          <w:color w:val="000000"/>
          <w:sz w:val="28"/>
        </w:rPr>
        <w:t xml:space="preserve">
      в) "деятельность в связи с инвестициями" - владение, пользование и (или) распоряжение инвестициями; </w:t>
      </w:r>
    </w:p>
    <w:bookmarkEnd w:id="5"/>
    <w:bookmarkStart w:name="z21" w:id="6"/>
    <w:p>
      <w:pPr>
        <w:spacing w:after="0"/>
        <w:ind w:left="0"/>
        <w:jc w:val="both"/>
      </w:pPr>
      <w:r>
        <w:rPr>
          <w:rFonts w:ascii="Times New Roman"/>
          <w:b w:val="false"/>
          <w:i w:val="false"/>
          <w:color w:val="000000"/>
          <w:sz w:val="28"/>
        </w:rPr>
        <w:t xml:space="preserve">
      г) "доходы" - средства, получаемые в результате осуществления инвестиций, в частности, прибыль, дивиденды, проценты, лицензионные, комиссионные и другие вознаграждения; </w:t>
      </w:r>
    </w:p>
    <w:bookmarkEnd w:id="6"/>
    <w:bookmarkStart w:name="z22" w:id="7"/>
    <w:p>
      <w:pPr>
        <w:spacing w:after="0"/>
        <w:ind w:left="0"/>
        <w:jc w:val="both"/>
      </w:pPr>
      <w:r>
        <w:rPr>
          <w:rFonts w:ascii="Times New Roman"/>
          <w:b w:val="false"/>
          <w:i w:val="false"/>
          <w:color w:val="000000"/>
          <w:sz w:val="28"/>
        </w:rPr>
        <w:t xml:space="preserve">
      д) "государство-реципиент" - государство Стороны, на территории которого осуществляются инвестиции инвесторами государств других Сторон; </w:t>
      </w:r>
    </w:p>
    <w:bookmarkEnd w:id="7"/>
    <w:bookmarkStart w:name="z23" w:id="8"/>
    <w:p>
      <w:pPr>
        <w:spacing w:after="0"/>
        <w:ind w:left="0"/>
        <w:jc w:val="both"/>
      </w:pPr>
      <w:r>
        <w:rPr>
          <w:rFonts w:ascii="Times New Roman"/>
          <w:b w:val="false"/>
          <w:i w:val="false"/>
          <w:color w:val="000000"/>
          <w:sz w:val="28"/>
        </w:rPr>
        <w:t xml:space="preserve">
      е) "законодательство" - законы и </w:t>
      </w:r>
      <w:r>
        <w:rPr>
          <w:rFonts w:ascii="Times New Roman"/>
          <w:b w:val="false"/>
          <w:i w:val="false"/>
          <w:color w:val="000000"/>
          <w:sz w:val="28"/>
        </w:rPr>
        <w:t>иные нормативные правовые акты</w:t>
      </w:r>
      <w:r>
        <w:rPr>
          <w:rFonts w:ascii="Times New Roman"/>
          <w:b w:val="false"/>
          <w:i w:val="false"/>
          <w:color w:val="000000"/>
          <w:sz w:val="28"/>
        </w:rPr>
        <w:t xml:space="preserve"> государства Стороны; </w:t>
      </w:r>
    </w:p>
    <w:bookmarkEnd w:id="8"/>
    <w:bookmarkStart w:name="z24" w:id="9"/>
    <w:p>
      <w:pPr>
        <w:spacing w:after="0"/>
        <w:ind w:left="0"/>
        <w:jc w:val="both"/>
      </w:pPr>
      <w:r>
        <w:rPr>
          <w:rFonts w:ascii="Times New Roman"/>
          <w:b w:val="false"/>
          <w:i w:val="false"/>
          <w:color w:val="000000"/>
          <w:sz w:val="28"/>
        </w:rPr>
        <w:t xml:space="preserve">
      ж) "территория" - территория государства Стороны, а также его исключительная экономическая зона и континентальный шельф, в отношении которых оно осуществляет суверенные права и юрисдикцию в соответствии с международным правом и внутренним законодательством. </w:t>
      </w:r>
    </w:p>
    <w:bookmarkEnd w:id="9"/>
    <w:bookmarkStart w:name="z8" w:id="10"/>
    <w:p>
      <w:pPr>
        <w:spacing w:after="0"/>
        <w:ind w:left="0"/>
        <w:jc w:val="left"/>
      </w:pPr>
      <w:r>
        <w:rPr>
          <w:rFonts w:ascii="Times New Roman"/>
          <w:b/>
          <w:i w:val="false"/>
          <w:color w:val="000000"/>
        </w:rPr>
        <w:t xml:space="preserve"> Статья 2  Допуск и защита инвестиций </w:t>
      </w:r>
    </w:p>
    <w:bookmarkEnd w:id="10"/>
    <w:bookmarkStart w:name="z25" w:id="11"/>
    <w:p>
      <w:pPr>
        <w:spacing w:after="0"/>
        <w:ind w:left="0"/>
        <w:jc w:val="both"/>
      </w:pPr>
      <w:r>
        <w:rPr>
          <w:rFonts w:ascii="Times New Roman"/>
          <w:b w:val="false"/>
          <w:i w:val="false"/>
          <w:color w:val="000000"/>
          <w:sz w:val="28"/>
        </w:rPr>
        <w:t xml:space="preserve">
      1. Каждая Сторона создает благоприятные условия для осуществления на территории ее государства инвестиций инвесторами государств других Сторон и допускает такие инвестиции в соответствии с законодательством своего государства. </w:t>
      </w:r>
    </w:p>
    <w:bookmarkEnd w:id="11"/>
    <w:bookmarkStart w:name="z26" w:id="12"/>
    <w:p>
      <w:pPr>
        <w:spacing w:after="0"/>
        <w:ind w:left="0"/>
        <w:jc w:val="both"/>
      </w:pPr>
      <w:r>
        <w:rPr>
          <w:rFonts w:ascii="Times New Roman"/>
          <w:b w:val="false"/>
          <w:i w:val="false"/>
          <w:color w:val="000000"/>
          <w:sz w:val="28"/>
        </w:rPr>
        <w:t xml:space="preserve">
      2. Каждая Сторона гарантирует и обеспечивает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своего государства защиту на его территории инвестиций инвесторов государств других Сторон. </w:t>
      </w:r>
    </w:p>
    <w:bookmarkEnd w:id="12"/>
    <w:bookmarkStart w:name="z9" w:id="13"/>
    <w:p>
      <w:pPr>
        <w:spacing w:after="0"/>
        <w:ind w:left="0"/>
        <w:jc w:val="left"/>
      </w:pPr>
      <w:r>
        <w:rPr>
          <w:rFonts w:ascii="Times New Roman"/>
          <w:b/>
          <w:i w:val="false"/>
          <w:color w:val="000000"/>
        </w:rPr>
        <w:t xml:space="preserve"> Статья 3  Открытость законодательства </w:t>
      </w:r>
    </w:p>
    <w:bookmarkEnd w:id="13"/>
    <w:p>
      <w:pPr>
        <w:spacing w:after="0"/>
        <w:ind w:left="0"/>
        <w:jc w:val="both"/>
      </w:pPr>
      <w:r>
        <w:rPr>
          <w:rFonts w:ascii="Times New Roman"/>
          <w:b w:val="false"/>
          <w:i w:val="false"/>
          <w:color w:val="000000"/>
          <w:sz w:val="28"/>
        </w:rPr>
        <w:t xml:space="preserve">
      Каждая Сторона обеспечивает открытость и доступность законодательства своего государства, регулирующего инвестиционную деятельность. </w:t>
      </w:r>
    </w:p>
    <w:bookmarkStart w:name="z10" w:id="14"/>
    <w:p>
      <w:pPr>
        <w:spacing w:after="0"/>
        <w:ind w:left="0"/>
        <w:jc w:val="left"/>
      </w:pPr>
      <w:r>
        <w:rPr>
          <w:rFonts w:ascii="Times New Roman"/>
          <w:b/>
          <w:i w:val="false"/>
          <w:color w:val="000000"/>
        </w:rPr>
        <w:t xml:space="preserve"> Статья 4  Режим инвестиций </w:t>
      </w:r>
    </w:p>
    <w:bookmarkEnd w:id="14"/>
    <w:bookmarkStart w:name="z27" w:id="15"/>
    <w:p>
      <w:pPr>
        <w:spacing w:after="0"/>
        <w:ind w:left="0"/>
        <w:jc w:val="both"/>
      </w:pPr>
      <w:r>
        <w:rPr>
          <w:rFonts w:ascii="Times New Roman"/>
          <w:b w:val="false"/>
          <w:i w:val="false"/>
          <w:color w:val="000000"/>
          <w:sz w:val="28"/>
        </w:rPr>
        <w:t xml:space="preserve">
      1. Каждая Сторона обеспечивает на территории своего государства справедливый и равноправный режим в отношении инвестиций и деятельности в связи с инвестициями, осуществляемых инвесторами государств других Сторон. </w:t>
      </w:r>
    </w:p>
    <w:bookmarkEnd w:id="15"/>
    <w:bookmarkStart w:name="z28" w:id="16"/>
    <w:p>
      <w:pPr>
        <w:spacing w:after="0"/>
        <w:ind w:left="0"/>
        <w:jc w:val="both"/>
      </w:pPr>
      <w:r>
        <w:rPr>
          <w:rFonts w:ascii="Times New Roman"/>
          <w:b w:val="false"/>
          <w:i w:val="false"/>
          <w:color w:val="000000"/>
          <w:sz w:val="28"/>
        </w:rPr>
        <w:t xml:space="preserve">
      2. Режим, указанный в пункте 1 настоящей статьи, должен быть не менее благоприятным, чем режим, который предоставляется этой Стороной в отношении инвестиций и деятельности в связи с такими инвестициями национальных инвесторов или инвесторов любого другого государства, в том числе не являющегося участником настоящего Соглашения, и должен предоставляться по выбору инвестора в зависимости от того, какой из указанных режимов, по его мнению, является наиболее благоприятным. </w:t>
      </w:r>
    </w:p>
    <w:bookmarkEnd w:id="16"/>
    <w:bookmarkStart w:name="z29" w:id="17"/>
    <w:p>
      <w:pPr>
        <w:spacing w:after="0"/>
        <w:ind w:left="0"/>
        <w:jc w:val="both"/>
      </w:pPr>
      <w:r>
        <w:rPr>
          <w:rFonts w:ascii="Times New Roman"/>
          <w:b w:val="false"/>
          <w:i w:val="false"/>
          <w:color w:val="000000"/>
          <w:sz w:val="28"/>
        </w:rPr>
        <w:t xml:space="preserve">
      3. Каждая Сторона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своего государства оставляет за собой право ограничивать деятельность иностранных инвесторов, а также применять и вводить иные изъятия из национального режима, указанного в пункте 2 настоящей статьи. </w:t>
      </w:r>
    </w:p>
    <w:bookmarkEnd w:id="17"/>
    <w:bookmarkStart w:name="z30" w:id="18"/>
    <w:p>
      <w:pPr>
        <w:spacing w:after="0"/>
        <w:ind w:left="0"/>
        <w:jc w:val="both"/>
      </w:pPr>
      <w:r>
        <w:rPr>
          <w:rFonts w:ascii="Times New Roman"/>
          <w:b w:val="false"/>
          <w:i w:val="false"/>
          <w:color w:val="000000"/>
          <w:sz w:val="28"/>
        </w:rPr>
        <w:t xml:space="preserve">
      4. Положения пунктов 1 и 2 настоящей статьи в отношении режима наибольшего благоприятствования не должны толковаться как обязывающие Сторону распространять на инвестиции и деятельность в связи с такими инвестициями инвесторов государств других Сторон преимущества любого режима, преференции или привилегии, которые предоставляются или могут быть предоставлены в будущем этой Стороной: </w:t>
      </w:r>
    </w:p>
    <w:bookmarkEnd w:id="18"/>
    <w:p>
      <w:pPr>
        <w:spacing w:after="0"/>
        <w:ind w:left="0"/>
        <w:jc w:val="both"/>
      </w:pPr>
      <w:r>
        <w:rPr>
          <w:rFonts w:ascii="Times New Roman"/>
          <w:b w:val="false"/>
          <w:i w:val="false"/>
          <w:color w:val="000000"/>
          <w:sz w:val="28"/>
        </w:rPr>
        <w:t xml:space="preserve">
      в связи с ее участием в зоне свободной торговли, таможенном союзе, валютном союзе, общем рынке и любых аналогичных экономических интеграционных образованиях или любых международных соглашениях, ведущих к созданию таких союзов или образований; </w:t>
      </w:r>
    </w:p>
    <w:p>
      <w:pPr>
        <w:spacing w:after="0"/>
        <w:ind w:left="0"/>
        <w:jc w:val="both"/>
      </w:pPr>
      <w:r>
        <w:rPr>
          <w:rFonts w:ascii="Times New Roman"/>
          <w:b w:val="false"/>
          <w:i w:val="false"/>
          <w:color w:val="000000"/>
          <w:sz w:val="28"/>
        </w:rPr>
        <w:t xml:space="preserve">
      на основе соглашений об избежании двойного налогообложения или других договоренностей по вопросам налогообложения. </w:t>
      </w:r>
    </w:p>
    <w:bookmarkStart w:name="z31" w:id="19"/>
    <w:p>
      <w:pPr>
        <w:spacing w:after="0"/>
        <w:ind w:left="0"/>
        <w:jc w:val="both"/>
      </w:pPr>
      <w:r>
        <w:rPr>
          <w:rFonts w:ascii="Times New Roman"/>
          <w:b w:val="false"/>
          <w:i w:val="false"/>
          <w:color w:val="000000"/>
          <w:sz w:val="28"/>
        </w:rPr>
        <w:t xml:space="preserve">
      5. Без ущерба для положений </w:t>
      </w:r>
      <w:r>
        <w:rPr>
          <w:rFonts w:ascii="Times New Roman"/>
          <w:b w:val="false"/>
          <w:i w:val="false"/>
          <w:color w:val="000000"/>
          <w:sz w:val="28"/>
        </w:rPr>
        <w:t>статей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настоящего Соглашения каждая из Сторон вправе не предоставлять в отношении инвестиций инвесторов государств других Сторон и их деятельности в связи с такими инвестициями режим более благоприятный, чем тот, который она предоставляет в соответствии с обязательствами, принятыми по Соглашению об учреждении Всемирной торговой организации от 15 апреля 1994 г., включая обязательства по Генеральному соглашению по торговле услугами (ГАТС), а также в соответствии с любой многосторонней договоренностью, которая может быть достигнута с участием Сторон и которая будет касаться режима инвестиций. </w:t>
      </w:r>
    </w:p>
    <w:bookmarkEnd w:id="19"/>
    <w:p>
      <w:pPr>
        <w:spacing w:after="0"/>
        <w:ind w:left="0"/>
        <w:jc w:val="both"/>
      </w:pPr>
      <w:r>
        <w:rPr>
          <w:rFonts w:ascii="Times New Roman"/>
          <w:b w:val="false"/>
          <w:i w:val="false"/>
          <w:color w:val="000000"/>
          <w:sz w:val="28"/>
        </w:rPr>
        <w:t xml:space="preserve">
      Без ущерба для положений пункта 1 </w:t>
      </w:r>
      <w:r>
        <w:rPr>
          <w:rFonts w:ascii="Times New Roman"/>
          <w:b w:val="false"/>
          <w:i w:val="false"/>
          <w:color w:val="000000"/>
          <w:sz w:val="28"/>
        </w:rPr>
        <w:t>статьи 14</w:t>
      </w:r>
      <w:r>
        <w:rPr>
          <w:rFonts w:ascii="Times New Roman"/>
          <w:b w:val="false"/>
          <w:i w:val="false"/>
          <w:color w:val="000000"/>
          <w:sz w:val="28"/>
        </w:rPr>
        <w:t xml:space="preserve"> настоящего Соглашения положение абзаца первого настоящего пункта вступает в силу для каждой из Сторон с даты принятия ею обязательств по Соглашению об учреждении Всемирной торговой организации, включая обязательства по ГАТС, или с даты вступления в силу многосторонней договоренности, указанной в абзаце первом настоящего пункта. </w:t>
      </w:r>
    </w:p>
    <w:bookmarkStart w:name="z11" w:id="20"/>
    <w:p>
      <w:pPr>
        <w:spacing w:after="0"/>
        <w:ind w:left="0"/>
        <w:jc w:val="left"/>
      </w:pPr>
      <w:r>
        <w:rPr>
          <w:rFonts w:ascii="Times New Roman"/>
          <w:b/>
          <w:i w:val="false"/>
          <w:color w:val="000000"/>
        </w:rPr>
        <w:t xml:space="preserve"> Статья 5  Возмещение ущерба </w:t>
      </w:r>
    </w:p>
    <w:bookmarkEnd w:id="20"/>
    <w:p>
      <w:pPr>
        <w:spacing w:after="0"/>
        <w:ind w:left="0"/>
        <w:jc w:val="both"/>
      </w:pPr>
      <w:r>
        <w:rPr>
          <w:rFonts w:ascii="Times New Roman"/>
          <w:b w:val="false"/>
          <w:i w:val="false"/>
          <w:color w:val="000000"/>
          <w:sz w:val="28"/>
        </w:rPr>
        <w:t xml:space="preserve">
      Инвесторы имеют право на возмещение ущерба, нанесенного их инвестициям и доходам в результате гражданских беспорядков, военных действий, революции, мятежа, </w:t>
      </w:r>
      <w:r>
        <w:rPr>
          <w:rFonts w:ascii="Times New Roman"/>
          <w:b w:val="false"/>
          <w:i w:val="false"/>
          <w:color w:val="000000"/>
          <w:sz w:val="28"/>
        </w:rPr>
        <w:t>введения чрезвычайного положения</w:t>
      </w:r>
      <w:r>
        <w:rPr>
          <w:rFonts w:ascii="Times New Roman"/>
          <w:b w:val="false"/>
          <w:i w:val="false"/>
          <w:color w:val="000000"/>
          <w:sz w:val="28"/>
        </w:rPr>
        <w:t xml:space="preserve"> или иных подобных обстоятельств на территории государства-реципиента. При этом таким инвесторам предоставляется режим не менее благоприятный, чем тот, который Сторона государства-реципиента предоставляет национальным инвесторам или инвесторам любого другого государства, в том числе не являющегося участником настоящего Соглашения, в отношении мер, принимаемых этой Стороной в связи с возмещением такого ущерба. </w:t>
      </w:r>
    </w:p>
    <w:bookmarkStart w:name="z12" w:id="21"/>
    <w:p>
      <w:pPr>
        <w:spacing w:after="0"/>
        <w:ind w:left="0"/>
        <w:jc w:val="left"/>
      </w:pPr>
      <w:r>
        <w:rPr>
          <w:rFonts w:ascii="Times New Roman"/>
          <w:b/>
          <w:i w:val="false"/>
          <w:color w:val="000000"/>
        </w:rPr>
        <w:t xml:space="preserve"> Статья 6  Гарантии прав инвесторов при экспроприации </w:t>
      </w:r>
    </w:p>
    <w:bookmarkEnd w:id="21"/>
    <w:bookmarkStart w:name="z32" w:id="22"/>
    <w:p>
      <w:pPr>
        <w:spacing w:after="0"/>
        <w:ind w:left="0"/>
        <w:jc w:val="both"/>
      </w:pPr>
      <w:r>
        <w:rPr>
          <w:rFonts w:ascii="Times New Roman"/>
          <w:b w:val="false"/>
          <w:i w:val="false"/>
          <w:color w:val="000000"/>
          <w:sz w:val="28"/>
        </w:rPr>
        <w:t xml:space="preserve">
      1. Инвестиции инвесторов государства одной Стороны, осуществленные на территории государства другой Стороны, и доходы таких инвесторов не могут быть подвергнуты прямо или косвенно экспроприации, национализации, а также иным мерам, равносильным по последствиям экспроприации или национализации (далее - экспроприация), за исключением случаев, когда такие меры принимаются в общественных интересах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государства-реципиента порядке, не являются дискриминационными и сопровождаются выплатой быстрой, адекватной компенсации. </w:t>
      </w:r>
    </w:p>
    <w:bookmarkEnd w:id="22"/>
    <w:bookmarkStart w:name="z33" w:id="23"/>
    <w:p>
      <w:pPr>
        <w:spacing w:after="0"/>
        <w:ind w:left="0"/>
        <w:jc w:val="both"/>
      </w:pPr>
      <w:r>
        <w:rPr>
          <w:rFonts w:ascii="Times New Roman"/>
          <w:b w:val="false"/>
          <w:i w:val="false"/>
          <w:color w:val="000000"/>
          <w:sz w:val="28"/>
        </w:rPr>
        <w:t xml:space="preserve">
      2. Компенсация, указанная в пункте 1 настоящей статьи, должна соответствовать рыночной стоимости экспроприируемых инвестиций и доходов инвесторов на дату, непосредственно предшествующую дате их фактической экспроприации, либо дате, когда стало общеизвестно о предстоящей экспроприации. </w:t>
      </w:r>
    </w:p>
    <w:bookmarkEnd w:id="23"/>
    <w:bookmarkStart w:name="z34" w:id="24"/>
    <w:p>
      <w:pPr>
        <w:spacing w:after="0"/>
        <w:ind w:left="0"/>
        <w:jc w:val="both"/>
      </w:pPr>
      <w:r>
        <w:rPr>
          <w:rFonts w:ascii="Times New Roman"/>
          <w:b w:val="false"/>
          <w:i w:val="false"/>
          <w:color w:val="000000"/>
          <w:sz w:val="28"/>
        </w:rPr>
        <w:t xml:space="preserve">
      3. Компенсация, указанная в пункте 1 настоящей статьи, выплачивается без задержки в срок, предусмотренный </w:t>
      </w:r>
      <w:r>
        <w:rPr>
          <w:rFonts w:ascii="Times New Roman"/>
          <w:b w:val="false"/>
          <w:i w:val="false"/>
          <w:color w:val="000000"/>
          <w:sz w:val="28"/>
        </w:rPr>
        <w:t>законодательством</w:t>
      </w:r>
      <w:r>
        <w:rPr>
          <w:rFonts w:ascii="Times New Roman"/>
          <w:b w:val="false"/>
          <w:i w:val="false"/>
          <w:color w:val="000000"/>
          <w:sz w:val="28"/>
        </w:rPr>
        <w:t xml:space="preserve"> государства-реципиента, но не позднее трех месяцев с даты экспроприации, в свободно конвертируемой валюте и в соответствии со статьей 7 настоящего Соглашения свободно переводится за границу с территории государства-реципиента. </w:t>
      </w:r>
    </w:p>
    <w:bookmarkEnd w:id="24"/>
    <w:p>
      <w:pPr>
        <w:spacing w:after="0"/>
        <w:ind w:left="0"/>
        <w:jc w:val="both"/>
      </w:pPr>
      <w:r>
        <w:rPr>
          <w:rFonts w:ascii="Times New Roman"/>
          <w:b w:val="false"/>
          <w:i w:val="false"/>
          <w:color w:val="000000"/>
          <w:sz w:val="28"/>
        </w:rPr>
        <w:t xml:space="preserve">
      В случае задержки выплаты компенсации, с даты, когда компенсация должна быть выплачена в соответствии с абзацем первым настоящего пункта, до даты фактической выплаты компенсации на сумму компенсации начисляются проценты, рассчитываемые по ставке национального межбанковского рынка по фактически предоставленным кредитам в долларах США сроком до 6 месяцев или в порядке, определяемом по договоренности между инвестором и Стороной государства-реципиента. </w:t>
      </w:r>
    </w:p>
    <w:bookmarkStart w:name="z13" w:id="25"/>
    <w:p>
      <w:pPr>
        <w:spacing w:after="0"/>
        <w:ind w:left="0"/>
        <w:jc w:val="left"/>
      </w:pPr>
      <w:r>
        <w:rPr>
          <w:rFonts w:ascii="Times New Roman"/>
          <w:b/>
          <w:i w:val="false"/>
          <w:color w:val="000000"/>
        </w:rPr>
        <w:t xml:space="preserve"> Статья 7  Использование доходов,  переводы денежных средств (денег) и платежи </w:t>
      </w:r>
    </w:p>
    <w:bookmarkEnd w:id="25"/>
    <w:bookmarkStart w:name="z35" w:id="26"/>
    <w:p>
      <w:pPr>
        <w:spacing w:after="0"/>
        <w:ind w:left="0"/>
        <w:jc w:val="both"/>
      </w:pPr>
      <w:r>
        <w:rPr>
          <w:rFonts w:ascii="Times New Roman"/>
          <w:b w:val="false"/>
          <w:i w:val="false"/>
          <w:color w:val="000000"/>
          <w:sz w:val="28"/>
        </w:rPr>
        <w:t xml:space="preserve">
      1. Сторона государства-реципиента гарантирует инвесторам государств других Сторон после выполнения ими всех налоговых и иных предусмотренных законодательством государства-реципиента обязательств: </w:t>
      </w:r>
    </w:p>
    <w:bookmarkEnd w:id="26"/>
    <w:p>
      <w:pPr>
        <w:spacing w:after="0"/>
        <w:ind w:left="0"/>
        <w:jc w:val="both"/>
      </w:pPr>
      <w:r>
        <w:rPr>
          <w:rFonts w:ascii="Times New Roman"/>
          <w:b w:val="false"/>
          <w:i w:val="false"/>
          <w:color w:val="000000"/>
          <w:sz w:val="28"/>
        </w:rPr>
        <w:t xml:space="preserve">
      право использовать и распоряжаться полученными в результате осуществления инвестиций доходами в любых целях, не запрещенных законодательством государства-реципиента; </w:t>
      </w:r>
    </w:p>
    <w:p>
      <w:pPr>
        <w:spacing w:after="0"/>
        <w:ind w:left="0"/>
        <w:jc w:val="both"/>
      </w:pPr>
      <w:r>
        <w:rPr>
          <w:rFonts w:ascii="Times New Roman"/>
          <w:b w:val="false"/>
          <w:i w:val="false"/>
          <w:color w:val="000000"/>
          <w:sz w:val="28"/>
        </w:rPr>
        <w:t xml:space="preserve">
      право беспрепятственно осуществлять в любую страну по усмотрению инвестора переводов денежных средств (денег) и платежей, связанных с инвестициями, в частности: </w:t>
      </w:r>
    </w:p>
    <w:p>
      <w:pPr>
        <w:spacing w:after="0"/>
        <w:ind w:left="0"/>
        <w:jc w:val="both"/>
      </w:pPr>
      <w:r>
        <w:rPr>
          <w:rFonts w:ascii="Times New Roman"/>
          <w:b w:val="false"/>
          <w:i w:val="false"/>
          <w:color w:val="000000"/>
          <w:sz w:val="28"/>
        </w:rPr>
        <w:t xml:space="preserve">
      доходов; </w:t>
      </w:r>
    </w:p>
    <w:p>
      <w:pPr>
        <w:spacing w:after="0"/>
        <w:ind w:left="0"/>
        <w:jc w:val="both"/>
      </w:pPr>
      <w:r>
        <w:rPr>
          <w:rFonts w:ascii="Times New Roman"/>
          <w:b w:val="false"/>
          <w:i w:val="false"/>
          <w:color w:val="000000"/>
          <w:sz w:val="28"/>
        </w:rPr>
        <w:t xml:space="preserve">
      средств, выплачиваемых в погашение займов и кредитов, признанных Сторонами в качестве инвестиций; </w:t>
      </w:r>
    </w:p>
    <w:p>
      <w:pPr>
        <w:spacing w:after="0"/>
        <w:ind w:left="0"/>
        <w:jc w:val="both"/>
      </w:pPr>
      <w:r>
        <w:rPr>
          <w:rFonts w:ascii="Times New Roman"/>
          <w:b w:val="false"/>
          <w:i w:val="false"/>
          <w:color w:val="000000"/>
          <w:sz w:val="28"/>
        </w:rPr>
        <w:t xml:space="preserve">
      средств, полученных инвестором в связи с частичной или полной ликвидацией коммерческой организации, либо продажей инвестиций; </w:t>
      </w:r>
    </w:p>
    <w:p>
      <w:pPr>
        <w:spacing w:after="0"/>
        <w:ind w:left="0"/>
        <w:jc w:val="both"/>
      </w:pPr>
      <w:r>
        <w:rPr>
          <w:rFonts w:ascii="Times New Roman"/>
          <w:b w:val="false"/>
          <w:i w:val="false"/>
          <w:color w:val="000000"/>
          <w:sz w:val="28"/>
        </w:rPr>
        <w:t xml:space="preserve">
      средств, полученных инвестором в качестве возмещения ущерба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и компенсации, предусмотренной в статье 6 настоящего Соглашения; </w:t>
      </w:r>
    </w:p>
    <w:p>
      <w:pPr>
        <w:spacing w:after="0"/>
        <w:ind w:left="0"/>
        <w:jc w:val="both"/>
      </w:pPr>
      <w:r>
        <w:rPr>
          <w:rFonts w:ascii="Times New Roman"/>
          <w:b w:val="false"/>
          <w:i w:val="false"/>
          <w:color w:val="000000"/>
          <w:sz w:val="28"/>
        </w:rPr>
        <w:t xml:space="preserve">
      заработной платы и других вознаграждений, получаемых инвесторами и гражданами государств других Сторон, которым разрешено работать в связи с инвестициями на территории государства-реципиента; </w:t>
      </w:r>
    </w:p>
    <w:p>
      <w:pPr>
        <w:spacing w:after="0"/>
        <w:ind w:left="0"/>
        <w:jc w:val="both"/>
      </w:pPr>
      <w:r>
        <w:rPr>
          <w:rFonts w:ascii="Times New Roman"/>
          <w:b w:val="false"/>
          <w:i w:val="false"/>
          <w:color w:val="000000"/>
          <w:sz w:val="28"/>
        </w:rPr>
        <w:t xml:space="preserve">
      авторских вознаграждений (роялти) и лицензионных платежей, вытекающих из прав на </w:t>
      </w:r>
      <w:r>
        <w:rPr>
          <w:rFonts w:ascii="Times New Roman"/>
          <w:b w:val="false"/>
          <w:i w:val="false"/>
          <w:color w:val="000000"/>
          <w:sz w:val="28"/>
        </w:rPr>
        <w:t>интеллектуальную собственность</w:t>
      </w:r>
      <w:r>
        <w:rPr>
          <w:rFonts w:ascii="Times New Roman"/>
          <w:b w:val="false"/>
          <w:i w:val="false"/>
          <w:color w:val="000000"/>
          <w:sz w:val="28"/>
        </w:rPr>
        <w:t xml:space="preserve">, выплачиваемых инвесторами. </w:t>
      </w:r>
    </w:p>
    <w:bookmarkStart w:name="z36" w:id="27"/>
    <w:p>
      <w:pPr>
        <w:spacing w:after="0"/>
        <w:ind w:left="0"/>
        <w:jc w:val="both"/>
      </w:pPr>
      <w:r>
        <w:rPr>
          <w:rFonts w:ascii="Times New Roman"/>
          <w:b w:val="false"/>
          <w:i w:val="false"/>
          <w:color w:val="000000"/>
          <w:sz w:val="28"/>
        </w:rPr>
        <w:t xml:space="preserve">
      2. Перевод денежных средств (денег) и осуществление платежей, указанных в пункте 1 настоящей статьи, происходит без необоснованной задержки в валюте, в которой первоначально были осуществлены инвестиции, или в любой другой свободно конвертируемой валюте. Конвертация таких средств и платежей осуществляется по обменному курсу, применяемому на территории государства-реципиента на дату перевода денежных средств (денег) и осуществления платежей, с соблюдением требований валютного законодательства государства-реципиента. </w:t>
      </w:r>
    </w:p>
    <w:bookmarkEnd w:id="27"/>
    <w:bookmarkStart w:name="z14" w:id="28"/>
    <w:p>
      <w:pPr>
        <w:spacing w:after="0"/>
        <w:ind w:left="0"/>
        <w:jc w:val="left"/>
      </w:pPr>
      <w:r>
        <w:rPr>
          <w:rFonts w:ascii="Times New Roman"/>
          <w:b/>
          <w:i w:val="false"/>
          <w:color w:val="000000"/>
        </w:rPr>
        <w:t xml:space="preserve"> Статья 8  Переход прав инвестора </w:t>
      </w:r>
    </w:p>
    <w:bookmarkEnd w:id="28"/>
    <w:p>
      <w:pPr>
        <w:spacing w:after="0"/>
        <w:ind w:left="0"/>
        <w:jc w:val="both"/>
      </w:pPr>
      <w:r>
        <w:rPr>
          <w:rFonts w:ascii="Times New Roman"/>
          <w:b w:val="false"/>
          <w:i w:val="false"/>
          <w:color w:val="000000"/>
          <w:sz w:val="28"/>
        </w:rPr>
        <w:t xml:space="preserve">
      Сторона или уполномоченный ею орган, которые произвели платеж инвестору своего государства на основе гарантии защиты от некоммерческих рисков в связи с инвестициями такого инвестора на территории государства-реципиента, смогут осуществлять в порядке суброгации права инвестора в том же объеме, что и сам инвестор. Такие права осуществляются в соответствии с законодательством государства-реципиента. </w:t>
      </w:r>
    </w:p>
    <w:bookmarkStart w:name="z15" w:id="29"/>
    <w:p>
      <w:pPr>
        <w:spacing w:after="0"/>
        <w:ind w:left="0"/>
        <w:jc w:val="left"/>
      </w:pPr>
      <w:r>
        <w:rPr>
          <w:rFonts w:ascii="Times New Roman"/>
          <w:b/>
          <w:i w:val="false"/>
          <w:color w:val="000000"/>
        </w:rPr>
        <w:t xml:space="preserve"> Статья 9  Разрешение споров между Стороной и инвестором </w:t>
      </w:r>
    </w:p>
    <w:bookmarkEnd w:id="29"/>
    <w:bookmarkStart w:name="z37" w:id="30"/>
    <w:p>
      <w:pPr>
        <w:spacing w:after="0"/>
        <w:ind w:left="0"/>
        <w:jc w:val="both"/>
      </w:pPr>
      <w:r>
        <w:rPr>
          <w:rFonts w:ascii="Times New Roman"/>
          <w:b w:val="false"/>
          <w:i w:val="false"/>
          <w:color w:val="000000"/>
          <w:sz w:val="28"/>
        </w:rPr>
        <w:t xml:space="preserve">
      1. Споры между Стороной государства-реципиента и инвестором государства другой Стороны, возникающие в связи с инвестициями данного инвестора на территории государства-реципиента, включая споры, касающиеся размера, условий или порядка выплаты сумм, полученных в качестве возмещения ущерба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настоящего Соглашения, и компенсации, предусмотренной в </w:t>
      </w:r>
      <w:r>
        <w:rPr>
          <w:rFonts w:ascii="Times New Roman"/>
          <w:b w:val="false"/>
          <w:i w:val="false"/>
          <w:color w:val="000000"/>
          <w:sz w:val="28"/>
        </w:rPr>
        <w:t>статье 6</w:t>
      </w:r>
      <w:r>
        <w:rPr>
          <w:rFonts w:ascii="Times New Roman"/>
          <w:b w:val="false"/>
          <w:i w:val="false"/>
          <w:color w:val="000000"/>
          <w:sz w:val="28"/>
        </w:rPr>
        <w:t xml:space="preserve"> настоящего Соглашения, или порядка осуществления платежей и перевода денежных средств (денег), предусмотренных в </w:t>
      </w:r>
      <w:r>
        <w:rPr>
          <w:rFonts w:ascii="Times New Roman"/>
          <w:b w:val="false"/>
          <w:i w:val="false"/>
          <w:color w:val="000000"/>
          <w:sz w:val="28"/>
        </w:rPr>
        <w:t>статье 7</w:t>
      </w:r>
      <w:r>
        <w:rPr>
          <w:rFonts w:ascii="Times New Roman"/>
          <w:b w:val="false"/>
          <w:i w:val="false"/>
          <w:color w:val="000000"/>
          <w:sz w:val="28"/>
        </w:rPr>
        <w:t xml:space="preserve"> настоящего Соглашения, разрешаются по возможности путем переговоров. </w:t>
      </w:r>
    </w:p>
    <w:bookmarkEnd w:id="30"/>
    <w:bookmarkStart w:name="z38" w:id="31"/>
    <w:p>
      <w:pPr>
        <w:spacing w:after="0"/>
        <w:ind w:left="0"/>
        <w:jc w:val="both"/>
      </w:pPr>
      <w:r>
        <w:rPr>
          <w:rFonts w:ascii="Times New Roman"/>
          <w:b w:val="false"/>
          <w:i w:val="false"/>
          <w:color w:val="000000"/>
          <w:sz w:val="28"/>
        </w:rPr>
        <w:t xml:space="preserve">
      2. Если спор не может быть разрешен путем переговоров в течение шести месяцев с даты письменного уведомления любой из сторон спора о его разрешении путем переговоров, то он может быть передан по выбору инвестора на рассмотрение: </w:t>
      </w:r>
    </w:p>
    <w:bookmarkEnd w:id="31"/>
    <w:bookmarkStart w:name="z39" w:id="32"/>
    <w:p>
      <w:pPr>
        <w:spacing w:after="0"/>
        <w:ind w:left="0"/>
        <w:jc w:val="both"/>
      </w:pPr>
      <w:r>
        <w:rPr>
          <w:rFonts w:ascii="Times New Roman"/>
          <w:b w:val="false"/>
          <w:i w:val="false"/>
          <w:color w:val="000000"/>
          <w:sz w:val="28"/>
        </w:rPr>
        <w:t xml:space="preserve">
      а) суда государства-реципиента, компетентного рассматривать соответствующие споры; </w:t>
      </w:r>
    </w:p>
    <w:bookmarkEnd w:id="32"/>
    <w:bookmarkStart w:name="z40" w:id="33"/>
    <w:p>
      <w:pPr>
        <w:spacing w:after="0"/>
        <w:ind w:left="0"/>
        <w:jc w:val="both"/>
      </w:pPr>
      <w:r>
        <w:rPr>
          <w:rFonts w:ascii="Times New Roman"/>
          <w:b w:val="false"/>
          <w:i w:val="false"/>
          <w:color w:val="000000"/>
          <w:sz w:val="28"/>
        </w:rPr>
        <w:t xml:space="preserve">
      б) международного коммерческого арбитража при торговой палате любого государства, согласованного участниками спора; </w:t>
      </w:r>
    </w:p>
    <w:bookmarkEnd w:id="33"/>
    <w:bookmarkStart w:name="z41" w:id="34"/>
    <w:p>
      <w:pPr>
        <w:spacing w:after="0"/>
        <w:ind w:left="0"/>
        <w:jc w:val="both"/>
      </w:pPr>
      <w:r>
        <w:rPr>
          <w:rFonts w:ascii="Times New Roman"/>
          <w:b w:val="false"/>
          <w:i w:val="false"/>
          <w:color w:val="000000"/>
          <w:sz w:val="28"/>
        </w:rPr>
        <w:t xml:space="preserve">
      в) арбитражного суда "ad hoc", который, если стороны спора не согласятся на иное, должен быть создан и действовать согласно Арбитражному регламенту Комиссии Организации Объединенных Наций по праву международной торговли (ЮНСИТРАЛ); </w:t>
      </w:r>
    </w:p>
    <w:bookmarkEnd w:id="34"/>
    <w:bookmarkStart w:name="z42" w:id="35"/>
    <w:p>
      <w:pPr>
        <w:spacing w:after="0"/>
        <w:ind w:left="0"/>
        <w:jc w:val="both"/>
      </w:pPr>
      <w:r>
        <w:rPr>
          <w:rFonts w:ascii="Times New Roman"/>
          <w:b w:val="false"/>
          <w:i w:val="false"/>
          <w:color w:val="000000"/>
          <w:sz w:val="28"/>
        </w:rPr>
        <w:t xml:space="preserve">
      г) Международного центра по урегулированию инвестиционных споров, созданного в соответствии с Конвенцией об урегулировании инвестиционных споров между государствами и физическими или юридическими лицами других государств от 18 марта 1965 г., для разрешения спора в соответствии с положениями этой Конвенции (при условии, что она вступила в силу для обоих государств сторон спора) или в соответствии с Дополнительными правилами Международного центра по урегулированию инвестиционных споров (в случае, если Конвенция не вступила в силу для обоих или одного из государств сторон спора). </w:t>
      </w:r>
    </w:p>
    <w:bookmarkEnd w:id="35"/>
    <w:bookmarkStart w:name="z43" w:id="36"/>
    <w:p>
      <w:pPr>
        <w:spacing w:after="0"/>
        <w:ind w:left="0"/>
        <w:jc w:val="both"/>
      </w:pPr>
      <w:r>
        <w:rPr>
          <w:rFonts w:ascii="Times New Roman"/>
          <w:b w:val="false"/>
          <w:i w:val="false"/>
          <w:color w:val="000000"/>
          <w:sz w:val="28"/>
        </w:rPr>
        <w:t xml:space="preserve">
      3. Любое арбитражное решение по спору, рассматриваемому в соответствии с подпунктами б), в) и г) пункта 2 настоящей статьи, является окончательным и обязательным для сторон спора. Каждая Сторона обязуется обеспечить исполнение такого решения в соответствии с законодательством своего государства. </w:t>
      </w:r>
    </w:p>
    <w:bookmarkEnd w:id="36"/>
    <w:bookmarkStart w:name="z16" w:id="37"/>
    <w:p>
      <w:pPr>
        <w:spacing w:after="0"/>
        <w:ind w:left="0"/>
        <w:jc w:val="left"/>
      </w:pPr>
      <w:r>
        <w:rPr>
          <w:rFonts w:ascii="Times New Roman"/>
          <w:b/>
          <w:i w:val="false"/>
          <w:color w:val="000000"/>
        </w:rPr>
        <w:t xml:space="preserve"> Статья 10  Разрешение споров между Сторонами </w:t>
      </w:r>
    </w:p>
    <w:bookmarkEnd w:id="37"/>
    <w:bookmarkStart w:name="z44" w:id="38"/>
    <w:p>
      <w:pPr>
        <w:spacing w:after="0"/>
        <w:ind w:left="0"/>
        <w:jc w:val="both"/>
      </w:pPr>
      <w:r>
        <w:rPr>
          <w:rFonts w:ascii="Times New Roman"/>
          <w:b w:val="false"/>
          <w:i w:val="false"/>
          <w:color w:val="000000"/>
          <w:sz w:val="28"/>
        </w:rPr>
        <w:t xml:space="preserve">
      1. Споры между Сторонами, связанные с толкованием и (или) применением положений настоящего Соглашения, разрешаются, по возможности, путем проведения заинтересованными Сторонами консультаций и переговоров. </w:t>
      </w:r>
    </w:p>
    <w:bookmarkEnd w:id="38"/>
    <w:bookmarkStart w:name="z45" w:id="39"/>
    <w:p>
      <w:pPr>
        <w:spacing w:after="0"/>
        <w:ind w:left="0"/>
        <w:jc w:val="both"/>
      </w:pPr>
      <w:r>
        <w:rPr>
          <w:rFonts w:ascii="Times New Roman"/>
          <w:b w:val="false"/>
          <w:i w:val="false"/>
          <w:color w:val="000000"/>
          <w:sz w:val="28"/>
        </w:rPr>
        <w:t xml:space="preserve">
      2. Если спор не будет урегулирован путем консультаций и переговоров в течение шести месяцев с даты официальной письменной просьбы об их проведении, направленной одной из заинтересованных Сторон другой заинтересованной Стороне, то, при отсутствии иной договоренности между заинтересованными Сторонами относительно способа разрешения спора, любая из таких Сторон может обратиться для рассмотрения спора в </w:t>
      </w:r>
      <w:r>
        <w:rPr>
          <w:rFonts w:ascii="Times New Roman"/>
          <w:b w:val="false"/>
          <w:i w:val="false"/>
          <w:color w:val="000000"/>
          <w:sz w:val="28"/>
        </w:rPr>
        <w:t>Суд Евразийского экономического сообщества</w:t>
      </w:r>
      <w:r>
        <w:rPr>
          <w:rFonts w:ascii="Times New Roman"/>
          <w:b w:val="false"/>
          <w:i w:val="false"/>
          <w:color w:val="000000"/>
          <w:sz w:val="28"/>
        </w:rPr>
        <w:t xml:space="preserve">. </w:t>
      </w:r>
    </w:p>
    <w:bookmarkEnd w:id="39"/>
    <w:bookmarkStart w:name="z46" w:id="40"/>
    <w:p>
      <w:pPr>
        <w:spacing w:after="0"/>
        <w:ind w:left="0"/>
        <w:jc w:val="both"/>
      </w:pPr>
      <w:r>
        <w:rPr>
          <w:rFonts w:ascii="Times New Roman"/>
          <w:b w:val="false"/>
          <w:i w:val="false"/>
          <w:color w:val="000000"/>
          <w:sz w:val="28"/>
        </w:rPr>
        <w:t xml:space="preserve">
      3. Суд Евразийского экономического сообщества выносит решение по спору в соответствии со своим регламентом. </w:t>
      </w:r>
    </w:p>
    <w:bookmarkEnd w:id="40"/>
    <w:bookmarkStart w:name="z17" w:id="41"/>
    <w:p>
      <w:pPr>
        <w:spacing w:after="0"/>
        <w:ind w:left="0"/>
        <w:jc w:val="left"/>
      </w:pPr>
      <w:r>
        <w:rPr>
          <w:rFonts w:ascii="Times New Roman"/>
          <w:b/>
          <w:i w:val="false"/>
          <w:color w:val="000000"/>
        </w:rPr>
        <w:t xml:space="preserve"> Статья 11  Консультации </w:t>
      </w:r>
    </w:p>
    <w:bookmarkEnd w:id="41"/>
    <w:p>
      <w:pPr>
        <w:spacing w:after="0"/>
        <w:ind w:left="0"/>
        <w:jc w:val="both"/>
      </w:pPr>
      <w:r>
        <w:rPr>
          <w:rFonts w:ascii="Times New Roman"/>
          <w:b w:val="false"/>
          <w:i w:val="false"/>
          <w:color w:val="000000"/>
          <w:sz w:val="28"/>
        </w:rPr>
        <w:t xml:space="preserve">
      Стороны по просьбе любой из них проводят консультации по вопросам, касающимся толкования и (или) применения настоящего Соглашения. </w:t>
      </w:r>
    </w:p>
    <w:bookmarkStart w:name="z18" w:id="42"/>
    <w:p>
      <w:pPr>
        <w:spacing w:after="0"/>
        <w:ind w:left="0"/>
        <w:jc w:val="left"/>
      </w:pPr>
      <w:r>
        <w:rPr>
          <w:rFonts w:ascii="Times New Roman"/>
          <w:b/>
          <w:i w:val="false"/>
          <w:color w:val="000000"/>
        </w:rPr>
        <w:t xml:space="preserve"> Статья 12  Применение Соглашения </w:t>
      </w:r>
    </w:p>
    <w:bookmarkEnd w:id="42"/>
    <w:p>
      <w:pPr>
        <w:spacing w:after="0"/>
        <w:ind w:left="0"/>
        <w:jc w:val="both"/>
      </w:pPr>
      <w:r>
        <w:rPr>
          <w:rFonts w:ascii="Times New Roman"/>
          <w:b w:val="false"/>
          <w:i w:val="false"/>
          <w:color w:val="000000"/>
          <w:sz w:val="28"/>
        </w:rPr>
        <w:t xml:space="preserve">
      Настоящее Соглашение применяется ко всем инвестициям, осуществленным инвесторами государства одной Стороны на территории государства другой Стороны начиная с 1 января 1992 года. </w:t>
      </w:r>
    </w:p>
    <w:p>
      <w:pPr>
        <w:spacing w:after="0"/>
        <w:ind w:left="0"/>
        <w:jc w:val="both"/>
      </w:pPr>
      <w:r>
        <w:rPr>
          <w:rFonts w:ascii="Times New Roman"/>
          <w:b w:val="false"/>
          <w:i w:val="false"/>
          <w:color w:val="000000"/>
          <w:sz w:val="28"/>
        </w:rPr>
        <w:t xml:space="preserve">
      Настоящее Соглашение не применяется к спорам и (или) претензиям, связанным с инвестициями, осуществленными инвесторами государства одной Стороны на территории государства другой Стороны, основания для которых имели место или которые были урегулированы и (или) удовлетворены до вступления настоящего Соглашения в силу. </w:t>
      </w:r>
    </w:p>
    <w:bookmarkStart w:name="z19" w:id="43"/>
    <w:p>
      <w:pPr>
        <w:spacing w:after="0"/>
        <w:ind w:left="0"/>
        <w:jc w:val="left"/>
      </w:pPr>
      <w:r>
        <w:rPr>
          <w:rFonts w:ascii="Times New Roman"/>
          <w:b/>
          <w:i w:val="false"/>
          <w:color w:val="000000"/>
        </w:rPr>
        <w:t xml:space="preserve"> Статья 13  Внесение изменений в Соглашение </w:t>
      </w:r>
    </w:p>
    <w:bookmarkEnd w:id="43"/>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в письменной форме, которые оформляются отдельными протоколами. </w:t>
      </w:r>
    </w:p>
    <w:bookmarkStart w:name="z20" w:id="44"/>
    <w:p>
      <w:pPr>
        <w:spacing w:after="0"/>
        <w:ind w:left="0"/>
        <w:jc w:val="left"/>
      </w:pPr>
      <w:r>
        <w:rPr>
          <w:rFonts w:ascii="Times New Roman"/>
          <w:b/>
          <w:i w:val="false"/>
          <w:color w:val="000000"/>
        </w:rPr>
        <w:t xml:space="preserve"> Статья 14  Вступление в силу и срок действия Соглашения </w:t>
      </w:r>
    </w:p>
    <w:bookmarkEnd w:id="44"/>
    <w:bookmarkStart w:name="z47" w:id="45"/>
    <w:p>
      <w:pPr>
        <w:spacing w:after="0"/>
        <w:ind w:left="0"/>
        <w:jc w:val="both"/>
      </w:pPr>
      <w:r>
        <w:rPr>
          <w:rFonts w:ascii="Times New Roman"/>
          <w:b w:val="false"/>
          <w:i w:val="false"/>
          <w:color w:val="000000"/>
          <w:sz w:val="28"/>
        </w:rPr>
        <w:t xml:space="preserve">
      1. Настоящее Соглашение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 необходимых для вступления настоящего Соглашения в силу. </w:t>
      </w:r>
    </w:p>
    <w:bookmarkEnd w:id="45"/>
    <w:p>
      <w:pPr>
        <w:spacing w:after="0"/>
        <w:ind w:left="0"/>
        <w:jc w:val="both"/>
      </w:pPr>
      <w:r>
        <w:rPr>
          <w:rFonts w:ascii="Times New Roman"/>
          <w:b w:val="false"/>
          <w:i w:val="false"/>
          <w:color w:val="000000"/>
          <w:sz w:val="28"/>
        </w:rPr>
        <w:t xml:space="preserve">
      Депозитарием настоящего Соглашения является </w:t>
      </w:r>
      <w:r>
        <w:rPr>
          <w:rFonts w:ascii="Times New Roman"/>
          <w:b w:val="false"/>
          <w:i w:val="false"/>
          <w:color w:val="000000"/>
          <w:sz w:val="28"/>
        </w:rPr>
        <w:t>Интеграционный Комитет</w:t>
      </w:r>
      <w:r>
        <w:rPr>
          <w:rFonts w:ascii="Times New Roman"/>
          <w:b w:val="false"/>
          <w:i w:val="false"/>
          <w:color w:val="000000"/>
          <w:sz w:val="28"/>
        </w:rPr>
        <w:t xml:space="preserve"> Евразийского экономического сообщества. </w:t>
      </w:r>
    </w:p>
    <w:bookmarkStart w:name="z48" w:id="46"/>
    <w:p>
      <w:pPr>
        <w:spacing w:after="0"/>
        <w:ind w:left="0"/>
        <w:jc w:val="both"/>
      </w:pPr>
      <w:r>
        <w:rPr>
          <w:rFonts w:ascii="Times New Roman"/>
          <w:b w:val="false"/>
          <w:i w:val="false"/>
          <w:color w:val="000000"/>
          <w:sz w:val="28"/>
        </w:rPr>
        <w:t xml:space="preserve">
      2. Любая из Сторон может выйти из настоящего Соглашения, направив депозитарию письменное уведомление об этом. Действие настоящего Соглашения прекращается в отношении этой Стороны по истечении шести месяцев со дня получения депозитарием такого уведомления. </w:t>
      </w:r>
    </w:p>
    <w:bookmarkEnd w:id="46"/>
    <w:bookmarkStart w:name="z49" w:id="47"/>
    <w:p>
      <w:pPr>
        <w:spacing w:after="0"/>
        <w:ind w:left="0"/>
        <w:jc w:val="both"/>
      </w:pPr>
      <w:r>
        <w:rPr>
          <w:rFonts w:ascii="Times New Roman"/>
          <w:b w:val="false"/>
          <w:i w:val="false"/>
          <w:color w:val="000000"/>
          <w:sz w:val="28"/>
        </w:rPr>
        <w:t xml:space="preserve">
      3. В отношении инвестиций, осуществленных до даты прекращения действия настоящего Соглашения и подпадающих под его действие, положения настоящего Соглашения будут оставаться в силе в течение последующих десяти лет после этой даты. </w:t>
      </w:r>
    </w:p>
    <w:bookmarkEnd w:id="47"/>
    <w:p>
      <w:pPr>
        <w:spacing w:after="0"/>
        <w:ind w:left="0"/>
        <w:jc w:val="both"/>
      </w:pPr>
      <w:r>
        <w:rPr>
          <w:rFonts w:ascii="Times New Roman"/>
          <w:b w:val="false"/>
          <w:i w:val="false"/>
          <w:color w:val="000000"/>
          <w:sz w:val="28"/>
        </w:rPr>
        <w:t xml:space="preserve">
      Положение абзаца первого настоящего пункта применяется также в случае прекращения действия настоящего Соглашения в отношении одной или нескольких Сторон. </w:t>
      </w:r>
    </w:p>
    <w:p>
      <w:pPr>
        <w:spacing w:after="0"/>
        <w:ind w:left="0"/>
        <w:jc w:val="both"/>
      </w:pPr>
      <w:r>
        <w:rPr>
          <w:rFonts w:ascii="Times New Roman"/>
          <w:b w:val="false"/>
          <w:i w:val="false"/>
          <w:color w:val="000000"/>
          <w:sz w:val="28"/>
        </w:rPr>
        <w:t xml:space="preserve">
      Совершено в г. Москве 12 декабря 2008 года в одном подлинном экземпляре на русском языке. Подлинный экземпляр хранится в Интеграционном Комитете Евразийского экономического сообщества, который направит каждой Стороне, подписавшей настоящее Соглашение, его заверенную копию.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Кыргызской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Таджикистан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