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3376" w14:textId="1fe3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смертной казни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2009 года № 175-IV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126; 2009 г., № 6-7, ст. 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предложении первом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48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", указанные в части первой статьи 49, части четвертой статьи 250, части четвертой статьи 259, части четвертой статьи 260, части четвертой статьи 261 настоящего Кодекса,"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49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Смертная казнь - расстрел как исключительная мера наказания устанавливается за террористические преступления, сопряженные с гибелью людей, а также за особо тяжкие преступления, совершенные в военное время, с предоставлением приговоренному права ходатайствовать о помиловании.";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пятую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69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Вопрос о применении срока давности к лицу, совершившему преступление, за которое по настоящему Кодексу могут быть назначены смертная казнь или пожизненное лишение свободы, разрешается судом. Если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суд не сочтет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возможным освободить лицо от уголовной ответственности в связи с истечением срока давности, то смертная казнь заменяется пожизненным лишением свободы, а пожизненное лишение свободы заменяется лишением свободы на срок двадцать пять лет.";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в) абзаца первого слова "либо захватом заложника"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", либо смертной казнью с конфискацией имущества или без таковой,"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160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перед словом "Геноцид" дополнить цифрой "1.";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"смертной казнью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Те же деяния, совершенные в военное время,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от пятнадцати до двадцати лет либо смертной казнью или пожизненным лишением свободы.";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165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словами "Государственная измена" дополнить цифрой "1.";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"войны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"во время войны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"до двадцати лет либо смертной казнью с конфискацией имущества или без таковой или" заменить словами "от пятнадцати до двадцати лет либо";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Те же деяния, совершенные в военное время,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от пятнадцати до двадцати лет либо смертной казнью с конфискацией имущества или пожизненным лишением свободы с конфискацией имущества.";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233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четвертой дополнить словами "либо посягательство на жизнь человека, сопряженное с нападением на лиц или организации, пользующихся международной защитой, захватом заложника, зданий, сооружений, средств сообщения и связи, угоном, а равно с захватом воздушного или водного судна либо железнодорожного подвижного состава";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Лицо, участвующее в подготовке акта терроризма, освобождается от уголовной ответственности,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Террористическими преступлениями признаются преступления, предусмотренные статьями 162, 163, 167, 171, 233, 233-1, 233-2, 233-3, 234, 238, 239 настоящего Кодекса.";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340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"либо смертной казнью,"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367: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 военное время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"смертной казнью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Деяния, предусмотренные частями первой или второй настоящей статьи, совершенные в военное время,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от десяти до двадцати лет, а при отягчающих обстоятельствах - смертной казнью или пожизненным лишением свободы.";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368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 военное время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"смертной казнью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Деяния, предусмотренные частями первой или второй настоящей статьи, совершенные в военное время,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от десяти до двадцати лет либо смертной казнью или пожизненным лишением свободы.";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369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 военное время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"смертной казнью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Деяния, предусмотренные частями первой или второй настоящей статьи, совершенные в военное время,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от десяти до двадцати лет либо смертной казнью или пожизненным лишением свободы.";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373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 военное время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"смертной казнью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То же деяние, совершенное в военное время,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наказывается лишением свободы на срок от десяти до двадцати лет либо смертной казнью или пожизненным лишением свободы.";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374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 военное время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"смертной казнью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Деяния, предусмотренные частями первой или второй настоящей статьи, совершенные в военное время,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от десяти до двадцати лет либо смертной казнью или пожизненным лишением свободы.";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380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 военное время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"смертной казнью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Деяния, предусмотренные частями первой или второй настоящей статьи, совершенные в военное время,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от десяти до двадцати лет либо смертной казнью или пожизненным лишением свободы.".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г, № 6-7, ст. 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58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"может быть применена смертная казнь" заменить словами "могут быть применены смертная казнь или пожизненное лишение свободы";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"может быть назначена смертная казнь" заменить словами "могут быть назначены смертная казнь или пожизненное лишение свободы";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"367 (частями третьей и пятой), 368 (частью третьей), 369 (частью третьей)" заменить словами "367 (частями третьей, 3-1 и пятой), 368 (частями третьей и четвертой), 369 (частями третьей и четвертой)";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"373 (частью третьей), 374 (частью третьей)" заменить словами "373 (частями третьей и четвертой), 374 (частями третьей и четвертой)";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3-1)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словами "или пожизненного лишения свободы";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291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Областному и приравненным к нему судам подсудны по первой инстанции уголовные дела о преступлениях, за совершение которых уголовным законом предусмотрены смертная казнь или пожизненное лишение свободы, а также дела о применении принудительных мер медицинского характера к лицам, совершившим в состоянии невменяемости указанные выше деяния либо заболевшим душевной болезнью после их совершения.".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июля 1999 года "О борьбе с терроризмом" (Ведомости Парламента Республики Казахстан, 1999 г., № 19, ст. 649; 2002 г., № 4, ст. 32; 2004 г., № 23,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"законодательством" заменить словами "Уголовным кодексом".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