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7566" w14:textId="cb07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Организации Объединенных Наций о юрисдикционных иммунитетах государств и их собственности</w:t>
      </w:r>
    </w:p>
    <w:p>
      <w:pPr>
        <w:spacing w:after="0"/>
        <w:ind w:left="0"/>
        <w:jc w:val="both"/>
      </w:pPr>
      <w:r>
        <w:rPr>
          <w:rFonts w:ascii="Times New Roman"/>
          <w:b w:val="false"/>
          <w:i w:val="false"/>
          <w:color w:val="000000"/>
          <w:sz w:val="28"/>
        </w:rPr>
        <w:t>Закон Республики Казахстан от 27 октября 2009 года № 195-IV</w:t>
      </w:r>
    </w:p>
    <w:p>
      <w:pPr>
        <w:spacing w:after="0"/>
        <w:ind w:left="0"/>
        <w:jc w:val="both"/>
      </w:pPr>
      <w:bookmarkStart w:name="z1" w:id="0"/>
      <w:r>
        <w:rPr>
          <w:rFonts w:ascii="Times New Roman"/>
          <w:b w:val="false"/>
          <w:i w:val="false"/>
          <w:color w:val="000000"/>
          <w:sz w:val="28"/>
        </w:rPr>
        <w:t>
      Ратифицировать Конвенцию Организации Объединенных Наций о юрисдикционных иммунитетах государств и их собственности, принятую в Нью-Йорке 2 декабря 2004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КОНВЕНЦИЯ ОРГАНИЗАЦИИ ОБЪЕДИНЕННЫХ НАЦИЙ</w:t>
      </w:r>
      <w:r>
        <w:br/>
      </w:r>
      <w:r>
        <w:rPr>
          <w:rFonts w:ascii="Times New Roman"/>
          <w:b/>
          <w:i w:val="false"/>
          <w:color w:val="000000"/>
        </w:rPr>
        <w:t>
О ЮРИСДИКЦИОННЫХ ИММУНИТЕТАХ ГОСУДАРСТВ</w:t>
      </w:r>
      <w:r>
        <w:br/>
      </w:r>
      <w:r>
        <w:rPr>
          <w:rFonts w:ascii="Times New Roman"/>
          <w:b/>
          <w:i w:val="false"/>
          <w:color w:val="000000"/>
        </w:rPr>
        <w:t>
И ИХ СОБСТВЕННОСТИ</w:t>
      </w:r>
    </w:p>
    <w:bookmarkEnd w:id="1"/>
    <w:p>
      <w:pPr>
        <w:spacing w:after="0"/>
        <w:ind w:left="0"/>
        <w:jc w:val="both"/>
      </w:pPr>
      <w:r>
        <w:rPr>
          <w:rFonts w:ascii="Times New Roman"/>
          <w:b w:val="false"/>
          <w:i w:val="false"/>
          <w:color w:val="000000"/>
          <w:sz w:val="28"/>
        </w:rPr>
        <w:t>Организация Объединенных Наций</w:t>
      </w:r>
      <w:r>
        <w:br/>
      </w:r>
      <w:r>
        <w:rPr>
          <w:rFonts w:ascii="Times New Roman"/>
          <w:b w:val="false"/>
          <w:i w:val="false"/>
          <w:color w:val="000000"/>
          <w:sz w:val="28"/>
        </w:rPr>
        <w:t>
2004 год</w:t>
      </w:r>
    </w:p>
    <w:bookmarkStart w:name="z4" w:id="2"/>
    <w:p>
      <w:pPr>
        <w:spacing w:after="0"/>
        <w:ind w:left="0"/>
        <w:jc w:val="both"/>
      </w:pPr>
      <w:r>
        <w:rPr>
          <w:rFonts w:ascii="Times New Roman"/>
          <w:b w:val="false"/>
          <w:i w:val="false"/>
          <w:color w:val="000000"/>
          <w:sz w:val="28"/>
        </w:rPr>
        <w:t>
</w:t>
      </w:r>
      <w:r>
        <w:rPr>
          <w:rFonts w:ascii="Times New Roman"/>
          <w:b w:val="false"/>
          <w:i/>
          <w:color w:val="000000"/>
          <w:sz w:val="28"/>
        </w:rPr>
        <w:t>      Государства - участники настоящей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считая</w:t>
      </w:r>
      <w:r>
        <w:rPr>
          <w:rFonts w:ascii="Times New Roman"/>
          <w:b w:val="false"/>
          <w:i w:val="false"/>
          <w:color w:val="000000"/>
          <w:sz w:val="28"/>
        </w:rPr>
        <w:t>, что юрисдикционные иммунитеты государств и их собственности получили общее признание в качестве одного из принципов обычного международного права,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принимая</w:t>
      </w:r>
      <w:r>
        <w:rPr>
          <w:rFonts w:ascii="Times New Roman"/>
          <w:b w:val="false"/>
          <w:i w:val="false"/>
          <w:color w:val="000000"/>
          <w:sz w:val="28"/>
        </w:rPr>
        <w:t xml:space="preserve"> во внимание принципы международного права, воплощенные в Уставе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полагая</w:t>
      </w:r>
      <w:r>
        <w:rPr>
          <w:rFonts w:ascii="Times New Roman"/>
          <w:b w:val="false"/>
          <w:i w:val="false"/>
          <w:color w:val="000000"/>
          <w:sz w:val="28"/>
        </w:rPr>
        <w:t>, что международная конвенция о юрисдикционных иммунитетах государств и их собственности усилит верховенство права и повысит степень правовой определенности, особенно в отношениях государств с физическими и юридическими лицами, и будет способствовать кодификации и развитию международного права и согласованию практики в этой области,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учитывая</w:t>
      </w:r>
      <w:r>
        <w:rPr>
          <w:rFonts w:ascii="Times New Roman"/>
          <w:b w:val="false"/>
          <w:i w:val="false"/>
          <w:color w:val="000000"/>
          <w:sz w:val="28"/>
        </w:rPr>
        <w:t xml:space="preserve"> изменения в практике государств в том, что касается юрисдикционных иммунитетов государств и их собственности,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подтверждая</w:t>
      </w:r>
      <w:r>
        <w:rPr>
          <w:rFonts w:ascii="Times New Roman"/>
          <w:b w:val="false"/>
          <w:i w:val="false"/>
          <w:color w:val="000000"/>
          <w:sz w:val="28"/>
        </w:rPr>
        <w:t>, что нормы обычного международного права будут продолжать регулировать вопросы, не предусмотренные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договорились о нижеследующем:</w:t>
      </w:r>
    </w:p>
    <w:bookmarkEnd w:id="2"/>
    <w:bookmarkStart w:name="z11" w:id="3"/>
    <w:p>
      <w:pPr>
        <w:spacing w:after="0"/>
        <w:ind w:left="0"/>
        <w:jc w:val="left"/>
      </w:pPr>
      <w:r>
        <w:rPr>
          <w:rFonts w:ascii="Times New Roman"/>
          <w:b/>
          <w:i w:val="false"/>
          <w:color w:val="000000"/>
        </w:rPr>
        <w:t xml:space="preserve"> 
Часть I</w:t>
      </w:r>
      <w:r>
        <w:br/>
      </w:r>
      <w:r>
        <w:rPr>
          <w:rFonts w:ascii="Times New Roman"/>
          <w:b/>
          <w:i w:val="false"/>
          <w:color w:val="000000"/>
        </w:rPr>
        <w:t>
Введение</w:t>
      </w:r>
    </w:p>
    <w:bookmarkEnd w:id="3"/>
    <w:bookmarkStart w:name="z12" w:id="4"/>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 настоящей Конвенции</w:t>
      </w:r>
    </w:p>
    <w:bookmarkEnd w:id="4"/>
    <w:bookmarkStart w:name="z13" w:id="5"/>
    <w:p>
      <w:pPr>
        <w:spacing w:after="0"/>
        <w:ind w:left="0"/>
        <w:jc w:val="both"/>
      </w:pPr>
      <w:r>
        <w:rPr>
          <w:rFonts w:ascii="Times New Roman"/>
          <w:b w:val="false"/>
          <w:i w:val="false"/>
          <w:color w:val="000000"/>
          <w:sz w:val="28"/>
        </w:rPr>
        <w:t>
      Настоящая Конвенция применяется к иммунитету государства и его собственности от юрисдикции судов другого государства.</w:t>
      </w:r>
    </w:p>
    <w:bookmarkEnd w:id="5"/>
    <w:bookmarkStart w:name="z14" w:id="6"/>
    <w:p>
      <w:pPr>
        <w:spacing w:after="0"/>
        <w:ind w:left="0"/>
        <w:jc w:val="left"/>
      </w:pPr>
      <w:r>
        <w:rPr>
          <w:rFonts w:ascii="Times New Roman"/>
          <w:b/>
          <w:i w:val="false"/>
          <w:color w:val="000000"/>
        </w:rPr>
        <w:t xml:space="preserve"> 
Статья 2</w:t>
      </w:r>
      <w:r>
        <w:br/>
      </w:r>
      <w:r>
        <w:rPr>
          <w:rFonts w:ascii="Times New Roman"/>
          <w:b/>
          <w:i w:val="false"/>
          <w:color w:val="000000"/>
        </w:rPr>
        <w:t>
Употребление терминов</w:t>
      </w:r>
    </w:p>
    <w:bookmarkEnd w:id="6"/>
    <w:bookmarkStart w:name="z15" w:id="7"/>
    <w:p>
      <w:pPr>
        <w:spacing w:after="0"/>
        <w:ind w:left="0"/>
        <w:jc w:val="both"/>
      </w:pPr>
      <w:r>
        <w:rPr>
          <w:rFonts w:ascii="Times New Roman"/>
          <w:b w:val="false"/>
          <w:i w:val="false"/>
          <w:color w:val="000000"/>
          <w:sz w:val="28"/>
        </w:rPr>
        <w:t>
      1. Для целей настоящей Конвенции:</w:t>
      </w:r>
      <w:r>
        <w:br/>
      </w:r>
      <w:r>
        <w:rPr>
          <w:rFonts w:ascii="Times New Roman"/>
          <w:b w:val="false"/>
          <w:i w:val="false"/>
          <w:color w:val="000000"/>
          <w:sz w:val="28"/>
        </w:rPr>
        <w:t>
</w:t>
      </w:r>
      <w:r>
        <w:rPr>
          <w:rFonts w:ascii="Times New Roman"/>
          <w:b w:val="false"/>
          <w:i w:val="false"/>
          <w:color w:val="000000"/>
          <w:sz w:val="28"/>
        </w:rPr>
        <w:t>
      a) "суд" означает любой орган государства, независимо от названия, правомочный осуществлять функции правосудия;</w:t>
      </w:r>
      <w:r>
        <w:br/>
      </w:r>
      <w:r>
        <w:rPr>
          <w:rFonts w:ascii="Times New Roman"/>
          <w:b w:val="false"/>
          <w:i w:val="false"/>
          <w:color w:val="000000"/>
          <w:sz w:val="28"/>
        </w:rPr>
        <w:t>
</w:t>
      </w:r>
      <w:r>
        <w:rPr>
          <w:rFonts w:ascii="Times New Roman"/>
          <w:b w:val="false"/>
          <w:i w:val="false"/>
          <w:color w:val="000000"/>
          <w:sz w:val="28"/>
        </w:rPr>
        <w:t>
      b) "государство" означает:</w:t>
      </w:r>
      <w:r>
        <w:br/>
      </w:r>
      <w:r>
        <w:rPr>
          <w:rFonts w:ascii="Times New Roman"/>
          <w:b w:val="false"/>
          <w:i w:val="false"/>
          <w:color w:val="000000"/>
          <w:sz w:val="28"/>
        </w:rPr>
        <w:t>
</w:t>
      </w:r>
      <w:r>
        <w:rPr>
          <w:rFonts w:ascii="Times New Roman"/>
          <w:b w:val="false"/>
          <w:i w:val="false"/>
          <w:color w:val="000000"/>
          <w:sz w:val="28"/>
        </w:rPr>
        <w:t>
      i) государство и его различные органы управления;</w:t>
      </w:r>
      <w:r>
        <w:br/>
      </w:r>
      <w:r>
        <w:rPr>
          <w:rFonts w:ascii="Times New Roman"/>
          <w:b w:val="false"/>
          <w:i w:val="false"/>
          <w:color w:val="000000"/>
          <w:sz w:val="28"/>
        </w:rPr>
        <w:t>
</w:t>
      </w:r>
      <w:r>
        <w:rPr>
          <w:rFonts w:ascii="Times New Roman"/>
          <w:b w:val="false"/>
          <w:i w:val="false"/>
          <w:color w:val="000000"/>
          <w:sz w:val="28"/>
        </w:rPr>
        <w:t>
      ii) составные части федеративного государства или политические подразделения государства, которые правомочны совершать действия в осуществление суверенной власти и действуют в этом качестве;</w:t>
      </w:r>
      <w:r>
        <w:br/>
      </w:r>
      <w:r>
        <w:rPr>
          <w:rFonts w:ascii="Times New Roman"/>
          <w:b w:val="false"/>
          <w:i w:val="false"/>
          <w:color w:val="000000"/>
          <w:sz w:val="28"/>
        </w:rPr>
        <w:t>
</w:t>
      </w:r>
      <w:r>
        <w:rPr>
          <w:rFonts w:ascii="Times New Roman"/>
          <w:b w:val="false"/>
          <w:i w:val="false"/>
          <w:color w:val="000000"/>
          <w:sz w:val="28"/>
        </w:rPr>
        <w:t>
      iii) учреждения или институции государства либо другие образования в той мере, в какой они правомочны совершать и фактически совершают действия в осуществление суверенной власти государства;</w:t>
      </w:r>
      <w:r>
        <w:br/>
      </w:r>
      <w:r>
        <w:rPr>
          <w:rFonts w:ascii="Times New Roman"/>
          <w:b w:val="false"/>
          <w:i w:val="false"/>
          <w:color w:val="000000"/>
          <w:sz w:val="28"/>
        </w:rPr>
        <w:t>
</w:t>
      </w:r>
      <w:r>
        <w:rPr>
          <w:rFonts w:ascii="Times New Roman"/>
          <w:b w:val="false"/>
          <w:i w:val="false"/>
          <w:color w:val="000000"/>
          <w:sz w:val="28"/>
        </w:rPr>
        <w:t>
      iv) представителей государства, действующих в этом качестве;</w:t>
      </w:r>
      <w:r>
        <w:br/>
      </w:r>
      <w:r>
        <w:rPr>
          <w:rFonts w:ascii="Times New Roman"/>
          <w:b w:val="false"/>
          <w:i w:val="false"/>
          <w:color w:val="000000"/>
          <w:sz w:val="28"/>
        </w:rPr>
        <w:t>
</w:t>
      </w:r>
      <w:r>
        <w:rPr>
          <w:rFonts w:ascii="Times New Roman"/>
          <w:b w:val="false"/>
          <w:i w:val="false"/>
          <w:color w:val="000000"/>
          <w:sz w:val="28"/>
        </w:rPr>
        <w:t>
      с) "коммерческая сделка" означает:</w:t>
      </w:r>
      <w:r>
        <w:br/>
      </w:r>
      <w:r>
        <w:rPr>
          <w:rFonts w:ascii="Times New Roman"/>
          <w:b w:val="false"/>
          <w:i w:val="false"/>
          <w:color w:val="000000"/>
          <w:sz w:val="28"/>
        </w:rPr>
        <w:t>
</w:t>
      </w:r>
      <w:r>
        <w:rPr>
          <w:rFonts w:ascii="Times New Roman"/>
          <w:b w:val="false"/>
          <w:i w:val="false"/>
          <w:color w:val="000000"/>
          <w:sz w:val="28"/>
        </w:rPr>
        <w:t>
      i) любой коммерческий контракт или сделку о купле-продаже товаров или о предоставлении услуг;</w:t>
      </w:r>
      <w:r>
        <w:br/>
      </w:r>
      <w:r>
        <w:rPr>
          <w:rFonts w:ascii="Times New Roman"/>
          <w:b w:val="false"/>
          <w:i w:val="false"/>
          <w:color w:val="000000"/>
          <w:sz w:val="28"/>
        </w:rPr>
        <w:t>
</w:t>
      </w:r>
      <w:r>
        <w:rPr>
          <w:rFonts w:ascii="Times New Roman"/>
          <w:b w:val="false"/>
          <w:i w:val="false"/>
          <w:color w:val="000000"/>
          <w:sz w:val="28"/>
        </w:rPr>
        <w:t>
      ii) любой контракт о займе или иную сделку финансового характера, включая любое обязательство по гарантии или компенсации в отношении любого такого займа или сделки;</w:t>
      </w:r>
      <w:r>
        <w:br/>
      </w:r>
      <w:r>
        <w:rPr>
          <w:rFonts w:ascii="Times New Roman"/>
          <w:b w:val="false"/>
          <w:i w:val="false"/>
          <w:color w:val="000000"/>
          <w:sz w:val="28"/>
        </w:rPr>
        <w:t>
</w:t>
      </w:r>
      <w:r>
        <w:rPr>
          <w:rFonts w:ascii="Times New Roman"/>
          <w:b w:val="false"/>
          <w:i w:val="false"/>
          <w:color w:val="000000"/>
          <w:sz w:val="28"/>
        </w:rPr>
        <w:t>
      iii) любой иной контракт или сделку коммерческого, промышленного, торгового или профессионального характера, за исключением трудовых договоров.</w:t>
      </w:r>
      <w:r>
        <w:br/>
      </w:r>
      <w:r>
        <w:rPr>
          <w:rFonts w:ascii="Times New Roman"/>
          <w:b w:val="false"/>
          <w:i w:val="false"/>
          <w:color w:val="000000"/>
          <w:sz w:val="28"/>
        </w:rPr>
        <w:t>
</w:t>
      </w:r>
      <w:r>
        <w:rPr>
          <w:rFonts w:ascii="Times New Roman"/>
          <w:b w:val="false"/>
          <w:i w:val="false"/>
          <w:color w:val="000000"/>
          <w:sz w:val="28"/>
        </w:rPr>
        <w:t>
      2. При определении того, является ли контракт или сделка "коммерческой сделкой" в соответствии с пунктом 1(c), следует прежде всего исходить из природы этого контракта или сделки, однако следует также учитывать их цель, если стороны контракта или сделки договорились об этом, или если, согласно практике государства суда, эта цель имеет отношение к определению некоммерческого характера этого контракта или сделки.</w:t>
      </w:r>
      <w:r>
        <w:br/>
      </w:r>
      <w:r>
        <w:rPr>
          <w:rFonts w:ascii="Times New Roman"/>
          <w:b w:val="false"/>
          <w:i w:val="false"/>
          <w:color w:val="000000"/>
          <w:sz w:val="28"/>
        </w:rPr>
        <w:t>
</w:t>
      </w:r>
      <w:r>
        <w:rPr>
          <w:rFonts w:ascii="Times New Roman"/>
          <w:b w:val="false"/>
          <w:i w:val="false"/>
          <w:color w:val="000000"/>
          <w:sz w:val="28"/>
        </w:rPr>
        <w:t>
      3. Положения пунктов 1 и 2, касающиеся употребления терминов в настоящей Конвенции, не наносят ущерба употреблению этих терминов или значениям, которые могут быть им приданы в других международных документах или во внутреннем праве любого государства.</w:t>
      </w:r>
    </w:p>
    <w:bookmarkEnd w:id="7"/>
    <w:bookmarkStart w:name="z28" w:id="8"/>
    <w:p>
      <w:pPr>
        <w:spacing w:after="0"/>
        <w:ind w:left="0"/>
        <w:jc w:val="left"/>
      </w:pPr>
      <w:r>
        <w:rPr>
          <w:rFonts w:ascii="Times New Roman"/>
          <w:b/>
          <w:i w:val="false"/>
          <w:color w:val="000000"/>
        </w:rPr>
        <w:t xml:space="preserve"> 
Статья 3</w:t>
      </w:r>
      <w:r>
        <w:br/>
      </w:r>
      <w:r>
        <w:rPr>
          <w:rFonts w:ascii="Times New Roman"/>
          <w:b/>
          <w:i w:val="false"/>
          <w:color w:val="000000"/>
        </w:rPr>
        <w:t>
Привилегии и иммунитеты, не затрагиваемые</w:t>
      </w:r>
      <w:r>
        <w:br/>
      </w:r>
      <w:r>
        <w:rPr>
          <w:rFonts w:ascii="Times New Roman"/>
          <w:b/>
          <w:i w:val="false"/>
          <w:color w:val="000000"/>
        </w:rPr>
        <w:t>
настоящей Конвенцией</w:t>
      </w:r>
    </w:p>
    <w:bookmarkEnd w:id="8"/>
    <w:bookmarkStart w:name="z29" w:id="9"/>
    <w:p>
      <w:pPr>
        <w:spacing w:after="0"/>
        <w:ind w:left="0"/>
        <w:jc w:val="both"/>
      </w:pPr>
      <w:r>
        <w:rPr>
          <w:rFonts w:ascii="Times New Roman"/>
          <w:b w:val="false"/>
          <w:i w:val="false"/>
          <w:color w:val="000000"/>
          <w:sz w:val="28"/>
        </w:rPr>
        <w:t>
      1. Настоящая Конвенция не наносит ущерба привилегиям и иммунитетам, которыми в соответствии с международным правом пользуется государство в отношении осуществления функций:</w:t>
      </w:r>
      <w:r>
        <w:br/>
      </w:r>
      <w:r>
        <w:rPr>
          <w:rFonts w:ascii="Times New Roman"/>
          <w:b w:val="false"/>
          <w:i w:val="false"/>
          <w:color w:val="000000"/>
          <w:sz w:val="28"/>
        </w:rPr>
        <w:t>
</w:t>
      </w:r>
      <w:r>
        <w:rPr>
          <w:rFonts w:ascii="Times New Roman"/>
          <w:b w:val="false"/>
          <w:i w:val="false"/>
          <w:color w:val="000000"/>
          <w:sz w:val="28"/>
        </w:rPr>
        <w:t>
      а) его дипломатических представительств, консульских учреждений, специальных миссий, представительств при международных организациях или делегаций в органах международных организаций или на международных конференциях; и</w:t>
      </w:r>
      <w:r>
        <w:br/>
      </w:r>
      <w:r>
        <w:rPr>
          <w:rFonts w:ascii="Times New Roman"/>
          <w:b w:val="false"/>
          <w:i w:val="false"/>
          <w:color w:val="000000"/>
          <w:sz w:val="28"/>
        </w:rPr>
        <w:t>
</w:t>
      </w:r>
      <w:r>
        <w:rPr>
          <w:rFonts w:ascii="Times New Roman"/>
          <w:b w:val="false"/>
          <w:i w:val="false"/>
          <w:color w:val="000000"/>
          <w:sz w:val="28"/>
        </w:rPr>
        <w:t>
      b) относящихся к ним лиц.</w:t>
      </w:r>
      <w:r>
        <w:br/>
      </w:r>
      <w:r>
        <w:rPr>
          <w:rFonts w:ascii="Times New Roman"/>
          <w:b w:val="false"/>
          <w:i w:val="false"/>
          <w:color w:val="000000"/>
          <w:sz w:val="28"/>
        </w:rPr>
        <w:t>
</w:t>
      </w:r>
      <w:r>
        <w:rPr>
          <w:rFonts w:ascii="Times New Roman"/>
          <w:b w:val="false"/>
          <w:i w:val="false"/>
          <w:color w:val="000000"/>
          <w:sz w:val="28"/>
        </w:rPr>
        <w:t>
      2. Настоящая Конвенция не наносит ущерба привилегиям и иммунитетам, предоставляемым в соответствии с международным правом главам государств ratione personae.</w:t>
      </w:r>
      <w:r>
        <w:br/>
      </w:r>
      <w:r>
        <w:rPr>
          <w:rFonts w:ascii="Times New Roman"/>
          <w:b w:val="false"/>
          <w:i w:val="false"/>
          <w:color w:val="000000"/>
          <w:sz w:val="28"/>
        </w:rPr>
        <w:t>
</w:t>
      </w:r>
      <w:r>
        <w:rPr>
          <w:rFonts w:ascii="Times New Roman"/>
          <w:b w:val="false"/>
          <w:i w:val="false"/>
          <w:color w:val="000000"/>
          <w:sz w:val="28"/>
        </w:rPr>
        <w:t>
      3. Настоящая Конвенция не наносит ущерба иммунитетам, которыми в соответствии с международным правом пользуется государство в отношении воздушных судов или космических объектов, принадлежащих государству или эксплуатируемых им.</w:t>
      </w:r>
    </w:p>
    <w:bookmarkEnd w:id="9"/>
    <w:bookmarkStart w:name="z34" w:id="10"/>
    <w:p>
      <w:pPr>
        <w:spacing w:after="0"/>
        <w:ind w:left="0"/>
        <w:jc w:val="left"/>
      </w:pPr>
      <w:r>
        <w:rPr>
          <w:rFonts w:ascii="Times New Roman"/>
          <w:b/>
          <w:i w:val="false"/>
          <w:color w:val="000000"/>
        </w:rPr>
        <w:t xml:space="preserve"> 
Статья 4</w:t>
      </w:r>
      <w:r>
        <w:br/>
      </w:r>
      <w:r>
        <w:rPr>
          <w:rFonts w:ascii="Times New Roman"/>
          <w:b/>
          <w:i w:val="false"/>
          <w:color w:val="000000"/>
        </w:rPr>
        <w:t>
Отсутствие обратной силы настоящей Конвенции</w:t>
      </w:r>
    </w:p>
    <w:bookmarkEnd w:id="10"/>
    <w:bookmarkStart w:name="z35" w:id="11"/>
    <w:p>
      <w:pPr>
        <w:spacing w:after="0"/>
        <w:ind w:left="0"/>
        <w:jc w:val="both"/>
      </w:pPr>
      <w:r>
        <w:rPr>
          <w:rFonts w:ascii="Times New Roman"/>
          <w:b w:val="false"/>
          <w:i w:val="false"/>
          <w:color w:val="000000"/>
          <w:sz w:val="28"/>
        </w:rPr>
        <w:t>
      Без ущерба для применения любых изложенных в настоящей Конвенции норм, под действие которых подпадают юрисдикционные иммунитеты государств и их собственности в силу международного права независимо от настоящих статей, настоящая Конвенция не применяется к любому вопросу об юрисдикционных иммунитетах государств или их собственности, возникшему в ходе разбирательства против какого-либо государства в суде другого государства до вступления в силу настоящих статей для соответствующих государств.</w:t>
      </w:r>
    </w:p>
    <w:bookmarkEnd w:id="11"/>
    <w:bookmarkStart w:name="z36" w:id="12"/>
    <w:p>
      <w:pPr>
        <w:spacing w:after="0"/>
        <w:ind w:left="0"/>
        <w:jc w:val="left"/>
      </w:pPr>
      <w:r>
        <w:rPr>
          <w:rFonts w:ascii="Times New Roman"/>
          <w:b/>
          <w:i w:val="false"/>
          <w:color w:val="000000"/>
        </w:rPr>
        <w:t xml:space="preserve"> 
Часть II</w:t>
      </w:r>
      <w:r>
        <w:br/>
      </w:r>
      <w:r>
        <w:rPr>
          <w:rFonts w:ascii="Times New Roman"/>
          <w:b/>
          <w:i w:val="false"/>
          <w:color w:val="000000"/>
        </w:rPr>
        <w:t>
Общие принципы</w:t>
      </w:r>
    </w:p>
    <w:bookmarkEnd w:id="12"/>
    <w:bookmarkStart w:name="z37" w:id="13"/>
    <w:p>
      <w:pPr>
        <w:spacing w:after="0"/>
        <w:ind w:left="0"/>
        <w:jc w:val="left"/>
      </w:pPr>
      <w:r>
        <w:rPr>
          <w:rFonts w:ascii="Times New Roman"/>
          <w:b/>
          <w:i w:val="false"/>
          <w:color w:val="000000"/>
        </w:rPr>
        <w:t xml:space="preserve"> 
Статья 5</w:t>
      </w:r>
      <w:r>
        <w:br/>
      </w:r>
      <w:r>
        <w:rPr>
          <w:rFonts w:ascii="Times New Roman"/>
          <w:b/>
          <w:i w:val="false"/>
          <w:color w:val="000000"/>
        </w:rPr>
        <w:t>
Иммунитет государств</w:t>
      </w:r>
    </w:p>
    <w:bookmarkEnd w:id="13"/>
    <w:bookmarkStart w:name="z38" w:id="14"/>
    <w:p>
      <w:pPr>
        <w:spacing w:after="0"/>
        <w:ind w:left="0"/>
        <w:jc w:val="both"/>
      </w:pPr>
      <w:r>
        <w:rPr>
          <w:rFonts w:ascii="Times New Roman"/>
          <w:b w:val="false"/>
          <w:i w:val="false"/>
          <w:color w:val="000000"/>
          <w:sz w:val="28"/>
        </w:rPr>
        <w:t>
      Государство пользуется иммунитетом, в отношении себя и своей собственности, от юрисдикции судов другого государства с учетом положений настоящей Конвенции.</w:t>
      </w:r>
    </w:p>
    <w:bookmarkEnd w:id="14"/>
    <w:bookmarkStart w:name="z39" w:id="15"/>
    <w:p>
      <w:pPr>
        <w:spacing w:after="0"/>
        <w:ind w:left="0"/>
        <w:jc w:val="left"/>
      </w:pPr>
      <w:r>
        <w:rPr>
          <w:rFonts w:ascii="Times New Roman"/>
          <w:b/>
          <w:i w:val="false"/>
          <w:color w:val="000000"/>
        </w:rPr>
        <w:t xml:space="preserve"> 
Статья 6</w:t>
      </w:r>
      <w:r>
        <w:br/>
      </w:r>
      <w:r>
        <w:rPr>
          <w:rFonts w:ascii="Times New Roman"/>
          <w:b/>
          <w:i w:val="false"/>
          <w:color w:val="000000"/>
        </w:rPr>
        <w:t>
Способы обеспечения иммунитета государств</w:t>
      </w:r>
    </w:p>
    <w:bookmarkEnd w:id="15"/>
    <w:bookmarkStart w:name="z40" w:id="16"/>
    <w:p>
      <w:pPr>
        <w:spacing w:after="0"/>
        <w:ind w:left="0"/>
        <w:jc w:val="both"/>
      </w:pPr>
      <w:r>
        <w:rPr>
          <w:rFonts w:ascii="Times New Roman"/>
          <w:b w:val="false"/>
          <w:i w:val="false"/>
          <w:color w:val="000000"/>
          <w:sz w:val="28"/>
        </w:rPr>
        <w:t>
      1. Государство обеспечивает иммунитет государств, предусмотренный статьей 5, воздерживаясь от осуществления юрисдикции при разбирательстве в своих судах дел, возбужденных против другого государства, и с этой целью обеспечивает, чтобы его суды по своей собственной инициативе выносили решение о соблюдении иммунитета другого государства в соответствии со статьей 5.</w:t>
      </w:r>
      <w:r>
        <w:br/>
      </w:r>
      <w:r>
        <w:rPr>
          <w:rFonts w:ascii="Times New Roman"/>
          <w:b w:val="false"/>
          <w:i w:val="false"/>
          <w:color w:val="000000"/>
          <w:sz w:val="28"/>
        </w:rPr>
        <w:t>
</w:t>
      </w:r>
      <w:r>
        <w:rPr>
          <w:rFonts w:ascii="Times New Roman"/>
          <w:b w:val="false"/>
          <w:i w:val="false"/>
          <w:color w:val="000000"/>
          <w:sz w:val="28"/>
        </w:rPr>
        <w:t>
      2. Разбирательство в суде государства рассматривается как возбужденное против другого государства, если это другое государство:</w:t>
      </w:r>
      <w:r>
        <w:br/>
      </w:r>
      <w:r>
        <w:rPr>
          <w:rFonts w:ascii="Times New Roman"/>
          <w:b w:val="false"/>
          <w:i w:val="false"/>
          <w:color w:val="000000"/>
          <w:sz w:val="28"/>
        </w:rPr>
        <w:t>
</w:t>
      </w:r>
      <w:r>
        <w:rPr>
          <w:rFonts w:ascii="Times New Roman"/>
          <w:b w:val="false"/>
          <w:i w:val="false"/>
          <w:color w:val="000000"/>
          <w:sz w:val="28"/>
        </w:rPr>
        <w:t>
      а) указано в качестве стороны в таком разбирательстве;</w:t>
      </w:r>
      <w:r>
        <w:br/>
      </w:r>
      <w:r>
        <w:rPr>
          <w:rFonts w:ascii="Times New Roman"/>
          <w:b w:val="false"/>
          <w:i w:val="false"/>
          <w:color w:val="000000"/>
          <w:sz w:val="28"/>
        </w:rPr>
        <w:t>
</w:t>
      </w:r>
      <w:r>
        <w:rPr>
          <w:rFonts w:ascii="Times New Roman"/>
          <w:b w:val="false"/>
          <w:i w:val="false"/>
          <w:color w:val="000000"/>
          <w:sz w:val="28"/>
        </w:rPr>
        <w:t>
      b) не указано в качестве стороны в разбирательстве, однако это разбирательство фактически преследует цель затронуть собственность, права, интересы или деятельность такого другого государства.</w:t>
      </w:r>
    </w:p>
    <w:bookmarkEnd w:id="16"/>
    <w:bookmarkStart w:name="z44" w:id="17"/>
    <w:p>
      <w:pPr>
        <w:spacing w:after="0"/>
        <w:ind w:left="0"/>
        <w:jc w:val="left"/>
      </w:pPr>
      <w:r>
        <w:rPr>
          <w:rFonts w:ascii="Times New Roman"/>
          <w:b/>
          <w:i w:val="false"/>
          <w:color w:val="000000"/>
        </w:rPr>
        <w:t xml:space="preserve"> 
Статья 7</w:t>
      </w:r>
      <w:r>
        <w:br/>
      </w:r>
      <w:r>
        <w:rPr>
          <w:rFonts w:ascii="Times New Roman"/>
          <w:b/>
          <w:i w:val="false"/>
          <w:color w:val="000000"/>
        </w:rPr>
        <w:t>
Явно выраженное согласие на осуществление юрисдикции</w:t>
      </w:r>
    </w:p>
    <w:bookmarkEnd w:id="17"/>
    <w:bookmarkStart w:name="z45" w:id="18"/>
    <w:p>
      <w:pPr>
        <w:spacing w:after="0"/>
        <w:ind w:left="0"/>
        <w:jc w:val="both"/>
      </w:pPr>
      <w:r>
        <w:rPr>
          <w:rFonts w:ascii="Times New Roman"/>
          <w:b w:val="false"/>
          <w:i w:val="false"/>
          <w:color w:val="000000"/>
          <w:sz w:val="28"/>
        </w:rPr>
        <w:t>
      1. Государство не может ссылаться на иммунитет от юрисдикции при разбирательстве в суде другого государства в отношении какого-либо вопроса или дела, если оно явно выразило согласие на осуществление этим судом юрисдикции в отношении такого вопроса или дела в силу:</w:t>
      </w:r>
      <w:r>
        <w:br/>
      </w:r>
      <w:r>
        <w:rPr>
          <w:rFonts w:ascii="Times New Roman"/>
          <w:b w:val="false"/>
          <w:i w:val="false"/>
          <w:color w:val="000000"/>
          <w:sz w:val="28"/>
        </w:rPr>
        <w:t>
</w:t>
      </w:r>
      <w:r>
        <w:rPr>
          <w:rFonts w:ascii="Times New Roman"/>
          <w:b w:val="false"/>
          <w:i w:val="false"/>
          <w:color w:val="000000"/>
          <w:sz w:val="28"/>
        </w:rPr>
        <w:t>
      a) международного соглашения;</w:t>
      </w:r>
      <w:r>
        <w:br/>
      </w:r>
      <w:r>
        <w:rPr>
          <w:rFonts w:ascii="Times New Roman"/>
          <w:b w:val="false"/>
          <w:i w:val="false"/>
          <w:color w:val="000000"/>
          <w:sz w:val="28"/>
        </w:rPr>
        <w:t>
</w:t>
      </w:r>
      <w:r>
        <w:rPr>
          <w:rFonts w:ascii="Times New Roman"/>
          <w:b w:val="false"/>
          <w:i w:val="false"/>
          <w:color w:val="000000"/>
          <w:sz w:val="28"/>
        </w:rPr>
        <w:t>
      b) письменного контракта; или</w:t>
      </w:r>
      <w:r>
        <w:br/>
      </w:r>
      <w:r>
        <w:rPr>
          <w:rFonts w:ascii="Times New Roman"/>
          <w:b w:val="false"/>
          <w:i w:val="false"/>
          <w:color w:val="000000"/>
          <w:sz w:val="28"/>
        </w:rPr>
        <w:t>
</w:t>
      </w:r>
      <w:r>
        <w:rPr>
          <w:rFonts w:ascii="Times New Roman"/>
          <w:b w:val="false"/>
          <w:i w:val="false"/>
          <w:color w:val="000000"/>
          <w:sz w:val="28"/>
        </w:rPr>
        <w:t>
      c) заявления в суде или письменного сообщения в рамках конкретного разбирательства.</w:t>
      </w:r>
      <w:r>
        <w:br/>
      </w:r>
      <w:r>
        <w:rPr>
          <w:rFonts w:ascii="Times New Roman"/>
          <w:b w:val="false"/>
          <w:i w:val="false"/>
          <w:color w:val="000000"/>
          <w:sz w:val="28"/>
        </w:rPr>
        <w:t>
</w:t>
      </w:r>
      <w:r>
        <w:rPr>
          <w:rFonts w:ascii="Times New Roman"/>
          <w:b w:val="false"/>
          <w:i w:val="false"/>
          <w:color w:val="000000"/>
          <w:sz w:val="28"/>
        </w:rPr>
        <w:t>
      2. Согласие государства на применение законодательства другого государства не должно пониматься как согласие на осуществление юрисдикции судами этого другого государства.</w:t>
      </w:r>
    </w:p>
    <w:bookmarkEnd w:id="18"/>
    <w:bookmarkStart w:name="z50" w:id="19"/>
    <w:p>
      <w:pPr>
        <w:spacing w:after="0"/>
        <w:ind w:left="0"/>
        <w:jc w:val="left"/>
      </w:pPr>
      <w:r>
        <w:rPr>
          <w:rFonts w:ascii="Times New Roman"/>
          <w:b/>
          <w:i w:val="false"/>
          <w:color w:val="000000"/>
        </w:rPr>
        <w:t xml:space="preserve"> 
Статья 8</w:t>
      </w:r>
      <w:r>
        <w:br/>
      </w:r>
      <w:r>
        <w:rPr>
          <w:rFonts w:ascii="Times New Roman"/>
          <w:b/>
          <w:i w:val="false"/>
          <w:color w:val="000000"/>
        </w:rPr>
        <w:t>
Последствия участия в судебном разбирательстве</w:t>
      </w:r>
    </w:p>
    <w:bookmarkEnd w:id="19"/>
    <w:bookmarkStart w:name="z51" w:id="20"/>
    <w:p>
      <w:pPr>
        <w:spacing w:after="0"/>
        <w:ind w:left="0"/>
        <w:jc w:val="both"/>
      </w:pPr>
      <w:r>
        <w:rPr>
          <w:rFonts w:ascii="Times New Roman"/>
          <w:b w:val="false"/>
          <w:i w:val="false"/>
          <w:color w:val="000000"/>
          <w:sz w:val="28"/>
        </w:rPr>
        <w:t>
      1. Государство не может ссылаться на иммунитет от юрисдикции при разбирательстве в суде другого государства, если оно:</w:t>
      </w:r>
      <w:r>
        <w:br/>
      </w:r>
      <w:r>
        <w:rPr>
          <w:rFonts w:ascii="Times New Roman"/>
          <w:b w:val="false"/>
          <w:i w:val="false"/>
          <w:color w:val="000000"/>
          <w:sz w:val="28"/>
        </w:rPr>
        <w:t>
</w:t>
      </w:r>
      <w:r>
        <w:rPr>
          <w:rFonts w:ascii="Times New Roman"/>
          <w:b w:val="false"/>
          <w:i w:val="false"/>
          <w:color w:val="000000"/>
          <w:sz w:val="28"/>
        </w:rPr>
        <w:t>
      a) само возбудило разбирательство; или</w:t>
      </w:r>
      <w:r>
        <w:br/>
      </w:r>
      <w:r>
        <w:rPr>
          <w:rFonts w:ascii="Times New Roman"/>
          <w:b w:val="false"/>
          <w:i w:val="false"/>
          <w:color w:val="000000"/>
          <w:sz w:val="28"/>
        </w:rPr>
        <w:t>
</w:t>
      </w:r>
      <w:r>
        <w:rPr>
          <w:rFonts w:ascii="Times New Roman"/>
          <w:b w:val="false"/>
          <w:i w:val="false"/>
          <w:color w:val="000000"/>
          <w:sz w:val="28"/>
        </w:rPr>
        <w:t>
      b) приняло участие в разбирательстве существа дела или предприняло какое-либо иное действие по существу дела. Однако, если государство докажет в суде, что ему не могло быть известно о фактах, могущих служить основанием для заявления об иммунитете, до тех пор пока оно не предприняло такого действия, оно может ссылаться на иммунитет на основании этих фактов при условии, что оно сделает это в ближайшее, по возможности, время.</w:t>
      </w:r>
      <w:r>
        <w:br/>
      </w:r>
      <w:r>
        <w:rPr>
          <w:rFonts w:ascii="Times New Roman"/>
          <w:b w:val="false"/>
          <w:i w:val="false"/>
          <w:color w:val="000000"/>
          <w:sz w:val="28"/>
        </w:rPr>
        <w:t>
</w:t>
      </w:r>
      <w:r>
        <w:rPr>
          <w:rFonts w:ascii="Times New Roman"/>
          <w:b w:val="false"/>
          <w:i w:val="false"/>
          <w:color w:val="000000"/>
          <w:sz w:val="28"/>
        </w:rPr>
        <w:t>
      2. Государство не рассматривается как согласившееся на осуществление юрисдикции судом другого государства, если оно вступает в разбирательство или предпринимает какое-либо другое действие с единственной целью:</w:t>
      </w:r>
      <w:r>
        <w:br/>
      </w:r>
      <w:r>
        <w:rPr>
          <w:rFonts w:ascii="Times New Roman"/>
          <w:b w:val="false"/>
          <w:i w:val="false"/>
          <w:color w:val="000000"/>
          <w:sz w:val="28"/>
        </w:rPr>
        <w:t>
</w:t>
      </w:r>
      <w:r>
        <w:rPr>
          <w:rFonts w:ascii="Times New Roman"/>
          <w:b w:val="false"/>
          <w:i w:val="false"/>
          <w:color w:val="000000"/>
          <w:sz w:val="28"/>
        </w:rPr>
        <w:t>
      a) сослаться на иммунитет; или</w:t>
      </w:r>
      <w:r>
        <w:br/>
      </w:r>
      <w:r>
        <w:rPr>
          <w:rFonts w:ascii="Times New Roman"/>
          <w:b w:val="false"/>
          <w:i w:val="false"/>
          <w:color w:val="000000"/>
          <w:sz w:val="28"/>
        </w:rPr>
        <w:t>
</w:t>
      </w:r>
      <w:r>
        <w:rPr>
          <w:rFonts w:ascii="Times New Roman"/>
          <w:b w:val="false"/>
          <w:i w:val="false"/>
          <w:color w:val="000000"/>
          <w:sz w:val="28"/>
        </w:rPr>
        <w:t>
      b) привести доказательства своего права или интереса в отношении собственности, которой касается разбирательство.</w:t>
      </w:r>
      <w:r>
        <w:br/>
      </w:r>
      <w:r>
        <w:rPr>
          <w:rFonts w:ascii="Times New Roman"/>
          <w:b w:val="false"/>
          <w:i w:val="false"/>
          <w:color w:val="000000"/>
          <w:sz w:val="28"/>
        </w:rPr>
        <w:t>
</w:t>
      </w:r>
      <w:r>
        <w:rPr>
          <w:rFonts w:ascii="Times New Roman"/>
          <w:b w:val="false"/>
          <w:i w:val="false"/>
          <w:color w:val="000000"/>
          <w:sz w:val="28"/>
        </w:rPr>
        <w:t>
      3. Явка представителя государства в суд другого государства для дачи свидетельских показаний не должна пониматься как согласие первого государства на осуществление юрисдикции этим судом.</w:t>
      </w:r>
      <w:r>
        <w:br/>
      </w:r>
      <w:r>
        <w:rPr>
          <w:rFonts w:ascii="Times New Roman"/>
          <w:b w:val="false"/>
          <w:i w:val="false"/>
          <w:color w:val="000000"/>
          <w:sz w:val="28"/>
        </w:rPr>
        <w:t>
</w:t>
      </w:r>
      <w:r>
        <w:rPr>
          <w:rFonts w:ascii="Times New Roman"/>
          <w:b w:val="false"/>
          <w:i w:val="false"/>
          <w:color w:val="000000"/>
          <w:sz w:val="28"/>
        </w:rPr>
        <w:t>
      4. Неучастие государства в разбирательстве в суде другого государства не должно пониматься как согласие первого государства на осуществление юрисдикции этим судом.</w:t>
      </w:r>
    </w:p>
    <w:bookmarkEnd w:id="20"/>
    <w:bookmarkStart w:name="z59" w:id="21"/>
    <w:p>
      <w:pPr>
        <w:spacing w:after="0"/>
        <w:ind w:left="0"/>
        <w:jc w:val="left"/>
      </w:pPr>
      <w:r>
        <w:rPr>
          <w:rFonts w:ascii="Times New Roman"/>
          <w:b/>
          <w:i w:val="false"/>
          <w:color w:val="000000"/>
        </w:rPr>
        <w:t xml:space="preserve"> 
Статья 9</w:t>
      </w:r>
      <w:r>
        <w:br/>
      </w:r>
      <w:r>
        <w:rPr>
          <w:rFonts w:ascii="Times New Roman"/>
          <w:b/>
          <w:i w:val="false"/>
          <w:color w:val="000000"/>
        </w:rPr>
        <w:t>
Встречные иски</w:t>
      </w:r>
    </w:p>
    <w:bookmarkEnd w:id="21"/>
    <w:bookmarkStart w:name="z60" w:id="22"/>
    <w:p>
      <w:pPr>
        <w:spacing w:after="0"/>
        <w:ind w:left="0"/>
        <w:jc w:val="both"/>
      </w:pPr>
      <w:r>
        <w:rPr>
          <w:rFonts w:ascii="Times New Roman"/>
          <w:b w:val="false"/>
          <w:i w:val="false"/>
          <w:color w:val="000000"/>
          <w:sz w:val="28"/>
        </w:rPr>
        <w:t>
      1. Государство, возбуждающее разбирательство в суде другого государства, не может ссылаться на иммунитет от юрисдикции этого суда в отношении любого встречного иска, основывающегося на том же правовом отношении или фактах, что и основной иск.</w:t>
      </w:r>
      <w:r>
        <w:br/>
      </w:r>
      <w:r>
        <w:rPr>
          <w:rFonts w:ascii="Times New Roman"/>
          <w:b w:val="false"/>
          <w:i w:val="false"/>
          <w:color w:val="000000"/>
          <w:sz w:val="28"/>
        </w:rPr>
        <w:t>
</w:t>
      </w:r>
      <w:r>
        <w:rPr>
          <w:rFonts w:ascii="Times New Roman"/>
          <w:b w:val="false"/>
          <w:i w:val="false"/>
          <w:color w:val="000000"/>
          <w:sz w:val="28"/>
        </w:rPr>
        <w:t>
      2. Государство, вступающее в разбирательство в суде другого государства для предъявления иска, не может ссылаться на иммунитет от юрисдикции этого суда в отношении любого встречного иска, основывающегося на том правовом отношении или фактах, что и иск этого государства.</w:t>
      </w:r>
      <w:r>
        <w:br/>
      </w:r>
      <w:r>
        <w:rPr>
          <w:rFonts w:ascii="Times New Roman"/>
          <w:b w:val="false"/>
          <w:i w:val="false"/>
          <w:color w:val="000000"/>
          <w:sz w:val="28"/>
        </w:rPr>
        <w:t>
</w:t>
      </w:r>
      <w:r>
        <w:rPr>
          <w:rFonts w:ascii="Times New Roman"/>
          <w:b w:val="false"/>
          <w:i w:val="false"/>
          <w:color w:val="000000"/>
          <w:sz w:val="28"/>
        </w:rPr>
        <w:t>
      3. Государство, предъявляющее встречный иск при разбирательстве, возбужденном против него в суде другого государства, не может ссылаться на иммунитет от юрисдикции этого суда в отношении основного иска.</w:t>
      </w:r>
    </w:p>
    <w:bookmarkEnd w:id="22"/>
    <w:bookmarkStart w:name="z63" w:id="23"/>
    <w:p>
      <w:pPr>
        <w:spacing w:after="0"/>
        <w:ind w:left="0"/>
        <w:jc w:val="left"/>
      </w:pPr>
      <w:r>
        <w:rPr>
          <w:rFonts w:ascii="Times New Roman"/>
          <w:b/>
          <w:i w:val="false"/>
          <w:color w:val="000000"/>
        </w:rPr>
        <w:t xml:space="preserve"> 
Часть III</w:t>
      </w:r>
      <w:r>
        <w:br/>
      </w:r>
      <w:r>
        <w:rPr>
          <w:rFonts w:ascii="Times New Roman"/>
          <w:b/>
          <w:i w:val="false"/>
          <w:color w:val="000000"/>
        </w:rPr>
        <w:t>
Разбирательства, при которых нельзя ссылаться</w:t>
      </w:r>
      <w:r>
        <w:br/>
      </w:r>
      <w:r>
        <w:rPr>
          <w:rFonts w:ascii="Times New Roman"/>
          <w:b/>
          <w:i w:val="false"/>
          <w:color w:val="000000"/>
        </w:rPr>
        <w:t>
на государственный иммунитет</w:t>
      </w:r>
    </w:p>
    <w:bookmarkEnd w:id="23"/>
    <w:bookmarkStart w:name="z64" w:id="24"/>
    <w:p>
      <w:pPr>
        <w:spacing w:after="0"/>
        <w:ind w:left="0"/>
        <w:jc w:val="left"/>
      </w:pPr>
      <w:r>
        <w:rPr>
          <w:rFonts w:ascii="Times New Roman"/>
          <w:b/>
          <w:i w:val="false"/>
          <w:color w:val="000000"/>
        </w:rPr>
        <w:t xml:space="preserve"> 
Статья 10</w:t>
      </w:r>
      <w:r>
        <w:br/>
      </w:r>
      <w:r>
        <w:rPr>
          <w:rFonts w:ascii="Times New Roman"/>
          <w:b/>
          <w:i w:val="false"/>
          <w:color w:val="000000"/>
        </w:rPr>
        <w:t>
Коммерческие сделки</w:t>
      </w:r>
    </w:p>
    <w:bookmarkEnd w:id="24"/>
    <w:bookmarkStart w:name="z65" w:id="25"/>
    <w:p>
      <w:pPr>
        <w:spacing w:after="0"/>
        <w:ind w:left="0"/>
        <w:jc w:val="both"/>
      </w:pPr>
      <w:r>
        <w:rPr>
          <w:rFonts w:ascii="Times New Roman"/>
          <w:b w:val="false"/>
          <w:i w:val="false"/>
          <w:color w:val="000000"/>
          <w:sz w:val="28"/>
        </w:rPr>
        <w:t>
      1. Если государство заключает коммерческую сделку с иностранным физическим или юридическим лицом и, в силу применимых норм международного частного права, разногласия относительно этой коммерческой сделки подлежат юрисдикции суда другого государства, это государство не может ссылаться на иммунитет от юрисдикции при разбирательстве дела, возникшего из этой коммерческой сделки.</w:t>
      </w:r>
      <w:r>
        <w:br/>
      </w:r>
      <w:r>
        <w:rPr>
          <w:rFonts w:ascii="Times New Roman"/>
          <w:b w:val="false"/>
          <w:i w:val="false"/>
          <w:color w:val="000000"/>
          <w:sz w:val="28"/>
        </w:rPr>
        <w:t>
</w:t>
      </w:r>
      <w:r>
        <w:rPr>
          <w:rFonts w:ascii="Times New Roman"/>
          <w:b w:val="false"/>
          <w:i w:val="false"/>
          <w:color w:val="000000"/>
          <w:sz w:val="28"/>
        </w:rPr>
        <w:t>
      2. Пункт 1 не применяется:</w:t>
      </w:r>
      <w:r>
        <w:br/>
      </w:r>
      <w:r>
        <w:rPr>
          <w:rFonts w:ascii="Times New Roman"/>
          <w:b w:val="false"/>
          <w:i w:val="false"/>
          <w:color w:val="000000"/>
          <w:sz w:val="28"/>
        </w:rPr>
        <w:t>
</w:t>
      </w:r>
      <w:r>
        <w:rPr>
          <w:rFonts w:ascii="Times New Roman"/>
          <w:b w:val="false"/>
          <w:i w:val="false"/>
          <w:color w:val="000000"/>
          <w:sz w:val="28"/>
        </w:rPr>
        <w:t>
      a) в случае коммерческой сделки между государствами; или</w:t>
      </w:r>
      <w:r>
        <w:br/>
      </w:r>
      <w:r>
        <w:rPr>
          <w:rFonts w:ascii="Times New Roman"/>
          <w:b w:val="false"/>
          <w:i w:val="false"/>
          <w:color w:val="000000"/>
          <w:sz w:val="28"/>
        </w:rPr>
        <w:t>
</w:t>
      </w:r>
      <w:r>
        <w:rPr>
          <w:rFonts w:ascii="Times New Roman"/>
          <w:b w:val="false"/>
          <w:i w:val="false"/>
          <w:color w:val="000000"/>
          <w:sz w:val="28"/>
        </w:rPr>
        <w:t>
      b) если стороны коммерческой сделки явно договорились об ином.</w:t>
      </w:r>
      <w:r>
        <w:br/>
      </w:r>
      <w:r>
        <w:rPr>
          <w:rFonts w:ascii="Times New Roman"/>
          <w:b w:val="false"/>
          <w:i w:val="false"/>
          <w:color w:val="000000"/>
          <w:sz w:val="28"/>
        </w:rPr>
        <w:t>
</w:t>
      </w:r>
      <w:r>
        <w:rPr>
          <w:rFonts w:ascii="Times New Roman"/>
          <w:b w:val="false"/>
          <w:i w:val="false"/>
          <w:color w:val="000000"/>
          <w:sz w:val="28"/>
        </w:rPr>
        <w:t>
      3. Если государственное предприятие или другое образование, учрежденное государством, которое обладает независимой правосубъектностью и способно:</w:t>
      </w:r>
      <w:r>
        <w:br/>
      </w:r>
      <w:r>
        <w:rPr>
          <w:rFonts w:ascii="Times New Roman"/>
          <w:b w:val="false"/>
          <w:i w:val="false"/>
          <w:color w:val="000000"/>
          <w:sz w:val="28"/>
        </w:rPr>
        <w:t>
</w:t>
      </w:r>
      <w:r>
        <w:rPr>
          <w:rFonts w:ascii="Times New Roman"/>
          <w:b w:val="false"/>
          <w:i w:val="false"/>
          <w:color w:val="000000"/>
          <w:sz w:val="28"/>
        </w:rPr>
        <w:t>
      a) предъявлять иск или являться ответчиком по иску; и</w:t>
      </w:r>
      <w:r>
        <w:br/>
      </w:r>
      <w:r>
        <w:rPr>
          <w:rFonts w:ascii="Times New Roman"/>
          <w:b w:val="false"/>
          <w:i w:val="false"/>
          <w:color w:val="000000"/>
          <w:sz w:val="28"/>
        </w:rPr>
        <w:t>
</w:t>
      </w:r>
      <w:r>
        <w:rPr>
          <w:rFonts w:ascii="Times New Roman"/>
          <w:b w:val="false"/>
          <w:i w:val="false"/>
          <w:color w:val="000000"/>
          <w:sz w:val="28"/>
        </w:rPr>
        <w:t>
      b) приобретать имущество, иметь его в своей собственности или владеть и распоряжаться им, включая имущество, которое это государство передает в его пользование или под его управление, 
</w:t>
      </w:r>
      <w:r>
        <w:rPr>
          <w:rFonts w:ascii="Times New Roman"/>
          <w:b w:val="false"/>
          <w:i w:val="false"/>
          <w:color w:val="000000"/>
          <w:sz w:val="28"/>
        </w:rPr>
        <w:t>
участвует в разбирательстве, которое связано с коммерческой сделкой, заключенной этим образованием, то иммунитет от юрисдикции, которым пользуется это государство, не затрагивается.</w:t>
      </w:r>
    </w:p>
    <w:bookmarkEnd w:id="25"/>
    <w:bookmarkStart w:name="z73" w:id="26"/>
    <w:p>
      <w:pPr>
        <w:spacing w:after="0"/>
        <w:ind w:left="0"/>
        <w:jc w:val="left"/>
      </w:pPr>
      <w:r>
        <w:rPr>
          <w:rFonts w:ascii="Times New Roman"/>
          <w:b/>
          <w:i w:val="false"/>
          <w:color w:val="000000"/>
        </w:rPr>
        <w:t xml:space="preserve"> 
Статья 11</w:t>
      </w:r>
      <w:r>
        <w:br/>
      </w:r>
      <w:r>
        <w:rPr>
          <w:rFonts w:ascii="Times New Roman"/>
          <w:b/>
          <w:i w:val="false"/>
          <w:color w:val="000000"/>
        </w:rPr>
        <w:t>
Трудовые договоры</w:t>
      </w:r>
    </w:p>
    <w:bookmarkEnd w:id="26"/>
    <w:bookmarkStart w:name="z74" w:id="27"/>
    <w:p>
      <w:pPr>
        <w:spacing w:after="0"/>
        <w:ind w:left="0"/>
        <w:jc w:val="both"/>
      </w:pPr>
      <w:r>
        <w:rPr>
          <w:rFonts w:ascii="Times New Roman"/>
          <w:b w:val="false"/>
          <w:i w:val="false"/>
          <w:color w:val="000000"/>
          <w:sz w:val="28"/>
        </w:rPr>
        <w:t>
      1. Если соответствующие государства не договорились об ином,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трудового договора между этим государством и физическим лицом относительно работы, которая была или должна быть выполнена полностью или частично на территории этого другого государства.</w:t>
      </w:r>
      <w:r>
        <w:br/>
      </w:r>
      <w:r>
        <w:rPr>
          <w:rFonts w:ascii="Times New Roman"/>
          <w:b w:val="false"/>
          <w:i w:val="false"/>
          <w:color w:val="000000"/>
          <w:sz w:val="28"/>
        </w:rPr>
        <w:t>
</w:t>
      </w:r>
      <w:r>
        <w:rPr>
          <w:rFonts w:ascii="Times New Roman"/>
          <w:b w:val="false"/>
          <w:i w:val="false"/>
          <w:color w:val="000000"/>
          <w:sz w:val="28"/>
        </w:rPr>
        <w:t>
      2. Пункт 1 не применяется, если:</w:t>
      </w:r>
      <w:r>
        <w:br/>
      </w:r>
      <w:r>
        <w:rPr>
          <w:rFonts w:ascii="Times New Roman"/>
          <w:b w:val="false"/>
          <w:i w:val="false"/>
          <w:color w:val="000000"/>
          <w:sz w:val="28"/>
        </w:rPr>
        <w:t>
</w:t>
      </w:r>
      <w:r>
        <w:rPr>
          <w:rFonts w:ascii="Times New Roman"/>
          <w:b w:val="false"/>
          <w:i w:val="false"/>
          <w:color w:val="000000"/>
          <w:sz w:val="28"/>
        </w:rPr>
        <w:t>
      a) работник был нанят для выполнения конкретных обязанностей в порядке осуществления государственной власти;</w:t>
      </w:r>
      <w:r>
        <w:br/>
      </w:r>
      <w:r>
        <w:rPr>
          <w:rFonts w:ascii="Times New Roman"/>
          <w:b w:val="false"/>
          <w:i w:val="false"/>
          <w:color w:val="000000"/>
          <w:sz w:val="28"/>
        </w:rPr>
        <w:t>
</w:t>
      </w:r>
      <w:r>
        <w:rPr>
          <w:rFonts w:ascii="Times New Roman"/>
          <w:b w:val="false"/>
          <w:i w:val="false"/>
          <w:color w:val="000000"/>
          <w:sz w:val="28"/>
        </w:rPr>
        <w:t>
      b) работник является:</w:t>
      </w:r>
      <w:r>
        <w:br/>
      </w:r>
      <w:r>
        <w:rPr>
          <w:rFonts w:ascii="Times New Roman"/>
          <w:b w:val="false"/>
          <w:i w:val="false"/>
          <w:color w:val="000000"/>
          <w:sz w:val="28"/>
        </w:rPr>
        <w:t>
</w:t>
      </w:r>
      <w:r>
        <w:rPr>
          <w:rFonts w:ascii="Times New Roman"/>
          <w:b w:val="false"/>
          <w:i w:val="false"/>
          <w:color w:val="000000"/>
          <w:sz w:val="28"/>
        </w:rPr>
        <w:t xml:space="preserve">
      i) дипломатическим агентом, как это определено в </w:t>
      </w:r>
      <w:r>
        <w:rPr>
          <w:rFonts w:ascii="Times New Roman"/>
          <w:b w:val="false"/>
          <w:i w:val="false"/>
          <w:color w:val="000000"/>
          <w:sz w:val="28"/>
        </w:rPr>
        <w:t>Венской конвенции</w:t>
      </w:r>
      <w:r>
        <w:rPr>
          <w:rFonts w:ascii="Times New Roman"/>
          <w:b w:val="false"/>
          <w:i w:val="false"/>
          <w:color w:val="000000"/>
          <w:sz w:val="28"/>
        </w:rPr>
        <w:t xml:space="preserve"> о дипломатических сношениях 1961 года;</w:t>
      </w:r>
      <w:r>
        <w:br/>
      </w:r>
      <w:r>
        <w:rPr>
          <w:rFonts w:ascii="Times New Roman"/>
          <w:b w:val="false"/>
          <w:i w:val="false"/>
          <w:color w:val="000000"/>
          <w:sz w:val="28"/>
        </w:rPr>
        <w:t>
</w:t>
      </w:r>
      <w:r>
        <w:rPr>
          <w:rFonts w:ascii="Times New Roman"/>
          <w:b w:val="false"/>
          <w:i w:val="false"/>
          <w:color w:val="000000"/>
          <w:sz w:val="28"/>
        </w:rPr>
        <w:t xml:space="preserve">
      ii) консульским должностным лицом, как это определено в </w:t>
      </w:r>
      <w:r>
        <w:rPr>
          <w:rFonts w:ascii="Times New Roman"/>
          <w:b w:val="false"/>
          <w:i w:val="false"/>
          <w:color w:val="000000"/>
          <w:sz w:val="28"/>
        </w:rPr>
        <w:t>Венской конвенции</w:t>
      </w:r>
      <w:r>
        <w:rPr>
          <w:rFonts w:ascii="Times New Roman"/>
          <w:b w:val="false"/>
          <w:i w:val="false"/>
          <w:color w:val="000000"/>
          <w:sz w:val="28"/>
        </w:rPr>
        <w:t xml:space="preserve"> о консульских сношениях 1963 года;</w:t>
      </w:r>
      <w:r>
        <w:br/>
      </w:r>
      <w:r>
        <w:rPr>
          <w:rFonts w:ascii="Times New Roman"/>
          <w:b w:val="false"/>
          <w:i w:val="false"/>
          <w:color w:val="000000"/>
          <w:sz w:val="28"/>
        </w:rPr>
        <w:t>
</w:t>
      </w:r>
      <w:r>
        <w:rPr>
          <w:rFonts w:ascii="Times New Roman"/>
          <w:b w:val="false"/>
          <w:i w:val="false"/>
          <w:color w:val="000000"/>
          <w:sz w:val="28"/>
        </w:rPr>
        <w:t>
      iii) дипломатическим сотрудником постоянных представительств при международных организациях, специальных миссий, или нанят для того, чтобы представлять государство на международных конференциях; или</w:t>
      </w:r>
      <w:r>
        <w:br/>
      </w:r>
      <w:r>
        <w:rPr>
          <w:rFonts w:ascii="Times New Roman"/>
          <w:b w:val="false"/>
          <w:i w:val="false"/>
          <w:color w:val="000000"/>
          <w:sz w:val="28"/>
        </w:rPr>
        <w:t>
</w:t>
      </w:r>
      <w:r>
        <w:rPr>
          <w:rFonts w:ascii="Times New Roman"/>
          <w:b w:val="false"/>
          <w:i w:val="false"/>
          <w:color w:val="000000"/>
          <w:sz w:val="28"/>
        </w:rPr>
        <w:t>
      iv) любым другим лицом, пользующимся дипломатическим иммунитетом;</w:t>
      </w:r>
      <w:r>
        <w:br/>
      </w:r>
      <w:r>
        <w:rPr>
          <w:rFonts w:ascii="Times New Roman"/>
          <w:b w:val="false"/>
          <w:i w:val="false"/>
          <w:color w:val="000000"/>
          <w:sz w:val="28"/>
        </w:rPr>
        <w:t>
</w:t>
      </w:r>
      <w:r>
        <w:rPr>
          <w:rFonts w:ascii="Times New Roman"/>
          <w:b w:val="false"/>
          <w:i w:val="false"/>
          <w:color w:val="000000"/>
          <w:sz w:val="28"/>
        </w:rPr>
        <w:t>
      c) предметом разбирательства является наем, возобновление найма или восстановление на работе указанного лица;</w:t>
      </w:r>
      <w:r>
        <w:br/>
      </w:r>
      <w:r>
        <w:rPr>
          <w:rFonts w:ascii="Times New Roman"/>
          <w:b w:val="false"/>
          <w:i w:val="false"/>
          <w:color w:val="000000"/>
          <w:sz w:val="28"/>
        </w:rPr>
        <w:t>
</w:t>
      </w:r>
      <w:r>
        <w:rPr>
          <w:rFonts w:ascii="Times New Roman"/>
          <w:b w:val="false"/>
          <w:i w:val="false"/>
          <w:color w:val="000000"/>
          <w:sz w:val="28"/>
        </w:rPr>
        <w:t>
      d) предмет разбирательства заключается в увольнении или прекращении найма физического лица и, по определению главы государства, главы правительства или министра иностранных дел государства-работодателя, такое разбирательство затронет интересы безопасности этого государства;</w:t>
      </w:r>
      <w:r>
        <w:br/>
      </w:r>
      <w:r>
        <w:rPr>
          <w:rFonts w:ascii="Times New Roman"/>
          <w:b w:val="false"/>
          <w:i w:val="false"/>
          <w:color w:val="000000"/>
          <w:sz w:val="28"/>
        </w:rPr>
        <w:t>
</w:t>
      </w:r>
      <w:r>
        <w:rPr>
          <w:rFonts w:ascii="Times New Roman"/>
          <w:b w:val="false"/>
          <w:i w:val="false"/>
          <w:color w:val="000000"/>
          <w:sz w:val="28"/>
        </w:rPr>
        <w:t>
      e) работник является гражданином государства-работодателя в момент возбуждения разбирательства, за исключением случая, когда это лицо имеет постоянное место жительства в государстве суда; или</w:t>
      </w:r>
      <w:r>
        <w:br/>
      </w:r>
      <w:r>
        <w:rPr>
          <w:rFonts w:ascii="Times New Roman"/>
          <w:b w:val="false"/>
          <w:i w:val="false"/>
          <w:color w:val="000000"/>
          <w:sz w:val="28"/>
        </w:rPr>
        <w:t>
</w:t>
      </w:r>
      <w:r>
        <w:rPr>
          <w:rFonts w:ascii="Times New Roman"/>
          <w:b w:val="false"/>
          <w:i w:val="false"/>
          <w:color w:val="000000"/>
          <w:sz w:val="28"/>
        </w:rPr>
        <w:t>
      f) государство-работодатель и работник согласились в письменной форме об ином, с учетом любых соображений публичного порядка, возлагающего на суды государства суда исключительную юрисдикцию в силу существа разбирательства.</w:t>
      </w:r>
    </w:p>
    <w:bookmarkEnd w:id="27"/>
    <w:p>
      <w:pPr>
        <w:spacing w:after="0"/>
        <w:ind w:left="0"/>
        <w:jc w:val="left"/>
      </w:pPr>
      <w:r>
        <w:rPr>
          <w:rFonts w:ascii="Times New Roman"/>
          <w:b/>
          <w:i w:val="false"/>
          <w:color w:val="000000"/>
        </w:rPr>
        <w:t xml:space="preserve"> Статья 12</w:t>
      </w:r>
      <w:r>
        <w:br/>
      </w:r>
      <w:r>
        <w:rPr>
          <w:rFonts w:ascii="Times New Roman"/>
          <w:b/>
          <w:i w:val="false"/>
          <w:color w:val="000000"/>
        </w:rPr>
        <w:t>
Ущерб личности и ущерб собственности</w:t>
      </w:r>
    </w:p>
    <w:bookmarkStart w:name="z86" w:id="28"/>
    <w:p>
      <w:pPr>
        <w:spacing w:after="0"/>
        <w:ind w:left="0"/>
        <w:jc w:val="both"/>
      </w:pPr>
      <w:r>
        <w:rPr>
          <w:rFonts w:ascii="Times New Roman"/>
          <w:b w:val="false"/>
          <w:i w:val="false"/>
          <w:color w:val="000000"/>
          <w:sz w:val="28"/>
        </w:rPr>
        <w:t>
      Если соответствующие государства не договорились об ином,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денежного возмещения в случае смерти или причинения телесного повреждения какому-либо лицу или нанесения ущерба имуществу или его утраты в результате действия или бездействия, которое предположительно может быть присвоено государству, если такое действие или бездействие имело место полностью или частично на территории этого другого государства и если автор действия или бездействия находился на этой территории в момент этого действия или бездействия.</w:t>
      </w:r>
    </w:p>
    <w:bookmarkEnd w:id="28"/>
    <w:bookmarkStart w:name="z87" w:id="29"/>
    <w:p>
      <w:pPr>
        <w:spacing w:after="0"/>
        <w:ind w:left="0"/>
        <w:jc w:val="left"/>
      </w:pPr>
      <w:r>
        <w:rPr>
          <w:rFonts w:ascii="Times New Roman"/>
          <w:b/>
          <w:i w:val="false"/>
          <w:color w:val="000000"/>
        </w:rPr>
        <w:t xml:space="preserve"> 
Статья 13</w:t>
      </w:r>
      <w:r>
        <w:br/>
      </w:r>
      <w:r>
        <w:rPr>
          <w:rFonts w:ascii="Times New Roman"/>
          <w:b/>
          <w:i w:val="false"/>
          <w:color w:val="000000"/>
        </w:rPr>
        <w:t>
Право собственности, владение и пользование имуществом</w:t>
      </w:r>
    </w:p>
    <w:bookmarkEnd w:id="29"/>
    <w:bookmarkStart w:name="z88" w:id="30"/>
    <w:p>
      <w:pPr>
        <w:spacing w:after="0"/>
        <w:ind w:left="0"/>
        <w:jc w:val="both"/>
      </w:pPr>
      <w:r>
        <w:rPr>
          <w:rFonts w:ascii="Times New Roman"/>
          <w:b w:val="false"/>
          <w:i w:val="false"/>
          <w:color w:val="000000"/>
          <w:sz w:val="28"/>
        </w:rPr>
        <w:t>
      Если соответствующие государства не договорились об ином,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установления:</w:t>
      </w:r>
      <w:r>
        <w:br/>
      </w:r>
      <w:r>
        <w:rPr>
          <w:rFonts w:ascii="Times New Roman"/>
          <w:b w:val="false"/>
          <w:i w:val="false"/>
          <w:color w:val="000000"/>
          <w:sz w:val="28"/>
        </w:rPr>
        <w:t>
</w:t>
      </w:r>
      <w:r>
        <w:rPr>
          <w:rFonts w:ascii="Times New Roman"/>
          <w:b w:val="false"/>
          <w:i w:val="false"/>
          <w:color w:val="000000"/>
          <w:sz w:val="28"/>
        </w:rPr>
        <w:t>
      a) любых прав или интересов этого государства в отношении недвижимого имущества, находящегося в государстве суда, в отношении владения или пользования им или любого обязательства этого государства, возникающего в связи с его интересами в отношении этого имущества, владением или пользованием им;</w:t>
      </w:r>
      <w:r>
        <w:br/>
      </w:r>
      <w:r>
        <w:rPr>
          <w:rFonts w:ascii="Times New Roman"/>
          <w:b w:val="false"/>
          <w:i w:val="false"/>
          <w:color w:val="000000"/>
          <w:sz w:val="28"/>
        </w:rPr>
        <w:t>
</w:t>
      </w:r>
      <w:r>
        <w:rPr>
          <w:rFonts w:ascii="Times New Roman"/>
          <w:b w:val="false"/>
          <w:i w:val="false"/>
          <w:color w:val="000000"/>
          <w:sz w:val="28"/>
        </w:rPr>
        <w:t>
      b) любых прав или интересов этого государства в отношении движимого или недвижимого имущества, которые возникают в силу наследования, дара и возникновения бесхозяйного имущества; или</w:t>
      </w:r>
      <w:r>
        <w:br/>
      </w:r>
      <w:r>
        <w:rPr>
          <w:rFonts w:ascii="Times New Roman"/>
          <w:b w:val="false"/>
          <w:i w:val="false"/>
          <w:color w:val="000000"/>
          <w:sz w:val="28"/>
        </w:rPr>
        <w:t>
</w:t>
      </w:r>
      <w:r>
        <w:rPr>
          <w:rFonts w:ascii="Times New Roman"/>
          <w:b w:val="false"/>
          <w:i w:val="false"/>
          <w:color w:val="000000"/>
          <w:sz w:val="28"/>
        </w:rPr>
        <w:t>
      c) любых прав или интересов этого государства в отношении управления имуществом, таким, как доверительная собственность, собственность банкрота или собственность компании в случае ее ликвидации.</w:t>
      </w:r>
    </w:p>
    <w:bookmarkEnd w:id="30"/>
    <w:bookmarkStart w:name="z92" w:id="31"/>
    <w:p>
      <w:pPr>
        <w:spacing w:after="0"/>
        <w:ind w:left="0"/>
        <w:jc w:val="left"/>
      </w:pPr>
      <w:r>
        <w:rPr>
          <w:rFonts w:ascii="Times New Roman"/>
          <w:b/>
          <w:i w:val="false"/>
          <w:color w:val="000000"/>
        </w:rPr>
        <w:t xml:space="preserve"> 
Статья 14</w:t>
      </w:r>
      <w:r>
        <w:br/>
      </w:r>
      <w:r>
        <w:rPr>
          <w:rFonts w:ascii="Times New Roman"/>
          <w:b/>
          <w:i w:val="false"/>
          <w:color w:val="000000"/>
        </w:rPr>
        <w:t>
Интеллектуальная и промышленная собственность</w:t>
      </w:r>
    </w:p>
    <w:bookmarkEnd w:id="31"/>
    <w:bookmarkStart w:name="z93" w:id="32"/>
    <w:p>
      <w:pPr>
        <w:spacing w:after="0"/>
        <w:ind w:left="0"/>
        <w:jc w:val="both"/>
      </w:pPr>
      <w:r>
        <w:rPr>
          <w:rFonts w:ascii="Times New Roman"/>
          <w:b w:val="false"/>
          <w:i w:val="false"/>
          <w:color w:val="000000"/>
          <w:sz w:val="28"/>
        </w:rPr>
        <w:t>
      Если соответствующие государства не договорились об ином,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w:t>
      </w:r>
      <w:r>
        <w:br/>
      </w:r>
      <w:r>
        <w:rPr>
          <w:rFonts w:ascii="Times New Roman"/>
          <w:b w:val="false"/>
          <w:i w:val="false"/>
          <w:color w:val="000000"/>
          <w:sz w:val="28"/>
        </w:rPr>
        <w:t>
</w:t>
      </w:r>
      <w:r>
        <w:rPr>
          <w:rFonts w:ascii="Times New Roman"/>
          <w:b w:val="false"/>
          <w:i w:val="false"/>
          <w:color w:val="000000"/>
          <w:sz w:val="28"/>
        </w:rPr>
        <w:t>
      a) установления любого права этого государства в отношении патента, промышленного образца, торгового или фирменного наименования, товарного знака, авторского права или любой другой формы интеллектуальной или промышленной собственности, пользующейся правовой защитой, в том числе на временной основе, в государстве суда; или</w:t>
      </w:r>
      <w:r>
        <w:br/>
      </w:r>
      <w:r>
        <w:rPr>
          <w:rFonts w:ascii="Times New Roman"/>
          <w:b w:val="false"/>
          <w:i w:val="false"/>
          <w:color w:val="000000"/>
          <w:sz w:val="28"/>
        </w:rPr>
        <w:t>
</w:t>
      </w:r>
      <w:r>
        <w:rPr>
          <w:rFonts w:ascii="Times New Roman"/>
          <w:b w:val="false"/>
          <w:i w:val="false"/>
          <w:color w:val="000000"/>
          <w:sz w:val="28"/>
        </w:rPr>
        <w:t>
      b) предполагаемого нарушения этим государством на территории государства суда права такого характера, как указано в подпункте (а), принадлежащего третьему лицу и защищаемого в государстве суда.</w:t>
      </w:r>
    </w:p>
    <w:bookmarkEnd w:id="32"/>
    <w:bookmarkStart w:name="z96" w:id="33"/>
    <w:p>
      <w:pPr>
        <w:spacing w:after="0"/>
        <w:ind w:left="0"/>
        <w:jc w:val="left"/>
      </w:pPr>
      <w:r>
        <w:rPr>
          <w:rFonts w:ascii="Times New Roman"/>
          <w:b/>
          <w:i w:val="false"/>
          <w:color w:val="000000"/>
        </w:rPr>
        <w:t xml:space="preserve"> 
Статья 15</w:t>
      </w:r>
      <w:r>
        <w:br/>
      </w:r>
      <w:r>
        <w:rPr>
          <w:rFonts w:ascii="Times New Roman"/>
          <w:b/>
          <w:i w:val="false"/>
          <w:color w:val="000000"/>
        </w:rPr>
        <w:t>
Участие в компаниях и других объединениях</w:t>
      </w:r>
    </w:p>
    <w:bookmarkEnd w:id="33"/>
    <w:bookmarkStart w:name="z97" w:id="34"/>
    <w:p>
      <w:pPr>
        <w:spacing w:after="0"/>
        <w:ind w:left="0"/>
        <w:jc w:val="both"/>
      </w:pPr>
      <w:r>
        <w:rPr>
          <w:rFonts w:ascii="Times New Roman"/>
          <w:b w:val="false"/>
          <w:i w:val="false"/>
          <w:color w:val="000000"/>
          <w:sz w:val="28"/>
        </w:rPr>
        <w:t>
      1.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его участия в компании или другом объединении, зарегистрированном или не зарегистрированном в качестве юридического лица, если разбирательство касается взаимоотношений между государством и объединением или другими его участниками, при условии, что это объединение:</w:t>
      </w:r>
      <w:r>
        <w:br/>
      </w:r>
      <w:r>
        <w:rPr>
          <w:rFonts w:ascii="Times New Roman"/>
          <w:b w:val="false"/>
          <w:i w:val="false"/>
          <w:color w:val="000000"/>
          <w:sz w:val="28"/>
        </w:rPr>
        <w:t>
</w:t>
      </w:r>
      <w:r>
        <w:rPr>
          <w:rFonts w:ascii="Times New Roman"/>
          <w:b w:val="false"/>
          <w:i w:val="false"/>
          <w:color w:val="000000"/>
          <w:sz w:val="28"/>
        </w:rPr>
        <w:t>
      a) имеет иных участников, помимо государств или международных организаций; и</w:t>
      </w:r>
      <w:r>
        <w:br/>
      </w:r>
      <w:r>
        <w:rPr>
          <w:rFonts w:ascii="Times New Roman"/>
          <w:b w:val="false"/>
          <w:i w:val="false"/>
          <w:color w:val="000000"/>
          <w:sz w:val="28"/>
        </w:rPr>
        <w:t>
</w:t>
      </w:r>
      <w:r>
        <w:rPr>
          <w:rFonts w:ascii="Times New Roman"/>
          <w:b w:val="false"/>
          <w:i w:val="false"/>
          <w:color w:val="000000"/>
          <w:sz w:val="28"/>
        </w:rPr>
        <w:t>
      b) зарегистрировано или образовано в соответствии с законодательством государства суда или имеет в этом государстве свою главную контору или основное предприятие.</w:t>
      </w:r>
      <w:r>
        <w:br/>
      </w:r>
      <w:r>
        <w:rPr>
          <w:rFonts w:ascii="Times New Roman"/>
          <w:b w:val="false"/>
          <w:i w:val="false"/>
          <w:color w:val="000000"/>
          <w:sz w:val="28"/>
        </w:rPr>
        <w:t>
</w:t>
      </w:r>
      <w:r>
        <w:rPr>
          <w:rFonts w:ascii="Times New Roman"/>
          <w:b w:val="false"/>
          <w:i w:val="false"/>
          <w:color w:val="000000"/>
          <w:sz w:val="28"/>
        </w:rPr>
        <w:t>
      2. Однако государство может ссылаться на иммунитет от юрисдикции при таком разбирательстве, если соответствующие государства об этом договорились или если это было согласовано между сторонами в споре в письменной форме, или если положения об этом содержатся в документе, учреждающем такое объединение или регулирующем его деятельность.</w:t>
      </w:r>
    </w:p>
    <w:bookmarkEnd w:id="34"/>
    <w:bookmarkStart w:name="z101" w:id="35"/>
    <w:p>
      <w:pPr>
        <w:spacing w:after="0"/>
        <w:ind w:left="0"/>
        <w:jc w:val="left"/>
      </w:pPr>
      <w:r>
        <w:rPr>
          <w:rFonts w:ascii="Times New Roman"/>
          <w:b/>
          <w:i w:val="false"/>
          <w:color w:val="000000"/>
        </w:rPr>
        <w:t xml:space="preserve"> 
Статья 16</w:t>
      </w:r>
      <w:r>
        <w:br/>
      </w:r>
      <w:r>
        <w:rPr>
          <w:rFonts w:ascii="Times New Roman"/>
          <w:b/>
          <w:i w:val="false"/>
          <w:color w:val="000000"/>
        </w:rPr>
        <w:t>
Принадлежащие государству или эксплуатируемые им суда</w:t>
      </w:r>
    </w:p>
    <w:bookmarkEnd w:id="35"/>
    <w:bookmarkStart w:name="z102" w:id="36"/>
    <w:p>
      <w:pPr>
        <w:spacing w:after="0"/>
        <w:ind w:left="0"/>
        <w:jc w:val="both"/>
      </w:pPr>
      <w:r>
        <w:rPr>
          <w:rFonts w:ascii="Times New Roman"/>
          <w:b w:val="false"/>
          <w:i w:val="false"/>
          <w:color w:val="000000"/>
          <w:sz w:val="28"/>
        </w:rPr>
        <w:t>
      1. Если соответствующие государства не договорились об ином, государство, которое является собственником судна или эксплуатирует его,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эксплуатации этого судна, если в момент возникновения факта, послужившего основанием иска, это судно использовалось в иных целях, чем государственные некоммерческие цели.</w:t>
      </w:r>
      <w:r>
        <w:br/>
      </w:r>
      <w:r>
        <w:rPr>
          <w:rFonts w:ascii="Times New Roman"/>
          <w:b w:val="false"/>
          <w:i w:val="false"/>
          <w:color w:val="000000"/>
          <w:sz w:val="28"/>
        </w:rPr>
        <w:t>
</w:t>
      </w:r>
      <w:r>
        <w:rPr>
          <w:rFonts w:ascii="Times New Roman"/>
          <w:b w:val="false"/>
          <w:i w:val="false"/>
          <w:color w:val="000000"/>
          <w:sz w:val="28"/>
        </w:rPr>
        <w:t>
      2. Пункт 1 не применяется в отношении военных, вспомогательных кораблей или других судов, принадлежащих государству или эксплуатируемых им и используемых, на данном этапе, исключительно на государственной некоммерческой службе.</w:t>
      </w:r>
      <w:r>
        <w:br/>
      </w:r>
      <w:r>
        <w:rPr>
          <w:rFonts w:ascii="Times New Roman"/>
          <w:b w:val="false"/>
          <w:i w:val="false"/>
          <w:color w:val="000000"/>
          <w:sz w:val="28"/>
        </w:rPr>
        <w:t>
</w:t>
      </w:r>
      <w:r>
        <w:rPr>
          <w:rFonts w:ascii="Times New Roman"/>
          <w:b w:val="false"/>
          <w:i w:val="false"/>
          <w:color w:val="000000"/>
          <w:sz w:val="28"/>
        </w:rPr>
        <w:t>
      3. Если соответствующие государства не договорились об ином,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 перевозки груза на борту судна, которое принадлежит или эксплуатируется этим государством, если в момент возникновения факта, послужившего основанием иска, это судно использовалось в иных целях, чем государственные некоммерческие цели.</w:t>
      </w:r>
      <w:r>
        <w:br/>
      </w:r>
      <w:r>
        <w:rPr>
          <w:rFonts w:ascii="Times New Roman"/>
          <w:b w:val="false"/>
          <w:i w:val="false"/>
          <w:color w:val="000000"/>
          <w:sz w:val="28"/>
        </w:rPr>
        <w:t>
</w:t>
      </w:r>
      <w:r>
        <w:rPr>
          <w:rFonts w:ascii="Times New Roman"/>
          <w:b w:val="false"/>
          <w:i w:val="false"/>
          <w:color w:val="000000"/>
          <w:sz w:val="28"/>
        </w:rPr>
        <w:t>
      4. Пункт 3 не применяется к любому грузу, перевозимому на борту судов, указанных в пункте 2, а также к любому грузу, принадлежащему государству и используемому или предназначенному для использования исключительно в государственных некоммерческих целях.</w:t>
      </w:r>
      <w:r>
        <w:br/>
      </w:r>
      <w:r>
        <w:rPr>
          <w:rFonts w:ascii="Times New Roman"/>
          <w:b w:val="false"/>
          <w:i w:val="false"/>
          <w:color w:val="000000"/>
          <w:sz w:val="28"/>
        </w:rPr>
        <w:t>
</w:t>
      </w:r>
      <w:r>
        <w:rPr>
          <w:rFonts w:ascii="Times New Roman"/>
          <w:b w:val="false"/>
          <w:i w:val="false"/>
          <w:color w:val="000000"/>
          <w:sz w:val="28"/>
        </w:rPr>
        <w:t>
      5. Государство может использовать все меры защиты, ссылаться на срок исковой давности и ограничение ответственности, которые предоставляются частным судам и грузам и их владельцам.</w:t>
      </w:r>
      <w:r>
        <w:br/>
      </w:r>
      <w:r>
        <w:rPr>
          <w:rFonts w:ascii="Times New Roman"/>
          <w:b w:val="false"/>
          <w:i w:val="false"/>
          <w:color w:val="000000"/>
          <w:sz w:val="28"/>
        </w:rPr>
        <w:t>
</w:t>
      </w:r>
      <w:r>
        <w:rPr>
          <w:rFonts w:ascii="Times New Roman"/>
          <w:b w:val="false"/>
          <w:i w:val="false"/>
          <w:color w:val="000000"/>
          <w:sz w:val="28"/>
        </w:rPr>
        <w:t>
      6. Если в каком-либо разбирательстве возникает вопрос о государственном и некоммерческом характере принадлежащего государству или эксплуатируемого им судна или принадлежащего государству груза, сертификат, исходящий от дипломатического представителя или другого уполномоченного органа этого государства и препровожденный суду, является доказательством такого характера этого судна или груза.</w:t>
      </w:r>
    </w:p>
    <w:bookmarkEnd w:id="36"/>
    <w:bookmarkStart w:name="z108" w:id="37"/>
    <w:p>
      <w:pPr>
        <w:spacing w:after="0"/>
        <w:ind w:left="0"/>
        <w:jc w:val="left"/>
      </w:pPr>
      <w:r>
        <w:rPr>
          <w:rFonts w:ascii="Times New Roman"/>
          <w:b/>
          <w:i w:val="false"/>
          <w:color w:val="000000"/>
        </w:rPr>
        <w:t xml:space="preserve"> 
Статья 17</w:t>
      </w:r>
      <w:r>
        <w:br/>
      </w:r>
      <w:r>
        <w:rPr>
          <w:rFonts w:ascii="Times New Roman"/>
          <w:b/>
          <w:i w:val="false"/>
          <w:color w:val="000000"/>
        </w:rPr>
        <w:t>
Последствия арбитражного соглашения</w:t>
      </w:r>
    </w:p>
    <w:bookmarkEnd w:id="37"/>
    <w:bookmarkStart w:name="z109" w:id="38"/>
    <w:p>
      <w:pPr>
        <w:spacing w:after="0"/>
        <w:ind w:left="0"/>
        <w:jc w:val="both"/>
      </w:pPr>
      <w:r>
        <w:rPr>
          <w:rFonts w:ascii="Times New Roman"/>
          <w:b w:val="false"/>
          <w:i w:val="false"/>
          <w:color w:val="000000"/>
          <w:sz w:val="28"/>
        </w:rPr>
        <w:t>
      Если государство заключает с иностранным физическим или юридическим лицом письменное соглашение о передаче на арбитражное разбирательство споров, касающихся коммерческой сделки, это государство не может ссылаться на иммунитет от юрисдикции при разбирательстве в суде другого государства, который обычно обладает компетенцией рассматривать дела, касающиеся:</w:t>
      </w:r>
      <w:r>
        <w:br/>
      </w:r>
      <w:r>
        <w:rPr>
          <w:rFonts w:ascii="Times New Roman"/>
          <w:b w:val="false"/>
          <w:i w:val="false"/>
          <w:color w:val="000000"/>
          <w:sz w:val="28"/>
        </w:rPr>
        <w:t>
</w:t>
      </w:r>
      <w:r>
        <w:rPr>
          <w:rFonts w:ascii="Times New Roman"/>
          <w:b w:val="false"/>
          <w:i w:val="false"/>
          <w:color w:val="000000"/>
          <w:sz w:val="28"/>
        </w:rPr>
        <w:t>
      a) действительности, толкования или применения арбитражного соглашения;</w:t>
      </w:r>
      <w:r>
        <w:br/>
      </w:r>
      <w:r>
        <w:rPr>
          <w:rFonts w:ascii="Times New Roman"/>
          <w:b w:val="false"/>
          <w:i w:val="false"/>
          <w:color w:val="000000"/>
          <w:sz w:val="28"/>
        </w:rPr>
        <w:t>
</w:t>
      </w:r>
      <w:r>
        <w:rPr>
          <w:rFonts w:ascii="Times New Roman"/>
          <w:b w:val="false"/>
          <w:i w:val="false"/>
          <w:color w:val="000000"/>
          <w:sz w:val="28"/>
        </w:rPr>
        <w:t>
      b) арбитражной процедуры; или</w:t>
      </w:r>
      <w:r>
        <w:br/>
      </w:r>
      <w:r>
        <w:rPr>
          <w:rFonts w:ascii="Times New Roman"/>
          <w:b w:val="false"/>
          <w:i w:val="false"/>
          <w:color w:val="000000"/>
          <w:sz w:val="28"/>
        </w:rPr>
        <w:t>
</w:t>
      </w:r>
      <w:r>
        <w:rPr>
          <w:rFonts w:ascii="Times New Roman"/>
          <w:b w:val="false"/>
          <w:i w:val="false"/>
          <w:color w:val="000000"/>
          <w:sz w:val="28"/>
        </w:rPr>
        <w:t>
      c) подтверждения или отмены арбитражного решения, если в арбитражном соглашении не предусмотрено иное.</w:t>
      </w:r>
    </w:p>
    <w:bookmarkEnd w:id="38"/>
    <w:bookmarkStart w:name="z113" w:id="39"/>
    <w:p>
      <w:pPr>
        <w:spacing w:after="0"/>
        <w:ind w:left="0"/>
        <w:jc w:val="left"/>
      </w:pPr>
      <w:r>
        <w:rPr>
          <w:rFonts w:ascii="Times New Roman"/>
          <w:b/>
          <w:i w:val="false"/>
          <w:color w:val="000000"/>
        </w:rPr>
        <w:t xml:space="preserve"> 
Часть IV</w:t>
      </w:r>
      <w:r>
        <w:br/>
      </w:r>
      <w:r>
        <w:rPr>
          <w:rFonts w:ascii="Times New Roman"/>
          <w:b/>
          <w:i w:val="false"/>
          <w:color w:val="000000"/>
        </w:rPr>
        <w:t>
Государственный иммунитет от принудительных мер</w:t>
      </w:r>
      <w:r>
        <w:br/>
      </w:r>
      <w:r>
        <w:rPr>
          <w:rFonts w:ascii="Times New Roman"/>
          <w:b/>
          <w:i w:val="false"/>
          <w:color w:val="000000"/>
        </w:rPr>
        <w:t>
в связи с разбирательством в суде</w:t>
      </w:r>
    </w:p>
    <w:bookmarkEnd w:id="39"/>
    <w:bookmarkStart w:name="z114" w:id="40"/>
    <w:p>
      <w:pPr>
        <w:spacing w:after="0"/>
        <w:ind w:left="0"/>
        <w:jc w:val="left"/>
      </w:pPr>
      <w:r>
        <w:rPr>
          <w:rFonts w:ascii="Times New Roman"/>
          <w:b/>
          <w:i w:val="false"/>
          <w:color w:val="000000"/>
        </w:rPr>
        <w:t xml:space="preserve"> 
Статья 18</w:t>
      </w:r>
      <w:r>
        <w:br/>
      </w:r>
      <w:r>
        <w:rPr>
          <w:rFonts w:ascii="Times New Roman"/>
          <w:b/>
          <w:i w:val="false"/>
          <w:color w:val="000000"/>
        </w:rPr>
        <w:t>
Иммунитет государств от принудительных мер до вынесения</w:t>
      </w:r>
      <w:r>
        <w:br/>
      </w:r>
      <w:r>
        <w:rPr>
          <w:rFonts w:ascii="Times New Roman"/>
          <w:b/>
          <w:i w:val="false"/>
          <w:color w:val="000000"/>
        </w:rPr>
        <w:t>
судебного решения</w:t>
      </w:r>
    </w:p>
    <w:bookmarkEnd w:id="40"/>
    <w:bookmarkStart w:name="z115" w:id="41"/>
    <w:p>
      <w:pPr>
        <w:spacing w:after="0"/>
        <w:ind w:left="0"/>
        <w:jc w:val="both"/>
      </w:pPr>
      <w:r>
        <w:rPr>
          <w:rFonts w:ascii="Times New Roman"/>
          <w:b w:val="false"/>
          <w:i w:val="false"/>
          <w:color w:val="000000"/>
          <w:sz w:val="28"/>
        </w:rPr>
        <w:t>
      Никакие принимаемые до вынесения судебного решения принудительные меры, такие, как обращение взыскания или арест, в отношении собственности государства не могут быть приняты в связи с разбирательством в суде другого государства, за исключением случаев, когда и в той мере, в какой:</w:t>
      </w:r>
      <w:r>
        <w:br/>
      </w:r>
      <w:r>
        <w:rPr>
          <w:rFonts w:ascii="Times New Roman"/>
          <w:b w:val="false"/>
          <w:i w:val="false"/>
          <w:color w:val="000000"/>
          <w:sz w:val="28"/>
        </w:rPr>
        <w:t>
</w:t>
      </w:r>
      <w:r>
        <w:rPr>
          <w:rFonts w:ascii="Times New Roman"/>
          <w:b w:val="false"/>
          <w:i w:val="false"/>
          <w:color w:val="000000"/>
          <w:sz w:val="28"/>
        </w:rPr>
        <w:t>
      a) государство прямо согласилось на принятие таких мер, которые указаны:</w:t>
      </w:r>
      <w:r>
        <w:br/>
      </w:r>
      <w:r>
        <w:rPr>
          <w:rFonts w:ascii="Times New Roman"/>
          <w:b w:val="false"/>
          <w:i w:val="false"/>
          <w:color w:val="000000"/>
          <w:sz w:val="28"/>
        </w:rPr>
        <w:t>
</w:t>
      </w:r>
      <w:r>
        <w:rPr>
          <w:rFonts w:ascii="Times New Roman"/>
          <w:b w:val="false"/>
          <w:i w:val="false"/>
          <w:color w:val="000000"/>
          <w:sz w:val="28"/>
        </w:rPr>
        <w:t>
      i) в международном соглашении;</w:t>
      </w:r>
      <w:r>
        <w:br/>
      </w:r>
      <w:r>
        <w:rPr>
          <w:rFonts w:ascii="Times New Roman"/>
          <w:b w:val="false"/>
          <w:i w:val="false"/>
          <w:color w:val="000000"/>
          <w:sz w:val="28"/>
        </w:rPr>
        <w:t>
</w:t>
      </w:r>
      <w:r>
        <w:rPr>
          <w:rFonts w:ascii="Times New Roman"/>
          <w:b w:val="false"/>
          <w:i w:val="false"/>
          <w:color w:val="000000"/>
          <w:sz w:val="28"/>
        </w:rPr>
        <w:t>
      ii) в арбитражном соглашении или в письменном контракте; или</w:t>
      </w:r>
      <w:r>
        <w:br/>
      </w:r>
      <w:r>
        <w:rPr>
          <w:rFonts w:ascii="Times New Roman"/>
          <w:b w:val="false"/>
          <w:i w:val="false"/>
          <w:color w:val="000000"/>
          <w:sz w:val="28"/>
        </w:rPr>
        <w:t>
</w:t>
      </w:r>
      <w:r>
        <w:rPr>
          <w:rFonts w:ascii="Times New Roman"/>
          <w:b w:val="false"/>
          <w:i w:val="false"/>
          <w:color w:val="000000"/>
          <w:sz w:val="28"/>
        </w:rPr>
        <w:t>
      iii) в заявлении перед судом или в письменном сообщении после возникновения спора между сторонами; либо</w:t>
      </w:r>
      <w:r>
        <w:br/>
      </w:r>
      <w:r>
        <w:rPr>
          <w:rFonts w:ascii="Times New Roman"/>
          <w:b w:val="false"/>
          <w:i w:val="false"/>
          <w:color w:val="000000"/>
          <w:sz w:val="28"/>
        </w:rPr>
        <w:t>
</w:t>
      </w:r>
      <w:r>
        <w:rPr>
          <w:rFonts w:ascii="Times New Roman"/>
          <w:b w:val="false"/>
          <w:i w:val="false"/>
          <w:color w:val="000000"/>
          <w:sz w:val="28"/>
        </w:rPr>
        <w:t>
      b) государство зарезервировало или обозначило собственность для удовлетворения иска, являющегося объектом этого разбирательства.</w:t>
      </w:r>
    </w:p>
    <w:bookmarkEnd w:id="41"/>
    <w:bookmarkStart w:name="z121" w:id="42"/>
    <w:p>
      <w:pPr>
        <w:spacing w:after="0"/>
        <w:ind w:left="0"/>
        <w:jc w:val="left"/>
      </w:pPr>
      <w:r>
        <w:rPr>
          <w:rFonts w:ascii="Times New Roman"/>
          <w:b/>
          <w:i w:val="false"/>
          <w:color w:val="000000"/>
        </w:rPr>
        <w:t xml:space="preserve"> 
Статья 19</w:t>
      </w:r>
      <w:r>
        <w:br/>
      </w:r>
      <w:r>
        <w:rPr>
          <w:rFonts w:ascii="Times New Roman"/>
          <w:b/>
          <w:i w:val="false"/>
          <w:color w:val="000000"/>
        </w:rPr>
        <w:t>
Иммунитет государств от принудительных мер</w:t>
      </w:r>
      <w:r>
        <w:br/>
      </w:r>
      <w:r>
        <w:rPr>
          <w:rFonts w:ascii="Times New Roman"/>
          <w:b/>
          <w:i w:val="false"/>
          <w:color w:val="000000"/>
        </w:rPr>
        <w:t>
после вынесения судебного решения</w:t>
      </w:r>
    </w:p>
    <w:bookmarkEnd w:id="42"/>
    <w:bookmarkStart w:name="z122" w:id="43"/>
    <w:p>
      <w:pPr>
        <w:spacing w:after="0"/>
        <w:ind w:left="0"/>
        <w:jc w:val="both"/>
      </w:pPr>
      <w:r>
        <w:rPr>
          <w:rFonts w:ascii="Times New Roman"/>
          <w:b w:val="false"/>
          <w:i w:val="false"/>
          <w:color w:val="000000"/>
          <w:sz w:val="28"/>
        </w:rPr>
        <w:t>
      Никакие принимаемые после вынесения судебного решения принудительные меры, такие, как обращение взыскания, арест и исполнение решения, в отношении собственности государства не могут быть приняты в связи с разбирательством в суде другого государства, за исключением случаев, когда и в той мере, в какой:</w:t>
      </w:r>
      <w:r>
        <w:br/>
      </w:r>
      <w:r>
        <w:rPr>
          <w:rFonts w:ascii="Times New Roman"/>
          <w:b w:val="false"/>
          <w:i w:val="false"/>
          <w:color w:val="000000"/>
          <w:sz w:val="28"/>
        </w:rPr>
        <w:t>
</w:t>
      </w:r>
      <w:r>
        <w:rPr>
          <w:rFonts w:ascii="Times New Roman"/>
          <w:b w:val="false"/>
          <w:i w:val="false"/>
          <w:color w:val="000000"/>
          <w:sz w:val="28"/>
        </w:rPr>
        <w:t>
      a) государство прямо согласилось на принятие таких мер, которые указаны:</w:t>
      </w:r>
      <w:r>
        <w:br/>
      </w:r>
      <w:r>
        <w:rPr>
          <w:rFonts w:ascii="Times New Roman"/>
          <w:b w:val="false"/>
          <w:i w:val="false"/>
          <w:color w:val="000000"/>
          <w:sz w:val="28"/>
        </w:rPr>
        <w:t>
</w:t>
      </w:r>
      <w:r>
        <w:rPr>
          <w:rFonts w:ascii="Times New Roman"/>
          <w:b w:val="false"/>
          <w:i w:val="false"/>
          <w:color w:val="000000"/>
          <w:sz w:val="28"/>
        </w:rPr>
        <w:t>
      i) в международном соглашении;</w:t>
      </w:r>
      <w:r>
        <w:br/>
      </w:r>
      <w:r>
        <w:rPr>
          <w:rFonts w:ascii="Times New Roman"/>
          <w:b w:val="false"/>
          <w:i w:val="false"/>
          <w:color w:val="000000"/>
          <w:sz w:val="28"/>
        </w:rPr>
        <w:t>
</w:t>
      </w:r>
      <w:r>
        <w:rPr>
          <w:rFonts w:ascii="Times New Roman"/>
          <w:b w:val="false"/>
          <w:i w:val="false"/>
          <w:color w:val="000000"/>
          <w:sz w:val="28"/>
        </w:rPr>
        <w:t>
      ii) в арбитражном соглашении или в письменном контракте; или</w:t>
      </w:r>
      <w:r>
        <w:br/>
      </w:r>
      <w:r>
        <w:rPr>
          <w:rFonts w:ascii="Times New Roman"/>
          <w:b w:val="false"/>
          <w:i w:val="false"/>
          <w:color w:val="000000"/>
          <w:sz w:val="28"/>
        </w:rPr>
        <w:t>
</w:t>
      </w:r>
      <w:r>
        <w:rPr>
          <w:rFonts w:ascii="Times New Roman"/>
          <w:b w:val="false"/>
          <w:i w:val="false"/>
          <w:color w:val="000000"/>
          <w:sz w:val="28"/>
        </w:rPr>
        <w:t>
      iii) в заявлении перед судом или в письменном сообщении после возникновения спора между сторонами; либо</w:t>
      </w:r>
      <w:r>
        <w:br/>
      </w:r>
      <w:r>
        <w:rPr>
          <w:rFonts w:ascii="Times New Roman"/>
          <w:b w:val="false"/>
          <w:i w:val="false"/>
          <w:color w:val="000000"/>
          <w:sz w:val="28"/>
        </w:rPr>
        <w:t>
</w:t>
      </w:r>
      <w:r>
        <w:rPr>
          <w:rFonts w:ascii="Times New Roman"/>
          <w:b w:val="false"/>
          <w:i w:val="false"/>
          <w:color w:val="000000"/>
          <w:sz w:val="28"/>
        </w:rPr>
        <w:t>
      b) государство зарезервировало или обозначило собственность для удовлетворения иска, являющегося объектом этого разбирательства; либо</w:t>
      </w:r>
      <w:r>
        <w:br/>
      </w:r>
      <w:r>
        <w:rPr>
          <w:rFonts w:ascii="Times New Roman"/>
          <w:b w:val="false"/>
          <w:i w:val="false"/>
          <w:color w:val="000000"/>
          <w:sz w:val="28"/>
        </w:rPr>
        <w:t>
</w:t>
      </w:r>
      <w:r>
        <w:rPr>
          <w:rFonts w:ascii="Times New Roman"/>
          <w:b w:val="false"/>
          <w:i w:val="false"/>
          <w:color w:val="000000"/>
          <w:sz w:val="28"/>
        </w:rPr>
        <w:t>
      с) было установлено, что собственность непосредственно используется или предназначается для использования государством для иных целей, чем государственные некоммерческие цели, и находится на территории государства суда при условии, что принудительные меры после вынесения судебного решения могут быть приняты только в отношении собственности, которая имеет связь с образованием, против которого было направлено судебное разбирательство.</w:t>
      </w:r>
    </w:p>
    <w:bookmarkEnd w:id="43"/>
    <w:bookmarkStart w:name="z129" w:id="44"/>
    <w:p>
      <w:pPr>
        <w:spacing w:after="0"/>
        <w:ind w:left="0"/>
        <w:jc w:val="left"/>
      </w:pPr>
      <w:r>
        <w:rPr>
          <w:rFonts w:ascii="Times New Roman"/>
          <w:b/>
          <w:i w:val="false"/>
          <w:color w:val="000000"/>
        </w:rPr>
        <w:t xml:space="preserve"> 
Статья 20</w:t>
      </w:r>
      <w:r>
        <w:br/>
      </w:r>
      <w:r>
        <w:rPr>
          <w:rFonts w:ascii="Times New Roman"/>
          <w:b/>
          <w:i w:val="false"/>
          <w:color w:val="000000"/>
        </w:rPr>
        <w:t>
Влияние согласия на осуществление юрисдикции</w:t>
      </w:r>
      <w:r>
        <w:br/>
      </w:r>
      <w:r>
        <w:rPr>
          <w:rFonts w:ascii="Times New Roman"/>
          <w:b/>
          <w:i w:val="false"/>
          <w:color w:val="000000"/>
        </w:rPr>
        <w:t>
на принятие принудительных мер</w:t>
      </w:r>
    </w:p>
    <w:bookmarkEnd w:id="44"/>
    <w:bookmarkStart w:name="z130" w:id="45"/>
    <w:p>
      <w:pPr>
        <w:spacing w:after="0"/>
        <w:ind w:left="0"/>
        <w:jc w:val="both"/>
      </w:pPr>
      <w:r>
        <w:rPr>
          <w:rFonts w:ascii="Times New Roman"/>
          <w:b w:val="false"/>
          <w:i w:val="false"/>
          <w:color w:val="000000"/>
          <w:sz w:val="28"/>
        </w:rPr>
        <w:t>
      В случае, когда для принятия принудительных мер требуется согласие в соответствии со статьями 18 и 19, согласие на осуществление юрисдикции в соответствии со статьей 7 не подразумевает согласия на принятие принудительных мер.</w:t>
      </w:r>
    </w:p>
    <w:bookmarkEnd w:id="45"/>
    <w:bookmarkStart w:name="z131" w:id="46"/>
    <w:p>
      <w:pPr>
        <w:spacing w:after="0"/>
        <w:ind w:left="0"/>
        <w:jc w:val="left"/>
      </w:pPr>
      <w:r>
        <w:rPr>
          <w:rFonts w:ascii="Times New Roman"/>
          <w:b/>
          <w:i w:val="false"/>
          <w:color w:val="000000"/>
        </w:rPr>
        <w:t xml:space="preserve"> 
Статья 21</w:t>
      </w:r>
      <w:r>
        <w:br/>
      </w:r>
      <w:r>
        <w:rPr>
          <w:rFonts w:ascii="Times New Roman"/>
          <w:b/>
          <w:i w:val="false"/>
          <w:color w:val="000000"/>
        </w:rPr>
        <w:t>
Особые категории собственности</w:t>
      </w:r>
    </w:p>
    <w:bookmarkEnd w:id="46"/>
    <w:bookmarkStart w:name="z132" w:id="47"/>
    <w:p>
      <w:pPr>
        <w:spacing w:after="0"/>
        <w:ind w:left="0"/>
        <w:jc w:val="both"/>
      </w:pPr>
      <w:r>
        <w:rPr>
          <w:rFonts w:ascii="Times New Roman"/>
          <w:b w:val="false"/>
          <w:i w:val="false"/>
          <w:color w:val="000000"/>
          <w:sz w:val="28"/>
        </w:rPr>
        <w:t>
      1. Следующие категории, в частности, собственности государства не рассматриваются как собственность, непосредственно используемая или предназначенная для использования государством в иных целях, чем государственные некоммерческие цели, в соответствии с пунктом (с) статьи 19:</w:t>
      </w:r>
      <w:r>
        <w:br/>
      </w:r>
      <w:r>
        <w:rPr>
          <w:rFonts w:ascii="Times New Roman"/>
          <w:b w:val="false"/>
          <w:i w:val="false"/>
          <w:color w:val="000000"/>
          <w:sz w:val="28"/>
        </w:rPr>
        <w:t>
</w:t>
      </w:r>
      <w:r>
        <w:rPr>
          <w:rFonts w:ascii="Times New Roman"/>
          <w:b w:val="false"/>
          <w:i w:val="false"/>
          <w:color w:val="000000"/>
          <w:sz w:val="28"/>
        </w:rPr>
        <w:t>
      a) собственность, включая любой банковский счет, используемая или предназначенная для использования при исполнении функций дипломатического представительства государства или его консульских учреждений, специальных миссий, представительств при международных организациях или делегаций в органах международных организаций или на международных конференциях;</w:t>
      </w:r>
      <w:r>
        <w:br/>
      </w:r>
      <w:r>
        <w:rPr>
          <w:rFonts w:ascii="Times New Roman"/>
          <w:b w:val="false"/>
          <w:i w:val="false"/>
          <w:color w:val="000000"/>
          <w:sz w:val="28"/>
        </w:rPr>
        <w:t>
</w:t>
      </w:r>
      <w:r>
        <w:rPr>
          <w:rFonts w:ascii="Times New Roman"/>
          <w:b w:val="false"/>
          <w:i w:val="false"/>
          <w:color w:val="000000"/>
          <w:sz w:val="28"/>
        </w:rPr>
        <w:t>
      b) собственность военного характера или используемая или предназначаемая для использования при исполнении военных функций;</w:t>
      </w:r>
      <w:r>
        <w:br/>
      </w:r>
      <w:r>
        <w:rPr>
          <w:rFonts w:ascii="Times New Roman"/>
          <w:b w:val="false"/>
          <w:i w:val="false"/>
          <w:color w:val="000000"/>
          <w:sz w:val="28"/>
        </w:rPr>
        <w:t>
</w:t>
      </w:r>
      <w:r>
        <w:rPr>
          <w:rFonts w:ascii="Times New Roman"/>
          <w:b w:val="false"/>
          <w:i w:val="false"/>
          <w:color w:val="000000"/>
          <w:sz w:val="28"/>
        </w:rPr>
        <w:t>
      c) собственность центрального банка или иного финансового органа государства;</w:t>
      </w:r>
      <w:r>
        <w:br/>
      </w:r>
      <w:r>
        <w:rPr>
          <w:rFonts w:ascii="Times New Roman"/>
          <w:b w:val="false"/>
          <w:i w:val="false"/>
          <w:color w:val="000000"/>
          <w:sz w:val="28"/>
        </w:rPr>
        <w:t>
</w:t>
      </w:r>
      <w:r>
        <w:rPr>
          <w:rFonts w:ascii="Times New Roman"/>
          <w:b w:val="false"/>
          <w:i w:val="false"/>
          <w:color w:val="000000"/>
          <w:sz w:val="28"/>
        </w:rPr>
        <w:t>
      d) собственность, составляющая часть культурного наследия государства или часть его архивов и не выставленная или не предназначенная для выставления на продажу;</w:t>
      </w:r>
      <w:r>
        <w:br/>
      </w:r>
      <w:r>
        <w:rPr>
          <w:rFonts w:ascii="Times New Roman"/>
          <w:b w:val="false"/>
          <w:i w:val="false"/>
          <w:color w:val="000000"/>
          <w:sz w:val="28"/>
        </w:rPr>
        <w:t>
</w:t>
      </w:r>
      <w:r>
        <w:rPr>
          <w:rFonts w:ascii="Times New Roman"/>
          <w:b w:val="false"/>
          <w:i w:val="false"/>
          <w:color w:val="000000"/>
          <w:sz w:val="28"/>
        </w:rPr>
        <w:t>
      e) собственность, составляющая часть экспозиции объектов, которые представляют научный, культурный или исторический интерес, и не выставленная или не предназначенная для выставления на продажу.</w:t>
      </w:r>
      <w:r>
        <w:br/>
      </w:r>
      <w:r>
        <w:rPr>
          <w:rFonts w:ascii="Times New Roman"/>
          <w:b w:val="false"/>
          <w:i w:val="false"/>
          <w:color w:val="000000"/>
          <w:sz w:val="28"/>
        </w:rPr>
        <w:t>
</w:t>
      </w:r>
      <w:r>
        <w:rPr>
          <w:rFonts w:ascii="Times New Roman"/>
          <w:b w:val="false"/>
          <w:i w:val="false"/>
          <w:color w:val="000000"/>
          <w:sz w:val="28"/>
        </w:rPr>
        <w:t>
      2. Пункт 1 не наносит ущерба положениям статьи 18 и подпунктов (а) и (b) статьи 19.</w:t>
      </w:r>
    </w:p>
    <w:bookmarkEnd w:id="47"/>
    <w:bookmarkStart w:name="z139" w:id="48"/>
    <w:p>
      <w:pPr>
        <w:spacing w:after="0"/>
        <w:ind w:left="0"/>
        <w:jc w:val="left"/>
      </w:pPr>
      <w:r>
        <w:rPr>
          <w:rFonts w:ascii="Times New Roman"/>
          <w:b/>
          <w:i w:val="false"/>
          <w:color w:val="000000"/>
        </w:rPr>
        <w:t xml:space="preserve"> 
Часть V</w:t>
      </w:r>
      <w:r>
        <w:br/>
      </w:r>
      <w:r>
        <w:rPr>
          <w:rFonts w:ascii="Times New Roman"/>
          <w:b/>
          <w:i w:val="false"/>
          <w:color w:val="000000"/>
        </w:rPr>
        <w:t>
Прочие положения</w:t>
      </w:r>
    </w:p>
    <w:bookmarkEnd w:id="48"/>
    <w:bookmarkStart w:name="z140" w:id="49"/>
    <w:p>
      <w:pPr>
        <w:spacing w:after="0"/>
        <w:ind w:left="0"/>
        <w:jc w:val="left"/>
      </w:pPr>
      <w:r>
        <w:rPr>
          <w:rFonts w:ascii="Times New Roman"/>
          <w:b/>
          <w:i w:val="false"/>
          <w:color w:val="000000"/>
        </w:rPr>
        <w:t xml:space="preserve"> 
Статья 22</w:t>
      </w:r>
      <w:r>
        <w:br/>
      </w:r>
      <w:r>
        <w:rPr>
          <w:rFonts w:ascii="Times New Roman"/>
          <w:b/>
          <w:i w:val="false"/>
          <w:color w:val="000000"/>
        </w:rPr>
        <w:t>
Вручение документов о судебном разбирательстве</w:t>
      </w:r>
    </w:p>
    <w:bookmarkEnd w:id="49"/>
    <w:bookmarkStart w:name="z141" w:id="50"/>
    <w:p>
      <w:pPr>
        <w:spacing w:after="0"/>
        <w:ind w:left="0"/>
        <w:jc w:val="both"/>
      </w:pPr>
      <w:r>
        <w:rPr>
          <w:rFonts w:ascii="Times New Roman"/>
          <w:b w:val="false"/>
          <w:i w:val="false"/>
          <w:color w:val="000000"/>
          <w:sz w:val="28"/>
        </w:rPr>
        <w:t>
      1. Вручение документов о судебном разбирательстве судебным приказом или другим документом о возбуждении разбирательства против государства осуществляется:</w:t>
      </w:r>
      <w:r>
        <w:br/>
      </w:r>
      <w:r>
        <w:rPr>
          <w:rFonts w:ascii="Times New Roman"/>
          <w:b w:val="false"/>
          <w:i w:val="false"/>
          <w:color w:val="000000"/>
          <w:sz w:val="28"/>
        </w:rPr>
        <w:t>
</w:t>
      </w:r>
      <w:r>
        <w:rPr>
          <w:rFonts w:ascii="Times New Roman"/>
          <w:b w:val="false"/>
          <w:i w:val="false"/>
          <w:color w:val="000000"/>
          <w:sz w:val="28"/>
        </w:rPr>
        <w:t>
      a) в соответствии с любой применимой международной конвенцией, находящейся в силе для государства суда и соответствующего государства; или</w:t>
      </w:r>
      <w:r>
        <w:br/>
      </w:r>
      <w:r>
        <w:rPr>
          <w:rFonts w:ascii="Times New Roman"/>
          <w:b w:val="false"/>
          <w:i w:val="false"/>
          <w:color w:val="000000"/>
          <w:sz w:val="28"/>
        </w:rPr>
        <w:t>
</w:t>
      </w:r>
      <w:r>
        <w:rPr>
          <w:rFonts w:ascii="Times New Roman"/>
          <w:b w:val="false"/>
          <w:i w:val="false"/>
          <w:color w:val="000000"/>
          <w:sz w:val="28"/>
        </w:rPr>
        <w:t>
      b) в соответствии с любым специальным соглашением о вручении документов между истцом и соответствующим государством, если это не исключается законом государства суда; или</w:t>
      </w:r>
      <w:r>
        <w:br/>
      </w:r>
      <w:r>
        <w:rPr>
          <w:rFonts w:ascii="Times New Roman"/>
          <w:b w:val="false"/>
          <w:i w:val="false"/>
          <w:color w:val="000000"/>
          <w:sz w:val="28"/>
        </w:rPr>
        <w:t>
</w:t>
      </w:r>
      <w:r>
        <w:rPr>
          <w:rFonts w:ascii="Times New Roman"/>
          <w:b w:val="false"/>
          <w:i w:val="false"/>
          <w:color w:val="000000"/>
          <w:sz w:val="28"/>
        </w:rPr>
        <w:t>
      c) в отсутствие такой конвенции или специального соглашения:</w:t>
      </w:r>
      <w:r>
        <w:br/>
      </w:r>
      <w:r>
        <w:rPr>
          <w:rFonts w:ascii="Times New Roman"/>
          <w:b w:val="false"/>
          <w:i w:val="false"/>
          <w:color w:val="000000"/>
          <w:sz w:val="28"/>
        </w:rPr>
        <w:t>
</w:t>
      </w:r>
      <w:r>
        <w:rPr>
          <w:rFonts w:ascii="Times New Roman"/>
          <w:b w:val="false"/>
          <w:i w:val="false"/>
          <w:color w:val="000000"/>
          <w:sz w:val="28"/>
        </w:rPr>
        <w:t>
      i) путем направления по дипломатическим каналам министерству иностранных дел соответствующего государства; или</w:t>
      </w:r>
      <w:r>
        <w:br/>
      </w:r>
      <w:r>
        <w:rPr>
          <w:rFonts w:ascii="Times New Roman"/>
          <w:b w:val="false"/>
          <w:i w:val="false"/>
          <w:color w:val="000000"/>
          <w:sz w:val="28"/>
        </w:rPr>
        <w:t>
</w:t>
      </w:r>
      <w:r>
        <w:rPr>
          <w:rFonts w:ascii="Times New Roman"/>
          <w:b w:val="false"/>
          <w:i w:val="false"/>
          <w:color w:val="000000"/>
          <w:sz w:val="28"/>
        </w:rPr>
        <w:t>
      ii) любым другим способом, признаваемым соответствующим государством, если это не исключается законом государства суда.</w:t>
      </w:r>
      <w:r>
        <w:br/>
      </w:r>
      <w:r>
        <w:rPr>
          <w:rFonts w:ascii="Times New Roman"/>
          <w:b w:val="false"/>
          <w:i w:val="false"/>
          <w:color w:val="000000"/>
          <w:sz w:val="28"/>
        </w:rPr>
        <w:t>
</w:t>
      </w:r>
      <w:r>
        <w:rPr>
          <w:rFonts w:ascii="Times New Roman"/>
          <w:b w:val="false"/>
          <w:i w:val="false"/>
          <w:color w:val="000000"/>
          <w:sz w:val="28"/>
        </w:rPr>
        <w:t>
      2. Вручение документов о судебном разбирательстве, указанное в пункте 1(c)(i), считается осуществленным по получении таких документов министерством иностранных дел.</w:t>
      </w:r>
      <w:r>
        <w:br/>
      </w:r>
      <w:r>
        <w:rPr>
          <w:rFonts w:ascii="Times New Roman"/>
          <w:b w:val="false"/>
          <w:i w:val="false"/>
          <w:color w:val="000000"/>
          <w:sz w:val="28"/>
        </w:rPr>
        <w:t>
</w:t>
      </w:r>
      <w:r>
        <w:rPr>
          <w:rFonts w:ascii="Times New Roman"/>
          <w:b w:val="false"/>
          <w:i w:val="false"/>
          <w:color w:val="000000"/>
          <w:sz w:val="28"/>
        </w:rPr>
        <w:t>
      3. Эти документы сопровождаются, при необходимости, переводом на официальный язык или один из официальных языков соответствующего государства.</w:t>
      </w:r>
      <w:r>
        <w:br/>
      </w:r>
      <w:r>
        <w:rPr>
          <w:rFonts w:ascii="Times New Roman"/>
          <w:b w:val="false"/>
          <w:i w:val="false"/>
          <w:color w:val="000000"/>
          <w:sz w:val="28"/>
        </w:rPr>
        <w:t>
</w:t>
      </w:r>
      <w:r>
        <w:rPr>
          <w:rFonts w:ascii="Times New Roman"/>
          <w:b w:val="false"/>
          <w:i w:val="false"/>
          <w:color w:val="000000"/>
          <w:sz w:val="28"/>
        </w:rPr>
        <w:t>
      4. Никакое государство, которое приняло участие в разбирательстве существа возбужденного против него дела, не может затем ссылаться на то, что вручение документов о судебном разбирательстве было сделано не в соответствии с положениями пунктов 1 и 3.</w:t>
      </w:r>
    </w:p>
    <w:bookmarkEnd w:id="50"/>
    <w:bookmarkStart w:name="z150" w:id="51"/>
    <w:p>
      <w:pPr>
        <w:spacing w:after="0"/>
        <w:ind w:left="0"/>
        <w:jc w:val="left"/>
      </w:pPr>
      <w:r>
        <w:rPr>
          <w:rFonts w:ascii="Times New Roman"/>
          <w:b/>
          <w:i w:val="false"/>
          <w:color w:val="000000"/>
        </w:rPr>
        <w:t xml:space="preserve"> 
Статья 23</w:t>
      </w:r>
      <w:r>
        <w:br/>
      </w:r>
      <w:r>
        <w:rPr>
          <w:rFonts w:ascii="Times New Roman"/>
          <w:b/>
          <w:i w:val="false"/>
          <w:color w:val="000000"/>
        </w:rPr>
        <w:t>
Заочное решение</w:t>
      </w:r>
    </w:p>
    <w:bookmarkEnd w:id="51"/>
    <w:bookmarkStart w:name="z151" w:id="52"/>
    <w:p>
      <w:pPr>
        <w:spacing w:after="0"/>
        <w:ind w:left="0"/>
        <w:jc w:val="both"/>
      </w:pPr>
      <w:r>
        <w:rPr>
          <w:rFonts w:ascii="Times New Roman"/>
          <w:b w:val="false"/>
          <w:i w:val="false"/>
          <w:color w:val="000000"/>
          <w:sz w:val="28"/>
        </w:rPr>
        <w:t>
      1. Против государства не выносится заочное решение, если суд не установил, что:</w:t>
      </w:r>
      <w:r>
        <w:br/>
      </w:r>
      <w:r>
        <w:rPr>
          <w:rFonts w:ascii="Times New Roman"/>
          <w:b w:val="false"/>
          <w:i w:val="false"/>
          <w:color w:val="000000"/>
          <w:sz w:val="28"/>
        </w:rPr>
        <w:t>
</w:t>
      </w:r>
      <w:r>
        <w:rPr>
          <w:rFonts w:ascii="Times New Roman"/>
          <w:b w:val="false"/>
          <w:i w:val="false"/>
          <w:color w:val="000000"/>
          <w:sz w:val="28"/>
        </w:rPr>
        <w:t>
      а) соблюдены требования, предусмотренные в пунктах 1 и 3 статьи 22;</w:t>
      </w:r>
      <w:r>
        <w:br/>
      </w:r>
      <w:r>
        <w:rPr>
          <w:rFonts w:ascii="Times New Roman"/>
          <w:b w:val="false"/>
          <w:i w:val="false"/>
          <w:color w:val="000000"/>
          <w:sz w:val="28"/>
        </w:rPr>
        <w:t>
</w:t>
      </w:r>
      <w:r>
        <w:rPr>
          <w:rFonts w:ascii="Times New Roman"/>
          <w:b w:val="false"/>
          <w:i w:val="false"/>
          <w:color w:val="000000"/>
          <w:sz w:val="28"/>
        </w:rPr>
        <w:t>
      b) истекло не менее четырех месяцев с даты осуществления вручения судебного приказа или другого документа о возбуждении разбирательства или с даты, когда такое вручение считается осуществленным в соответствии с пунктами 1 и 2 статьи 22; и</w:t>
      </w:r>
      <w:r>
        <w:br/>
      </w:r>
      <w:r>
        <w:rPr>
          <w:rFonts w:ascii="Times New Roman"/>
          <w:b w:val="false"/>
          <w:i w:val="false"/>
          <w:color w:val="000000"/>
          <w:sz w:val="28"/>
        </w:rPr>
        <w:t>
</w:t>
      </w:r>
      <w:r>
        <w:rPr>
          <w:rFonts w:ascii="Times New Roman"/>
          <w:b w:val="false"/>
          <w:i w:val="false"/>
          <w:color w:val="000000"/>
          <w:sz w:val="28"/>
        </w:rPr>
        <w:t>
      c) настоящая Конвенция не препятствует ему осуществлять юрисдикцию.</w:t>
      </w:r>
      <w:r>
        <w:br/>
      </w:r>
      <w:r>
        <w:rPr>
          <w:rFonts w:ascii="Times New Roman"/>
          <w:b w:val="false"/>
          <w:i w:val="false"/>
          <w:color w:val="000000"/>
          <w:sz w:val="28"/>
        </w:rPr>
        <w:t>
</w:t>
      </w:r>
      <w:r>
        <w:rPr>
          <w:rFonts w:ascii="Times New Roman"/>
          <w:b w:val="false"/>
          <w:i w:val="false"/>
          <w:color w:val="000000"/>
          <w:sz w:val="28"/>
        </w:rPr>
        <w:t>
      2. Один экземпляр любого заочного решения, вынесенного против государства, сопровождаемый, при необходимости, переводом на официальный язык или на один из официальных языков соответствующего государства, направляется ему с помощью одного из способов, указанных в пункте 1 статьи 22 и в соответствии с положениями этого пункта.</w:t>
      </w:r>
      <w:r>
        <w:br/>
      </w:r>
      <w:r>
        <w:rPr>
          <w:rFonts w:ascii="Times New Roman"/>
          <w:b w:val="false"/>
          <w:i w:val="false"/>
          <w:color w:val="000000"/>
          <w:sz w:val="28"/>
        </w:rPr>
        <w:t>
</w:t>
      </w:r>
      <w:r>
        <w:rPr>
          <w:rFonts w:ascii="Times New Roman"/>
          <w:b w:val="false"/>
          <w:i w:val="false"/>
          <w:color w:val="000000"/>
          <w:sz w:val="28"/>
        </w:rPr>
        <w:t>
      3. Срок для подачи заявления об отмене заочного решения составляет не менее четырех месяцев и отсчитывается с даты, когда экземпляр этого решения был получен или считается полученным соответствующим государством.</w:t>
      </w:r>
    </w:p>
    <w:bookmarkEnd w:id="52"/>
    <w:bookmarkStart w:name="z157" w:id="53"/>
    <w:p>
      <w:pPr>
        <w:spacing w:after="0"/>
        <w:ind w:left="0"/>
        <w:jc w:val="left"/>
      </w:pPr>
      <w:r>
        <w:rPr>
          <w:rFonts w:ascii="Times New Roman"/>
          <w:b/>
          <w:i w:val="false"/>
          <w:color w:val="000000"/>
        </w:rPr>
        <w:t xml:space="preserve"> 
Статья 24</w:t>
      </w:r>
      <w:r>
        <w:br/>
      </w:r>
      <w:r>
        <w:rPr>
          <w:rFonts w:ascii="Times New Roman"/>
          <w:b/>
          <w:i w:val="false"/>
          <w:color w:val="000000"/>
        </w:rPr>
        <w:t>
Привилегии и иммунитеты в ходе судебного разбирательства</w:t>
      </w:r>
    </w:p>
    <w:bookmarkEnd w:id="53"/>
    <w:bookmarkStart w:name="z158" w:id="54"/>
    <w:p>
      <w:pPr>
        <w:spacing w:after="0"/>
        <w:ind w:left="0"/>
        <w:jc w:val="both"/>
      </w:pPr>
      <w:r>
        <w:rPr>
          <w:rFonts w:ascii="Times New Roman"/>
          <w:b w:val="false"/>
          <w:i w:val="false"/>
          <w:color w:val="000000"/>
          <w:sz w:val="28"/>
        </w:rPr>
        <w:t>
      1. Любое упущение или отказ государства выполнить постановление суда другого государства, являющееся требованием совершить определенное действие или воздержаться от его совершения, или представить какой-либо документ или любую другую информацию для целей разбирательства не влекут за собой иных последствий, помимо тех, которые могут явиться результатом такого поведения в отношении существа дела. В частности, это государство не подвергается штрафу или наказанию по причине такого упущения или отказа.</w:t>
      </w:r>
      <w:r>
        <w:br/>
      </w:r>
      <w:r>
        <w:rPr>
          <w:rFonts w:ascii="Times New Roman"/>
          <w:b w:val="false"/>
          <w:i w:val="false"/>
          <w:color w:val="000000"/>
          <w:sz w:val="28"/>
        </w:rPr>
        <w:t>
</w:t>
      </w:r>
      <w:r>
        <w:rPr>
          <w:rFonts w:ascii="Times New Roman"/>
          <w:b w:val="false"/>
          <w:i w:val="false"/>
          <w:color w:val="000000"/>
          <w:sz w:val="28"/>
        </w:rPr>
        <w:t>
      2. От государства не требуется предоставления какого-либо обеспечения, залога или задатка, как бы они ни именовались, с тем чтобы гарантировать оплату судебных издержек или затрат по любому разбирательству, ответчиком по которому оно является, в суде другого государства.</w:t>
      </w:r>
    </w:p>
    <w:bookmarkEnd w:id="54"/>
    <w:bookmarkStart w:name="z160" w:id="55"/>
    <w:p>
      <w:pPr>
        <w:spacing w:after="0"/>
        <w:ind w:left="0"/>
        <w:jc w:val="left"/>
      </w:pPr>
      <w:r>
        <w:rPr>
          <w:rFonts w:ascii="Times New Roman"/>
          <w:b/>
          <w:i w:val="false"/>
          <w:color w:val="000000"/>
        </w:rPr>
        <w:t xml:space="preserve"> 
Часть VI</w:t>
      </w:r>
      <w:r>
        <w:br/>
      </w:r>
      <w:r>
        <w:rPr>
          <w:rFonts w:ascii="Times New Roman"/>
          <w:b/>
          <w:i w:val="false"/>
          <w:color w:val="000000"/>
        </w:rPr>
        <w:t>
Заключительные положения</w:t>
      </w:r>
    </w:p>
    <w:bookmarkEnd w:id="55"/>
    <w:bookmarkStart w:name="z161" w:id="56"/>
    <w:p>
      <w:pPr>
        <w:spacing w:after="0"/>
        <w:ind w:left="0"/>
        <w:jc w:val="left"/>
      </w:pPr>
      <w:r>
        <w:rPr>
          <w:rFonts w:ascii="Times New Roman"/>
          <w:b/>
          <w:i w:val="false"/>
          <w:color w:val="000000"/>
        </w:rPr>
        <w:t xml:space="preserve"> 
Статья 25</w:t>
      </w:r>
      <w:r>
        <w:br/>
      </w:r>
      <w:r>
        <w:rPr>
          <w:rFonts w:ascii="Times New Roman"/>
          <w:b/>
          <w:i w:val="false"/>
          <w:color w:val="000000"/>
        </w:rPr>
        <w:t>
Приложение</w:t>
      </w:r>
    </w:p>
    <w:bookmarkEnd w:id="56"/>
    <w:bookmarkStart w:name="z162" w:id="57"/>
    <w:p>
      <w:pPr>
        <w:spacing w:after="0"/>
        <w:ind w:left="0"/>
        <w:jc w:val="both"/>
      </w:pPr>
      <w:r>
        <w:rPr>
          <w:rFonts w:ascii="Times New Roman"/>
          <w:b w:val="false"/>
          <w:i w:val="false"/>
          <w:color w:val="000000"/>
          <w:sz w:val="28"/>
        </w:rPr>
        <w:t>
      Приложение к настоящей Конвенции составляет неотъемлемую часть Конвенции.</w:t>
      </w:r>
    </w:p>
    <w:bookmarkEnd w:id="57"/>
    <w:bookmarkStart w:name="z163" w:id="58"/>
    <w:p>
      <w:pPr>
        <w:spacing w:after="0"/>
        <w:ind w:left="0"/>
        <w:jc w:val="left"/>
      </w:pPr>
      <w:r>
        <w:rPr>
          <w:rFonts w:ascii="Times New Roman"/>
          <w:b/>
          <w:i w:val="false"/>
          <w:color w:val="000000"/>
        </w:rPr>
        <w:t xml:space="preserve"> 
Статья 26</w:t>
      </w:r>
      <w:r>
        <w:br/>
      </w:r>
      <w:r>
        <w:rPr>
          <w:rFonts w:ascii="Times New Roman"/>
          <w:b/>
          <w:i w:val="false"/>
          <w:color w:val="000000"/>
        </w:rPr>
        <w:t>
Другие международные соглашения</w:t>
      </w:r>
    </w:p>
    <w:bookmarkEnd w:id="58"/>
    <w:bookmarkStart w:name="z164" w:id="59"/>
    <w:p>
      <w:pPr>
        <w:spacing w:after="0"/>
        <w:ind w:left="0"/>
        <w:jc w:val="both"/>
      </w:pPr>
      <w:r>
        <w:rPr>
          <w:rFonts w:ascii="Times New Roman"/>
          <w:b w:val="false"/>
          <w:i w:val="false"/>
          <w:color w:val="000000"/>
          <w:sz w:val="28"/>
        </w:rPr>
        <w:t>
      Ничто в настоящей Конвенции не затрагивает прав и обязательств государств-участников по действующим международным соглашениям, которые связаны с вопросами, рассматриваемыми в настоящей Конвенции, в качестве сторон этих соглашений.</w:t>
      </w:r>
    </w:p>
    <w:bookmarkEnd w:id="59"/>
    <w:bookmarkStart w:name="z165" w:id="60"/>
    <w:p>
      <w:pPr>
        <w:spacing w:after="0"/>
        <w:ind w:left="0"/>
        <w:jc w:val="left"/>
      </w:pPr>
      <w:r>
        <w:rPr>
          <w:rFonts w:ascii="Times New Roman"/>
          <w:b/>
          <w:i w:val="false"/>
          <w:color w:val="000000"/>
        </w:rPr>
        <w:t xml:space="preserve"> 
Статья 27</w:t>
      </w:r>
      <w:r>
        <w:br/>
      </w:r>
      <w:r>
        <w:rPr>
          <w:rFonts w:ascii="Times New Roman"/>
          <w:b/>
          <w:i w:val="false"/>
          <w:color w:val="000000"/>
        </w:rPr>
        <w:t>
Разрешение споров</w:t>
      </w:r>
    </w:p>
    <w:bookmarkEnd w:id="60"/>
    <w:bookmarkStart w:name="z166" w:id="61"/>
    <w:p>
      <w:pPr>
        <w:spacing w:after="0"/>
        <w:ind w:left="0"/>
        <w:jc w:val="both"/>
      </w:pPr>
      <w:r>
        <w:rPr>
          <w:rFonts w:ascii="Times New Roman"/>
          <w:b w:val="false"/>
          <w:i w:val="false"/>
          <w:color w:val="000000"/>
          <w:sz w:val="28"/>
        </w:rPr>
        <w:t>
      1. Государства-участники стремятся к разрешению споров, касающихся толкования или применения настоящей Конвенции, путем переговоров.</w:t>
      </w:r>
      <w:r>
        <w:br/>
      </w:r>
      <w:r>
        <w:rPr>
          <w:rFonts w:ascii="Times New Roman"/>
          <w:b w:val="false"/>
          <w:i w:val="false"/>
          <w:color w:val="000000"/>
          <w:sz w:val="28"/>
        </w:rPr>
        <w:t>
</w:t>
      </w:r>
      <w:r>
        <w:rPr>
          <w:rFonts w:ascii="Times New Roman"/>
          <w:b w:val="false"/>
          <w:i w:val="false"/>
          <w:color w:val="000000"/>
          <w:sz w:val="28"/>
        </w:rPr>
        <w:t>
      2. Любой спор между двумя или более государствами-участниками, касающийся толкования или применения настоящей Конвенции, который не урегулирован путем переговоров в шестимесячный период, по просьбе любого из этих государств-участников передается на арбитраж. Если в течение шести месяцев со дня просьбы об арбитраже эти государства-участники не в состоянии прийти к соглашению по вопросу об организации арбитража, по просьбе любого из этих государств-участников спор может быть передан в Международный Суд в соответствии со Статутом Суда.</w:t>
      </w:r>
      <w:r>
        <w:br/>
      </w:r>
      <w:r>
        <w:rPr>
          <w:rFonts w:ascii="Times New Roman"/>
          <w:b w:val="false"/>
          <w:i w:val="false"/>
          <w:color w:val="000000"/>
          <w:sz w:val="28"/>
        </w:rPr>
        <w:t>
</w:t>
      </w:r>
      <w:r>
        <w:rPr>
          <w:rFonts w:ascii="Times New Roman"/>
          <w:b w:val="false"/>
          <w:i w:val="false"/>
          <w:color w:val="000000"/>
          <w:sz w:val="28"/>
        </w:rPr>
        <w:t>
      3. Каждое государство-участник может при подписании, ратификации, принятии или утверждении настоящей Конвенции или при присоединении к ней сделать заявление о том, что оно не считает себя связанным пунктом 2. Другие государства-участники не будут связаны пунктом 2 в отношении любого государства-участника, которое сделало такую оговорку.</w:t>
      </w:r>
      <w:r>
        <w:br/>
      </w:r>
      <w:r>
        <w:rPr>
          <w:rFonts w:ascii="Times New Roman"/>
          <w:b w:val="false"/>
          <w:i w:val="false"/>
          <w:color w:val="000000"/>
          <w:sz w:val="28"/>
        </w:rPr>
        <w:t>
</w:t>
      </w:r>
      <w:r>
        <w:rPr>
          <w:rFonts w:ascii="Times New Roman"/>
          <w:b w:val="false"/>
          <w:i w:val="false"/>
          <w:color w:val="000000"/>
          <w:sz w:val="28"/>
        </w:rPr>
        <w:t>
      4. Любое государство-участник, сделавшее оговорку в соответствии с пунктом 3, может в любое время снять эту оговорку путем уведомления Генерального секретаря Организации Объединенных Наций.</w:t>
      </w:r>
    </w:p>
    <w:bookmarkEnd w:id="61"/>
    <w:bookmarkStart w:name="z170" w:id="62"/>
    <w:p>
      <w:pPr>
        <w:spacing w:after="0"/>
        <w:ind w:left="0"/>
        <w:jc w:val="left"/>
      </w:pPr>
      <w:r>
        <w:rPr>
          <w:rFonts w:ascii="Times New Roman"/>
          <w:b/>
          <w:i w:val="false"/>
          <w:color w:val="000000"/>
        </w:rPr>
        <w:t xml:space="preserve"> 
Статья 28</w:t>
      </w:r>
      <w:r>
        <w:br/>
      </w:r>
      <w:r>
        <w:rPr>
          <w:rFonts w:ascii="Times New Roman"/>
          <w:b/>
          <w:i w:val="false"/>
          <w:color w:val="000000"/>
        </w:rPr>
        <w:t>
Подписание</w:t>
      </w:r>
    </w:p>
    <w:bookmarkEnd w:id="62"/>
    <w:bookmarkStart w:name="z171" w:id="63"/>
    <w:p>
      <w:pPr>
        <w:spacing w:after="0"/>
        <w:ind w:left="0"/>
        <w:jc w:val="both"/>
      </w:pPr>
      <w:r>
        <w:rPr>
          <w:rFonts w:ascii="Times New Roman"/>
          <w:b w:val="false"/>
          <w:i w:val="false"/>
          <w:color w:val="000000"/>
          <w:sz w:val="28"/>
        </w:rPr>
        <w:t>
      Настоящая Конвенция открыта для подписания всеми государствами до 17 января 2007 года в Центральных учреждениях Организации Объединенных Наций в Нью-Йорке.</w:t>
      </w:r>
    </w:p>
    <w:bookmarkEnd w:id="63"/>
    <w:bookmarkStart w:name="z172" w:id="64"/>
    <w:p>
      <w:pPr>
        <w:spacing w:after="0"/>
        <w:ind w:left="0"/>
        <w:jc w:val="left"/>
      </w:pPr>
      <w:r>
        <w:rPr>
          <w:rFonts w:ascii="Times New Roman"/>
          <w:b/>
          <w:i w:val="false"/>
          <w:color w:val="000000"/>
        </w:rPr>
        <w:t xml:space="preserve"> 
Статья 29</w:t>
      </w:r>
      <w:r>
        <w:br/>
      </w:r>
      <w:r>
        <w:rPr>
          <w:rFonts w:ascii="Times New Roman"/>
          <w:b/>
          <w:i w:val="false"/>
          <w:color w:val="000000"/>
        </w:rPr>
        <w:t>
Ратификация, принятие, утверждение или присоединение</w:t>
      </w:r>
    </w:p>
    <w:bookmarkEnd w:id="64"/>
    <w:bookmarkStart w:name="z173" w:id="65"/>
    <w:p>
      <w:pPr>
        <w:spacing w:after="0"/>
        <w:ind w:left="0"/>
        <w:jc w:val="both"/>
      </w:pPr>
      <w:r>
        <w:rPr>
          <w:rFonts w:ascii="Times New Roman"/>
          <w:b w:val="false"/>
          <w:i w:val="false"/>
          <w:color w:val="000000"/>
          <w:sz w:val="28"/>
        </w:rPr>
        <w:t>
      1. Настоящая Конвенция подлежит ратификации, принятию или утверждению.</w:t>
      </w:r>
      <w:r>
        <w:br/>
      </w:r>
      <w:r>
        <w:rPr>
          <w:rFonts w:ascii="Times New Roman"/>
          <w:b w:val="false"/>
          <w:i w:val="false"/>
          <w:color w:val="000000"/>
          <w:sz w:val="28"/>
        </w:rPr>
        <w:t>
</w:t>
      </w:r>
      <w:r>
        <w:rPr>
          <w:rFonts w:ascii="Times New Roman"/>
          <w:b w:val="false"/>
          <w:i w:val="false"/>
          <w:color w:val="000000"/>
          <w:sz w:val="28"/>
        </w:rPr>
        <w:t>
      2. Настоящая Конвенция остается открытой для присоединения любого государства.</w:t>
      </w:r>
      <w:r>
        <w:br/>
      </w:r>
      <w:r>
        <w:rPr>
          <w:rFonts w:ascii="Times New Roman"/>
          <w:b w:val="false"/>
          <w:i w:val="false"/>
          <w:color w:val="000000"/>
          <w:sz w:val="28"/>
        </w:rPr>
        <w:t>
</w:t>
      </w:r>
      <w:r>
        <w:rPr>
          <w:rFonts w:ascii="Times New Roman"/>
          <w:b w:val="false"/>
          <w:i w:val="false"/>
          <w:color w:val="000000"/>
          <w:sz w:val="28"/>
        </w:rPr>
        <w:t>
      3. Ратификационные грамоты и документы о принятии, утверждении или присоединении сдаются на хранение Генеральному секретарю Организации Объединенных Наций.</w:t>
      </w:r>
    </w:p>
    <w:bookmarkEnd w:id="65"/>
    <w:bookmarkStart w:name="z176" w:id="66"/>
    <w:p>
      <w:pPr>
        <w:spacing w:after="0"/>
        <w:ind w:left="0"/>
        <w:jc w:val="left"/>
      </w:pPr>
      <w:r>
        <w:rPr>
          <w:rFonts w:ascii="Times New Roman"/>
          <w:b/>
          <w:i w:val="false"/>
          <w:color w:val="000000"/>
        </w:rPr>
        <w:t xml:space="preserve"> 
Статья 30</w:t>
      </w:r>
      <w:r>
        <w:br/>
      </w:r>
      <w:r>
        <w:rPr>
          <w:rFonts w:ascii="Times New Roman"/>
          <w:b/>
          <w:i w:val="false"/>
          <w:color w:val="000000"/>
        </w:rPr>
        <w:t>
Вступление в силу</w:t>
      </w:r>
    </w:p>
    <w:bookmarkEnd w:id="66"/>
    <w:bookmarkStart w:name="z177" w:id="67"/>
    <w:p>
      <w:pPr>
        <w:spacing w:after="0"/>
        <w:ind w:left="0"/>
        <w:jc w:val="both"/>
      </w:pPr>
      <w:r>
        <w:rPr>
          <w:rFonts w:ascii="Times New Roman"/>
          <w:b w:val="false"/>
          <w:i w:val="false"/>
          <w:color w:val="000000"/>
          <w:sz w:val="28"/>
        </w:rPr>
        <w:t>
      1. Настоящая Конвенция вступает в силу на тридцатый день после даты сдачи на хранение тридцатой ратификационной грамоты или тридцатого документа о принятии, утверждении или присоединении Генеральному секретарю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2. Для каждого государства, ратифицировавшего, принявшего или утвердившего Конвенцию или присоединившегося к ней после сдачи на хранение тридцатой ратификационной грамоты или тридцатого документа о принятии, утверждении или присоединении, Конвенция вступает в силу на тридцатый день после сдачи на хранение им своей ратификационной грамоты или документа о принятии, утверждении или присоединении.</w:t>
      </w:r>
    </w:p>
    <w:bookmarkEnd w:id="67"/>
    <w:bookmarkStart w:name="z179" w:id="68"/>
    <w:p>
      <w:pPr>
        <w:spacing w:after="0"/>
        <w:ind w:left="0"/>
        <w:jc w:val="left"/>
      </w:pPr>
      <w:r>
        <w:rPr>
          <w:rFonts w:ascii="Times New Roman"/>
          <w:b/>
          <w:i w:val="false"/>
          <w:color w:val="000000"/>
        </w:rPr>
        <w:t xml:space="preserve"> 
Статья 31</w:t>
      </w:r>
      <w:r>
        <w:br/>
      </w:r>
      <w:r>
        <w:rPr>
          <w:rFonts w:ascii="Times New Roman"/>
          <w:b/>
          <w:i w:val="false"/>
          <w:color w:val="000000"/>
        </w:rPr>
        <w:t>
Денонсация</w:t>
      </w:r>
    </w:p>
    <w:bookmarkEnd w:id="68"/>
    <w:bookmarkStart w:name="z180" w:id="69"/>
    <w:p>
      <w:pPr>
        <w:spacing w:after="0"/>
        <w:ind w:left="0"/>
        <w:jc w:val="both"/>
      </w:pPr>
      <w:r>
        <w:rPr>
          <w:rFonts w:ascii="Times New Roman"/>
          <w:b w:val="false"/>
          <w:i w:val="false"/>
          <w:color w:val="000000"/>
          <w:sz w:val="28"/>
        </w:rPr>
        <w:t>
      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2. Денонсация вступает в силу по истечении одного года после даты получения уведомления Генеральным секретарем Организации Объединенных Наций. Однако настоящая Конвенция продолжает применяться в отношении любого вопроса об юрисдикционных иммунитетах государств или их собственности, возникшему в ходе разбирательства против какого-либо государства в суде другого государства до даты вступления в силу денонсации в отношении любого из соответствующих государств.</w:t>
      </w:r>
      <w:r>
        <w:br/>
      </w:r>
      <w:r>
        <w:rPr>
          <w:rFonts w:ascii="Times New Roman"/>
          <w:b w:val="false"/>
          <w:i w:val="false"/>
          <w:color w:val="000000"/>
          <w:sz w:val="28"/>
        </w:rPr>
        <w:t>
</w:t>
      </w:r>
      <w:r>
        <w:rPr>
          <w:rFonts w:ascii="Times New Roman"/>
          <w:b w:val="false"/>
          <w:i w:val="false"/>
          <w:color w:val="000000"/>
          <w:sz w:val="28"/>
        </w:rPr>
        <w:t>
      3. Денонсация ни в коей мере не затрагивает обязанности любого государства-участника выполнять любое записанное в настоящей Конвенции обязательство, которое имеет для него силу в соответствии с международным правом независимо от настоящей Конвенции.</w:t>
      </w:r>
    </w:p>
    <w:bookmarkEnd w:id="69"/>
    <w:bookmarkStart w:name="z183" w:id="70"/>
    <w:p>
      <w:pPr>
        <w:spacing w:after="0"/>
        <w:ind w:left="0"/>
        <w:jc w:val="left"/>
      </w:pPr>
      <w:r>
        <w:rPr>
          <w:rFonts w:ascii="Times New Roman"/>
          <w:b/>
          <w:i w:val="false"/>
          <w:color w:val="000000"/>
        </w:rPr>
        <w:t xml:space="preserve"> 
Статья 32</w:t>
      </w:r>
      <w:r>
        <w:br/>
      </w:r>
      <w:r>
        <w:rPr>
          <w:rFonts w:ascii="Times New Roman"/>
          <w:b/>
          <w:i w:val="false"/>
          <w:color w:val="000000"/>
        </w:rPr>
        <w:t>
Депозитарий и уведомления</w:t>
      </w:r>
    </w:p>
    <w:bookmarkEnd w:id="70"/>
    <w:bookmarkStart w:name="z184" w:id="71"/>
    <w:p>
      <w:pPr>
        <w:spacing w:after="0"/>
        <w:ind w:left="0"/>
        <w:jc w:val="both"/>
      </w:pPr>
      <w:r>
        <w:rPr>
          <w:rFonts w:ascii="Times New Roman"/>
          <w:b w:val="false"/>
          <w:i w:val="false"/>
          <w:color w:val="000000"/>
          <w:sz w:val="28"/>
        </w:rPr>
        <w:t>
      1. Депозитарием настоящей Конвенции является Генеральный секретарь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2. В качестве депозитария настоящей Конвенции Генеральный секретарь Организации Объединенных Наций информирует все государства о следующем:</w:t>
      </w:r>
      <w:r>
        <w:br/>
      </w:r>
      <w:r>
        <w:rPr>
          <w:rFonts w:ascii="Times New Roman"/>
          <w:b w:val="false"/>
          <w:i w:val="false"/>
          <w:color w:val="000000"/>
          <w:sz w:val="28"/>
        </w:rPr>
        <w:t>
</w:t>
      </w:r>
      <w:r>
        <w:rPr>
          <w:rFonts w:ascii="Times New Roman"/>
          <w:b w:val="false"/>
          <w:i w:val="false"/>
          <w:color w:val="000000"/>
          <w:sz w:val="28"/>
        </w:rPr>
        <w:t>
      a) о подписании настоящей Конвенции и сдаче на хранение ратификационных грамот и документов о принятии, утверждении или присоединении или уведомлений о денонсации в соответствии со статьями 29 и 31;</w:t>
      </w:r>
      <w:r>
        <w:br/>
      </w:r>
      <w:r>
        <w:rPr>
          <w:rFonts w:ascii="Times New Roman"/>
          <w:b w:val="false"/>
          <w:i w:val="false"/>
          <w:color w:val="000000"/>
          <w:sz w:val="28"/>
        </w:rPr>
        <w:t>
</w:t>
      </w:r>
      <w:r>
        <w:rPr>
          <w:rFonts w:ascii="Times New Roman"/>
          <w:b w:val="false"/>
          <w:i w:val="false"/>
          <w:color w:val="000000"/>
          <w:sz w:val="28"/>
        </w:rPr>
        <w:t>
      b) дате вступления настоящей Конвенции в силу в соответствии со статьей 30;</w:t>
      </w:r>
      <w:r>
        <w:br/>
      </w:r>
      <w:r>
        <w:rPr>
          <w:rFonts w:ascii="Times New Roman"/>
          <w:b w:val="false"/>
          <w:i w:val="false"/>
          <w:color w:val="000000"/>
          <w:sz w:val="28"/>
        </w:rPr>
        <w:t>
</w:t>
      </w:r>
      <w:r>
        <w:rPr>
          <w:rFonts w:ascii="Times New Roman"/>
          <w:b w:val="false"/>
          <w:i w:val="false"/>
          <w:color w:val="000000"/>
          <w:sz w:val="28"/>
        </w:rPr>
        <w:t>
      c) любых других документах, уведомлениях или сообщениях, касающихся настоящей Конвенции.</w:t>
      </w:r>
    </w:p>
    <w:bookmarkEnd w:id="71"/>
    <w:bookmarkStart w:name="z189" w:id="72"/>
    <w:p>
      <w:pPr>
        <w:spacing w:after="0"/>
        <w:ind w:left="0"/>
        <w:jc w:val="left"/>
      </w:pPr>
      <w:r>
        <w:rPr>
          <w:rFonts w:ascii="Times New Roman"/>
          <w:b/>
          <w:i w:val="false"/>
          <w:color w:val="000000"/>
        </w:rPr>
        <w:t xml:space="preserve"> 
Статья 33</w:t>
      </w:r>
      <w:r>
        <w:br/>
      </w:r>
      <w:r>
        <w:rPr>
          <w:rFonts w:ascii="Times New Roman"/>
          <w:b/>
          <w:i w:val="false"/>
          <w:color w:val="000000"/>
        </w:rPr>
        <w:t>
Аутентичные тексты</w:t>
      </w:r>
    </w:p>
    <w:bookmarkEnd w:id="72"/>
    <w:bookmarkStart w:name="z190" w:id="73"/>
    <w:p>
      <w:pPr>
        <w:spacing w:after="0"/>
        <w:ind w:left="0"/>
        <w:jc w:val="both"/>
      </w:pPr>
      <w:r>
        <w:rPr>
          <w:rFonts w:ascii="Times New Roman"/>
          <w:b w:val="false"/>
          <w:i w:val="false"/>
          <w:color w:val="000000"/>
          <w:sz w:val="28"/>
        </w:rPr>
        <w:t>
      Тексты настоящей Конвенции на английском, арабском, испанском, китайском, русском и французском языках являются равно аутентичными.</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 открытую для подписания в Центральных учреждениях Организации Объединенных Наций в Нью-Йорке 17 января 2005 года.</w:t>
      </w:r>
    </w:p>
    <w:bookmarkEnd w:id="73"/>
    <w:bookmarkStart w:name="z192" w:id="74"/>
    <w:p>
      <w:pPr>
        <w:spacing w:after="0"/>
        <w:ind w:left="0"/>
        <w:jc w:val="left"/>
      </w:pPr>
      <w:r>
        <w:rPr>
          <w:rFonts w:ascii="Times New Roman"/>
          <w:b/>
          <w:i w:val="false"/>
          <w:color w:val="000000"/>
        </w:rPr>
        <w:t xml:space="preserve"> 
Приложение к Конвенции</w:t>
      </w:r>
    </w:p>
    <w:bookmarkEnd w:id="74"/>
    <w:bookmarkStart w:name="z193" w:id="75"/>
    <w:p>
      <w:pPr>
        <w:spacing w:after="0"/>
        <w:ind w:left="0"/>
        <w:jc w:val="left"/>
      </w:pPr>
      <w:r>
        <w:rPr>
          <w:rFonts w:ascii="Times New Roman"/>
          <w:b/>
          <w:i w:val="false"/>
          <w:color w:val="000000"/>
        </w:rPr>
        <w:t xml:space="preserve"> 
Толкования в отношении определенных положений</w:t>
      </w:r>
      <w:r>
        <w:br/>
      </w:r>
      <w:r>
        <w:rPr>
          <w:rFonts w:ascii="Times New Roman"/>
          <w:b/>
          <w:i w:val="false"/>
          <w:color w:val="000000"/>
        </w:rPr>
        <w:t>
Конвенции</w:t>
      </w:r>
    </w:p>
    <w:bookmarkEnd w:id="75"/>
    <w:bookmarkStart w:name="z194" w:id="76"/>
    <w:p>
      <w:pPr>
        <w:spacing w:after="0"/>
        <w:ind w:left="0"/>
        <w:jc w:val="both"/>
      </w:pPr>
      <w:r>
        <w:rPr>
          <w:rFonts w:ascii="Times New Roman"/>
          <w:b w:val="false"/>
          <w:i w:val="false"/>
          <w:color w:val="000000"/>
          <w:sz w:val="28"/>
        </w:rPr>
        <w:t>
      В настоящем приложении излагаются толкования, касающиеся соответствующих положений.</w:t>
      </w:r>
    </w:p>
    <w:bookmarkEnd w:id="76"/>
    <w:bookmarkStart w:name="z195" w:id="77"/>
    <w:p>
      <w:pPr>
        <w:spacing w:after="0"/>
        <w:ind w:left="0"/>
        <w:jc w:val="left"/>
      </w:pPr>
      <w:r>
        <w:rPr>
          <w:rFonts w:ascii="Times New Roman"/>
          <w:b/>
          <w:i w:val="false"/>
          <w:color w:val="000000"/>
        </w:rPr>
        <w:t xml:space="preserve"> 
В отношении статьи 10</w:t>
      </w:r>
    </w:p>
    <w:bookmarkEnd w:id="77"/>
    <w:bookmarkStart w:name="z196" w:id="78"/>
    <w:p>
      <w:pPr>
        <w:spacing w:after="0"/>
        <w:ind w:left="0"/>
        <w:jc w:val="both"/>
      </w:pPr>
      <w:r>
        <w:rPr>
          <w:rFonts w:ascii="Times New Roman"/>
          <w:b w:val="false"/>
          <w:i w:val="false"/>
          <w:color w:val="000000"/>
          <w:sz w:val="28"/>
        </w:rPr>
        <w:t>
      Термин "иммунитет" в статье 10 понимается в контексте проекта статей в целом.</w:t>
      </w:r>
      <w:r>
        <w:br/>
      </w:r>
      <w:r>
        <w:rPr>
          <w:rFonts w:ascii="Times New Roman"/>
          <w:b w:val="false"/>
          <w:i w:val="false"/>
          <w:color w:val="000000"/>
          <w:sz w:val="28"/>
        </w:rPr>
        <w:t>
</w:t>
      </w:r>
      <w:r>
        <w:rPr>
          <w:rFonts w:ascii="Times New Roman"/>
          <w:b w:val="false"/>
          <w:i w:val="false"/>
          <w:color w:val="000000"/>
          <w:sz w:val="28"/>
        </w:rPr>
        <w:t>
      Пункт 3 статьи 10 не предрешает вопроса о "проникновении за корпоративный занавес", вопросов, касающихся ситуации, в которой государственное образование умышленно неверно представило свое финансовое положение или впоследствии занизило объем своих активов, с тем чтобы избежать удовлетворения претензий, или иных связанных с этим вопросов.</w:t>
      </w:r>
    </w:p>
    <w:bookmarkEnd w:id="78"/>
    <w:bookmarkStart w:name="z198" w:id="79"/>
    <w:p>
      <w:pPr>
        <w:spacing w:after="0"/>
        <w:ind w:left="0"/>
        <w:jc w:val="left"/>
      </w:pPr>
      <w:r>
        <w:rPr>
          <w:rFonts w:ascii="Times New Roman"/>
          <w:b/>
          <w:i w:val="false"/>
          <w:color w:val="000000"/>
        </w:rPr>
        <w:t xml:space="preserve"> 
В отношении статьи 11</w:t>
      </w:r>
    </w:p>
    <w:bookmarkEnd w:id="79"/>
    <w:bookmarkStart w:name="z199" w:id="80"/>
    <w:p>
      <w:pPr>
        <w:spacing w:after="0"/>
        <w:ind w:left="0"/>
        <w:jc w:val="both"/>
      </w:pPr>
      <w:r>
        <w:rPr>
          <w:rFonts w:ascii="Times New Roman"/>
          <w:b w:val="false"/>
          <w:i w:val="false"/>
          <w:color w:val="000000"/>
          <w:sz w:val="28"/>
        </w:rPr>
        <w:t>
      Ссылка в пункте 2(d) статьи 11 на "интересы безопасности" государства-работодателя прежде всего преследует цель затронуть вопросы национальной безопасности и безопасности дипломатических представительств и консульских учреждений.</w:t>
      </w:r>
      <w:r>
        <w:br/>
      </w:r>
      <w:r>
        <w:rPr>
          <w:rFonts w:ascii="Times New Roman"/>
          <w:b w:val="false"/>
          <w:i w:val="false"/>
          <w:color w:val="000000"/>
          <w:sz w:val="28"/>
        </w:rPr>
        <w:t>
</w:t>
      </w:r>
      <w:r>
        <w:rPr>
          <w:rFonts w:ascii="Times New Roman"/>
          <w:b w:val="false"/>
          <w:i w:val="false"/>
          <w:color w:val="000000"/>
          <w:sz w:val="28"/>
        </w:rPr>
        <w:t xml:space="preserve">
      Согласно </w:t>
      </w:r>
      <w:r>
        <w:rPr>
          <w:rFonts w:ascii="Times New Roman"/>
          <w:b w:val="false"/>
          <w:i w:val="false"/>
          <w:color w:val="000000"/>
          <w:sz w:val="28"/>
        </w:rPr>
        <w:t>статье 41</w:t>
      </w:r>
      <w:r>
        <w:rPr>
          <w:rFonts w:ascii="Times New Roman"/>
          <w:b w:val="false"/>
          <w:i w:val="false"/>
          <w:color w:val="000000"/>
          <w:sz w:val="28"/>
        </w:rPr>
        <w:t xml:space="preserve"> Венской конвенции о дипломатических сношениях 1961 года и </w:t>
      </w:r>
      <w:r>
        <w:rPr>
          <w:rFonts w:ascii="Times New Roman"/>
          <w:b w:val="false"/>
          <w:i w:val="false"/>
          <w:color w:val="000000"/>
          <w:sz w:val="28"/>
        </w:rPr>
        <w:t>статье 55</w:t>
      </w:r>
      <w:r>
        <w:rPr>
          <w:rFonts w:ascii="Times New Roman"/>
          <w:b w:val="false"/>
          <w:i w:val="false"/>
          <w:color w:val="000000"/>
          <w:sz w:val="28"/>
        </w:rPr>
        <w:t xml:space="preserve"> Венской конвенции о консульских сношениях 1963 года все лица, упоминаемые в этих статьях, обязаны уважать законы и постановления, включая соблюдение трудового законодательства, государства пребывания. В то же время согласно </w:t>
      </w:r>
      <w:r>
        <w:rPr>
          <w:rFonts w:ascii="Times New Roman"/>
          <w:b w:val="false"/>
          <w:i w:val="false"/>
          <w:color w:val="000000"/>
          <w:sz w:val="28"/>
        </w:rPr>
        <w:t>статье 38</w:t>
      </w:r>
      <w:r>
        <w:rPr>
          <w:rFonts w:ascii="Times New Roman"/>
          <w:b w:val="false"/>
          <w:i w:val="false"/>
          <w:color w:val="000000"/>
          <w:sz w:val="28"/>
        </w:rPr>
        <w:t xml:space="preserve"> Венской конвенции о дипломатических сношениях 1961 года и  </w:t>
      </w:r>
      <w:r>
        <w:rPr>
          <w:rFonts w:ascii="Times New Roman"/>
          <w:b w:val="false"/>
          <w:i w:val="false"/>
          <w:color w:val="000000"/>
          <w:sz w:val="28"/>
        </w:rPr>
        <w:t>статье 71</w:t>
      </w:r>
      <w:r>
        <w:rPr>
          <w:rFonts w:ascii="Times New Roman"/>
          <w:b w:val="false"/>
          <w:i w:val="false"/>
          <w:color w:val="000000"/>
          <w:sz w:val="28"/>
        </w:rPr>
        <w:t xml:space="preserve"> Венской конвенции о консульских сношениях 1963 года государство пребывания должно осуществлять свою юрисдикцию так, чтобы не вмешиваться ненадлежащим образом в осуществление функций представительства или консульского учреждения.</w:t>
      </w:r>
    </w:p>
    <w:bookmarkEnd w:id="80"/>
    <w:bookmarkStart w:name="z201" w:id="81"/>
    <w:p>
      <w:pPr>
        <w:spacing w:after="0"/>
        <w:ind w:left="0"/>
        <w:jc w:val="left"/>
      </w:pPr>
      <w:r>
        <w:rPr>
          <w:rFonts w:ascii="Times New Roman"/>
          <w:b/>
          <w:i w:val="false"/>
          <w:color w:val="000000"/>
        </w:rPr>
        <w:t xml:space="preserve"> 
В отношении статей 13 и 14</w:t>
      </w:r>
    </w:p>
    <w:bookmarkEnd w:id="81"/>
    <w:bookmarkStart w:name="z202" w:id="82"/>
    <w:p>
      <w:pPr>
        <w:spacing w:after="0"/>
        <w:ind w:left="0"/>
        <w:jc w:val="both"/>
      </w:pPr>
      <w:r>
        <w:rPr>
          <w:rFonts w:ascii="Times New Roman"/>
          <w:b w:val="false"/>
          <w:i w:val="false"/>
          <w:color w:val="000000"/>
          <w:sz w:val="28"/>
        </w:rPr>
        <w:t>
      Выражение "установление" используется применительно не только к удостоверению или подтверждению наличия охраняемых прав, но и к определению или оценке существа, включая содержание, охват и пределы, таких прав.</w:t>
      </w:r>
    </w:p>
    <w:bookmarkEnd w:id="82"/>
    <w:bookmarkStart w:name="z203" w:id="83"/>
    <w:p>
      <w:pPr>
        <w:spacing w:after="0"/>
        <w:ind w:left="0"/>
        <w:jc w:val="left"/>
      </w:pPr>
      <w:r>
        <w:rPr>
          <w:rFonts w:ascii="Times New Roman"/>
          <w:b/>
          <w:i w:val="false"/>
          <w:color w:val="000000"/>
        </w:rPr>
        <w:t xml:space="preserve"> 
В отношении статьи 17</w:t>
      </w:r>
    </w:p>
    <w:bookmarkEnd w:id="83"/>
    <w:bookmarkStart w:name="z204" w:id="84"/>
    <w:p>
      <w:pPr>
        <w:spacing w:after="0"/>
        <w:ind w:left="0"/>
        <w:jc w:val="both"/>
      </w:pPr>
      <w:r>
        <w:rPr>
          <w:rFonts w:ascii="Times New Roman"/>
          <w:b w:val="false"/>
          <w:i w:val="false"/>
          <w:color w:val="000000"/>
          <w:sz w:val="28"/>
        </w:rPr>
        <w:t>
      Выражение "коммерческая сделка" распространяется на сферу инвестиций.</w:t>
      </w:r>
    </w:p>
    <w:bookmarkEnd w:id="84"/>
    <w:bookmarkStart w:name="z205" w:id="85"/>
    <w:p>
      <w:pPr>
        <w:spacing w:after="0"/>
        <w:ind w:left="0"/>
        <w:jc w:val="left"/>
      </w:pPr>
      <w:r>
        <w:rPr>
          <w:rFonts w:ascii="Times New Roman"/>
          <w:b/>
          <w:i w:val="false"/>
          <w:color w:val="000000"/>
        </w:rPr>
        <w:t xml:space="preserve"> 
В отношении статьи 19</w:t>
      </w:r>
    </w:p>
    <w:bookmarkEnd w:id="85"/>
    <w:bookmarkStart w:name="z206" w:id="86"/>
    <w:p>
      <w:pPr>
        <w:spacing w:after="0"/>
        <w:ind w:left="0"/>
        <w:jc w:val="both"/>
      </w:pPr>
      <w:r>
        <w:rPr>
          <w:rFonts w:ascii="Times New Roman"/>
          <w:b w:val="false"/>
          <w:i w:val="false"/>
          <w:color w:val="000000"/>
          <w:sz w:val="28"/>
        </w:rPr>
        <w:t>
      Понятие "образование" в подпункте (с) означает государство как независимый субъект права, составную часть федеративного государства, подразделение государства, учреждение или институцию государства или иное образование, которое пользуется независимой правосубъектностью.</w:t>
      </w:r>
      <w:r>
        <w:br/>
      </w:r>
      <w:r>
        <w:rPr>
          <w:rFonts w:ascii="Times New Roman"/>
          <w:b w:val="false"/>
          <w:i w:val="false"/>
          <w:color w:val="000000"/>
          <w:sz w:val="28"/>
        </w:rPr>
        <w:t>
</w:t>
      </w:r>
      <w:r>
        <w:rPr>
          <w:rFonts w:ascii="Times New Roman"/>
          <w:b w:val="false"/>
          <w:i w:val="false"/>
          <w:color w:val="000000"/>
          <w:sz w:val="28"/>
        </w:rPr>
        <w:t>
      Слова "собственность, которая имеет связь с образованием" в подпункте (с) следует истолковывать в более широком плане, нежели владение или обладание.</w:t>
      </w:r>
      <w:r>
        <w:br/>
      </w:r>
      <w:r>
        <w:rPr>
          <w:rFonts w:ascii="Times New Roman"/>
          <w:b w:val="false"/>
          <w:i w:val="false"/>
          <w:color w:val="000000"/>
          <w:sz w:val="28"/>
        </w:rPr>
        <w:t>
</w:t>
      </w:r>
      <w:r>
        <w:rPr>
          <w:rFonts w:ascii="Times New Roman"/>
          <w:b w:val="false"/>
          <w:i w:val="false"/>
          <w:color w:val="000000"/>
          <w:sz w:val="28"/>
        </w:rPr>
        <w:t>
      Статья 19 не предрешает вопроса о "проникновении за корпоративный занавес" вопросов, касающихся ситуации, в которой государственное образование умышленно неверно представило свое финансовое положение или впоследствии занизило объем своих активов, с тем чтобы избежать удовлетворения претензии, или других связанных с этим вопросов.</w:t>
      </w:r>
    </w:p>
    <w:bookmarkEnd w:id="86"/>
    <w:p>
      <w:pPr>
        <w:spacing w:after="0"/>
        <w:ind w:left="0"/>
        <w:jc w:val="both"/>
      </w:pPr>
      <w:r>
        <w:rPr>
          <w:rFonts w:ascii="Times New Roman"/>
          <w:b w:val="false"/>
          <w:i w:val="false"/>
          <w:color w:val="ff0000"/>
          <w:sz w:val="28"/>
        </w:rPr>
        <w:t>      Примечание РЦПИ: Далее прилагается текст Конвенции на английском, арабском, испанском, китайском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