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3c6e" w14:textId="4d33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(Программа по антикризисной поддержке)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27 октября 2009 года № 196-IV</w:t>
      </w:r>
    </w:p>
    <w:p>
      <w:pPr>
        <w:spacing w:after="0"/>
        <w:ind w:left="0"/>
        <w:jc w:val="both"/>
      </w:pPr>
      <w:bookmarkStart w:name="z1" w:id="0"/>
      <w:r>
        <w:rPr>
          <w:rFonts w:ascii="Times New Roman"/>
          <w:b w:val="false"/>
          <w:i w:val="false"/>
          <w:color w:val="000000"/>
          <w:sz w:val="28"/>
        </w:rPr>
        <w:t>
      Ратифицировать Соглашение о займе (Программа по антикризисной поддержке) между Республикой Казахстан и Азиатским Банком Развития, подписанное в Астане 14 сентября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НОМЕР ЗАЙМА 2643-KAZ</w:t>
      </w:r>
    </w:p>
    <w:bookmarkStart w:name="z5"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(Программа по Антикризисной Поддержке)</w:t>
      </w:r>
    </w:p>
    <w:bookmarkEnd w:id="1"/>
    <w:p>
      <w:pPr>
        <w:spacing w:after="0"/>
        <w:ind w:left="0"/>
        <w:jc w:val="both"/>
      </w:pPr>
      <w:r>
        <w:rPr>
          <w:rFonts w:ascii="Times New Roman"/>
          <w:b w:val="false"/>
          <w:i w:val="false"/>
          <w:color w:val="000000"/>
          <w:sz w:val="28"/>
        </w:rPr>
        <w:t>между</w:t>
      </w:r>
    </w:p>
    <w:p>
      <w:pPr>
        <w:spacing w:after="0"/>
        <w:ind w:left="0"/>
        <w:jc w:val="left"/>
      </w:pPr>
      <w:r>
        <w:rPr>
          <w:rFonts w:ascii="Times New Roman"/>
          <w:b/>
          <w:i w:val="false"/>
          <w:color w:val="000000"/>
        </w:rPr>
        <w:t xml:space="preserve"> РЕСПУБЛИКОЙ КАЗАХСТАН</w:t>
      </w:r>
    </w:p>
    <w:p>
      <w:pPr>
        <w:spacing w:after="0"/>
        <w:ind w:left="0"/>
        <w:jc w:val="both"/>
      </w:pPr>
      <w:r>
        <w:rPr>
          <w:rFonts w:ascii="Times New Roman"/>
          <w:b w:val="false"/>
          <w:i w:val="false"/>
          <w:color w:val="000000"/>
          <w:sz w:val="28"/>
        </w:rPr>
        <w:t>и</w:t>
      </w:r>
    </w:p>
    <w:p>
      <w:pPr>
        <w:spacing w:after="0"/>
        <w:ind w:left="0"/>
        <w:jc w:val="left"/>
      </w:pPr>
      <w:r>
        <w:rPr>
          <w:rFonts w:ascii="Times New Roman"/>
          <w:b/>
          <w:i w:val="false"/>
          <w:color w:val="000000"/>
        </w:rPr>
        <w:t xml:space="preserve"> АЗИАТСКИМ БАНКОМ РАЗВИТИЯ</w:t>
      </w:r>
    </w:p>
    <w:p>
      <w:pPr>
        <w:spacing w:after="0"/>
        <w:ind w:left="0"/>
        <w:jc w:val="both"/>
      </w:pPr>
      <w:r>
        <w:rPr>
          <w:rFonts w:ascii="Times New Roman"/>
          <w:b w:val="false"/>
          <w:i w:val="false"/>
          <w:color w:val="000000"/>
          <w:sz w:val="28"/>
        </w:rPr>
        <w:t>14 СЕНТЯБРЯ 2009 ГОДА</w:t>
      </w:r>
    </w:p>
    <w:p>
      <w:pPr>
        <w:spacing w:after="0"/>
        <w:ind w:left="0"/>
        <w:jc w:val="both"/>
      </w:pPr>
      <w:r>
        <w:rPr>
          <w:rFonts w:ascii="Times New Roman"/>
          <w:b w:val="false"/>
          <w:i w:val="false"/>
          <w:color w:val="000000"/>
          <w:sz w:val="28"/>
        </w:rPr>
        <w:t>PLL: KAZ 43330</w:t>
      </w:r>
    </w:p>
    <w:bookmarkStart w:name="z6"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bookmarkEnd w:id="2"/>
    <w:bookmarkStart w:name="z7" w:id="3"/>
    <w:p>
      <w:pPr>
        <w:spacing w:after="0"/>
        <w:ind w:left="0"/>
        <w:jc w:val="both"/>
      </w:pPr>
      <w:r>
        <w:rPr>
          <w:rFonts w:ascii="Times New Roman"/>
          <w:b w:val="false"/>
          <w:i w:val="false"/>
          <w:color w:val="000000"/>
          <w:sz w:val="28"/>
        </w:rPr>
        <w:t>
      СОГЛАШЕНИЕ О ЗАЙМЕ от 14 сентября 2009 года между РЕСПУБЛИКОЙ КАЗАХСТАН (именуемой в дальнейшем "Заемщик") и АЗИАТСКИМ БАНКОМ РАЗВИТИЯ (именуемым в дальнейшем "АБР").</w:t>
      </w:r>
    </w:p>
    <w:bookmarkEnd w:id="3"/>
    <w:bookmarkStart w:name="z8" w:id="4"/>
    <w:p>
      <w:pPr>
        <w:spacing w:after="0"/>
        <w:ind w:left="0"/>
        <w:jc w:val="both"/>
      </w:pPr>
      <w:r>
        <w:rPr>
          <w:rFonts w:ascii="Times New Roman"/>
          <w:b w:val="false"/>
          <w:i w:val="false"/>
          <w:color w:val="000000"/>
          <w:sz w:val="28"/>
        </w:rPr>
        <w:t>
      ПРИНИМАЯ ВО ВНИМАНИЕ НИЖЕСЛЕДУЮЩЕЕ</w:t>
      </w:r>
    </w:p>
    <w:bookmarkEnd w:id="4"/>
    <w:bookmarkStart w:name="z9" w:id="5"/>
    <w:p>
      <w:pPr>
        <w:spacing w:after="0"/>
        <w:ind w:left="0"/>
        <w:jc w:val="both"/>
      </w:pPr>
      <w:r>
        <w:rPr>
          <w:rFonts w:ascii="Times New Roman"/>
          <w:b w:val="false"/>
          <w:i w:val="false"/>
          <w:color w:val="000000"/>
          <w:sz w:val="28"/>
        </w:rPr>
        <w:t>
      (А) АБР получил от Заемщика Письмо о Политике Развития от 26 августа 2009 года (именуемой в дальнейшем "Письмо о Политике"), определяющее будущие задачи, политики и действия Заемщика по антикризисным мерам (именуемой в дальнейшем "Антикризисные меры Заемщика"), как описано в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(В) Заемщик обратился к АБР о выделении займа в рамках его Программы по Антикризисной Поддержке (именуемой в дальнейшем "Программа Поддержки") для поддержания Антикризисных мер Заемщика; а также</w:t>
      </w:r>
      <w:r>
        <w:br/>
      </w:r>
      <w:r>
        <w:rPr>
          <w:rFonts w:ascii="Times New Roman"/>
          <w:b w:val="false"/>
          <w:i w:val="false"/>
          <w:color w:val="000000"/>
          <w:sz w:val="28"/>
        </w:rPr>
        <w:t>
</w:t>
      </w:r>
      <w:r>
        <w:rPr>
          <w:rFonts w:ascii="Times New Roman"/>
          <w:b w:val="false"/>
          <w:i w:val="false"/>
          <w:color w:val="000000"/>
          <w:sz w:val="28"/>
        </w:rPr>
        <w:t>
      (С) АБР выразил согласие на предоставление Заемщику займа из ресурсов Программы Поддержки на установленных ниже условиях и основаниях;</w:t>
      </w:r>
    </w:p>
    <w:bookmarkEnd w:id="5"/>
    <w:bookmarkStart w:name="z12" w:id="6"/>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следующем:</w:t>
      </w:r>
    </w:p>
    <w:bookmarkEnd w:id="6"/>
    <w:bookmarkStart w:name="z13" w:id="7"/>
    <w:p>
      <w:pPr>
        <w:spacing w:after="0"/>
        <w:ind w:left="0"/>
        <w:jc w:val="left"/>
      </w:pPr>
      <w:r>
        <w:rPr>
          <w:rFonts w:ascii="Times New Roman"/>
          <w:b/>
          <w:i w:val="false"/>
          <w:color w:val="000000"/>
        </w:rPr>
        <w:t xml:space="preserve"> 
СТАТЬЯ I</w:t>
      </w:r>
      <w:r>
        <w:br/>
      </w:r>
      <w:r>
        <w:rPr>
          <w:rFonts w:ascii="Times New Roman"/>
          <w:b/>
          <w:i w:val="false"/>
          <w:color w:val="000000"/>
        </w:rPr>
        <w:t>
</w:t>
      </w:r>
      <w:r>
        <w:rPr>
          <w:rFonts w:ascii="Times New Roman"/>
          <w:b/>
          <w:i w:val="false"/>
          <w:color w:val="000000"/>
        </w:rPr>
        <w:t>
Правила предоставления займа; Определения</w:t>
      </w:r>
    </w:p>
    <w:bookmarkEnd w:id="7"/>
    <w:bookmarkStart w:name="z15" w:id="8"/>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w:t>
      </w:r>
    </w:p>
    <w:bookmarkEnd w:id="8"/>
    <w:bookmarkStart w:name="z16" w:id="9"/>
    <w:p>
      <w:pPr>
        <w:spacing w:after="0"/>
        <w:ind w:left="0"/>
        <w:jc w:val="both"/>
      </w:pPr>
      <w:r>
        <w:rPr>
          <w:rFonts w:ascii="Times New Roman"/>
          <w:b w:val="false"/>
          <w:i w:val="false"/>
          <w:color w:val="000000"/>
          <w:sz w:val="28"/>
        </w:rPr>
        <w:t>
      (а) Раздел 2.01(22) удален;</w:t>
      </w:r>
      <w:r>
        <w:br/>
      </w:r>
      <w:r>
        <w:rPr>
          <w:rFonts w:ascii="Times New Roman"/>
          <w:b w:val="false"/>
          <w:i w:val="false"/>
          <w:color w:val="000000"/>
          <w:sz w:val="28"/>
        </w:rPr>
        <w:t>
</w:t>
      </w:r>
      <w:r>
        <w:rPr>
          <w:rFonts w:ascii="Times New Roman"/>
          <w:b w:val="false"/>
          <w:i w:val="false"/>
          <w:color w:val="000000"/>
          <w:sz w:val="28"/>
        </w:rPr>
        <w:t>
      (b) Определение «Фиксированный спрэд» в разделе 2.01(23) удален во всех местах упоминания в этом подразделе и заменен на "2.0 %";</w:t>
      </w:r>
      <w:r>
        <w:br/>
      </w:r>
      <w:r>
        <w:rPr>
          <w:rFonts w:ascii="Times New Roman"/>
          <w:b w:val="false"/>
          <w:i w:val="false"/>
          <w:color w:val="000000"/>
          <w:sz w:val="28"/>
        </w:rPr>
        <w:t>
</w:t>
      </w:r>
      <w:r>
        <w:rPr>
          <w:rFonts w:ascii="Times New Roman"/>
          <w:b w:val="false"/>
          <w:i w:val="false"/>
          <w:color w:val="000000"/>
          <w:sz w:val="28"/>
        </w:rPr>
        <w:t>
      (c) Раздел 2.01(49)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(49) Определение "Программа" означает Программу Поддержки, для которой АБР согласился предоставить заем, описанный в Соглашении о займе, и его описание может быть изменено время от времени по согласию между АБР и Заемщиком.</w:t>
      </w:r>
      <w:r>
        <w:br/>
      </w:r>
      <w:r>
        <w:rPr>
          <w:rFonts w:ascii="Times New Roman"/>
          <w:b w:val="false"/>
          <w:i w:val="false"/>
          <w:color w:val="000000"/>
          <w:sz w:val="28"/>
        </w:rPr>
        <w:t>
</w:t>
      </w:r>
      <w:r>
        <w:rPr>
          <w:rFonts w:ascii="Times New Roman"/>
          <w:b w:val="false"/>
          <w:i w:val="false"/>
          <w:color w:val="000000"/>
          <w:sz w:val="28"/>
        </w:rPr>
        <w:t>
      (d) Термин "Проект" везде, где он упоминается в Правилах предоставления займа, будет заменен термином "Программа";</w:t>
      </w:r>
      <w:r>
        <w:br/>
      </w:r>
      <w:r>
        <w:rPr>
          <w:rFonts w:ascii="Times New Roman"/>
          <w:b w:val="false"/>
          <w:i w:val="false"/>
          <w:color w:val="000000"/>
          <w:sz w:val="28"/>
        </w:rPr>
        <w:t>
</w:t>
      </w:r>
      <w:r>
        <w:rPr>
          <w:rFonts w:ascii="Times New Roman"/>
          <w:b w:val="false"/>
          <w:i w:val="false"/>
          <w:color w:val="000000"/>
          <w:sz w:val="28"/>
        </w:rPr>
        <w:t>
      (е) Раздел 2.01 (51)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(51) Термин "Исполнительное агентство по Программе" означает орган или органы, ответственные за исполнение Программы Поддержки как предусмотрено в Соглашении о займе.</w:t>
      </w:r>
      <w:r>
        <w:br/>
      </w:r>
      <w:r>
        <w:rPr>
          <w:rFonts w:ascii="Times New Roman"/>
          <w:b w:val="false"/>
          <w:i w:val="false"/>
          <w:color w:val="000000"/>
          <w:sz w:val="28"/>
        </w:rPr>
        <w:t>
</w:t>
      </w:r>
      <w:r>
        <w:rPr>
          <w:rFonts w:ascii="Times New Roman"/>
          <w:b w:val="false"/>
          <w:i w:val="false"/>
          <w:color w:val="000000"/>
          <w:sz w:val="28"/>
        </w:rPr>
        <w:t>
      (f) Термин "Исполнительное агентство по Проекту" везде, где он упоминается в Правилах предоставления займа, будет заменен термином "Исполнительное агентство по Программе";</w:t>
      </w:r>
      <w:r>
        <w:br/>
      </w:r>
      <w:r>
        <w:rPr>
          <w:rFonts w:ascii="Times New Roman"/>
          <w:b w:val="false"/>
          <w:i w:val="false"/>
          <w:color w:val="000000"/>
          <w:sz w:val="28"/>
        </w:rPr>
        <w:t>
</w:t>
      </w:r>
      <w:r>
        <w:rPr>
          <w:rFonts w:ascii="Times New Roman"/>
          <w:b w:val="false"/>
          <w:i w:val="false"/>
          <w:color w:val="000000"/>
          <w:sz w:val="28"/>
        </w:rPr>
        <w:t>
      (g) Раздел 3.03 удален и заменен нижеследующим:</w:t>
      </w:r>
      <w:r>
        <w:br/>
      </w:r>
      <w:r>
        <w:rPr>
          <w:rFonts w:ascii="Times New Roman"/>
          <w:b w:val="false"/>
          <w:i w:val="false"/>
          <w:color w:val="000000"/>
          <w:sz w:val="28"/>
        </w:rPr>
        <w:t xml:space="preserve">
      Раздел 3.03. </w:t>
      </w:r>
      <w:r>
        <w:rPr>
          <w:rFonts w:ascii="Times New Roman"/>
          <w:b/>
          <w:i w:val="false"/>
          <w:color w:val="000000"/>
          <w:sz w:val="28"/>
        </w:rPr>
        <w:t>Комиссия за резервирование</w:t>
      </w:r>
      <w:r>
        <w:rPr>
          <w:rFonts w:ascii="Times New Roman"/>
          <w:b w:val="false"/>
          <w:i w:val="false"/>
          <w:color w:val="000000"/>
          <w:sz w:val="28"/>
        </w:rPr>
        <w:t>.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w:t>
      </w:r>
      <w:r>
        <w:rPr>
          <w:rFonts w:ascii="Times New Roman"/>
          <w:b w:val="false"/>
          <w:i w:val="false"/>
          <w:color w:val="000000"/>
          <w:sz w:val="28"/>
        </w:rPr>
        <w:t>
      (h) Раздел 3.06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xml:space="preserve">
      Раздел 3.06. </w:t>
      </w:r>
      <w:r>
        <w:rPr>
          <w:rFonts w:ascii="Times New Roman"/>
          <w:b/>
          <w:i w:val="false"/>
          <w:color w:val="000000"/>
          <w:sz w:val="28"/>
        </w:rPr>
        <w:t>Возмещение</w:t>
      </w:r>
      <w:r>
        <w:rPr>
          <w:rFonts w:ascii="Times New Roman"/>
          <w:b w:val="false"/>
          <w:i w:val="false"/>
          <w:color w:val="000000"/>
          <w:sz w:val="28"/>
        </w:rPr>
        <w:t>.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маржу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маржу стоимости финансирования.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маржу стоимости финансирования.</w:t>
      </w:r>
      <w:r>
        <w:br/>
      </w:r>
      <w:r>
        <w:rPr>
          <w:rFonts w:ascii="Times New Roman"/>
          <w:b w:val="false"/>
          <w:i w:val="false"/>
          <w:color w:val="000000"/>
          <w:sz w:val="28"/>
        </w:rPr>
        <w:t>
</w:t>
      </w:r>
      <w:r>
        <w:rPr>
          <w:rFonts w:ascii="Times New Roman"/>
          <w:b w:val="false"/>
          <w:i w:val="false"/>
          <w:color w:val="000000"/>
          <w:sz w:val="28"/>
        </w:rPr>
        <w:t>
      (i) Раздел 3.07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xml:space="preserve">
      Раздел 3.07. </w:t>
      </w:r>
      <w:r>
        <w:rPr>
          <w:rFonts w:ascii="Times New Roman"/>
          <w:b/>
          <w:i w:val="false"/>
          <w:color w:val="000000"/>
          <w:sz w:val="28"/>
        </w:rPr>
        <w:t>Дополнительная сумма</w:t>
      </w:r>
      <w:r>
        <w:rPr>
          <w:rFonts w:ascii="Times New Roman"/>
          <w:b w:val="false"/>
          <w:i w:val="false"/>
          <w:color w:val="000000"/>
          <w:sz w:val="28"/>
        </w:rPr>
        <w:t>.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маржу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маржу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маржу стоимости финансирования.</w:t>
      </w:r>
      <w:r>
        <w:br/>
      </w:r>
      <w:r>
        <w:rPr>
          <w:rFonts w:ascii="Times New Roman"/>
          <w:b w:val="false"/>
          <w:i w:val="false"/>
          <w:color w:val="000000"/>
          <w:sz w:val="28"/>
        </w:rPr>
        <w:t>
</w:t>
      </w:r>
      <w:r>
        <w:rPr>
          <w:rFonts w:ascii="Times New Roman"/>
          <w:b w:val="false"/>
          <w:i w:val="false"/>
          <w:color w:val="000000"/>
          <w:sz w:val="28"/>
        </w:rPr>
        <w:t>
      (j) Раздел 6.01 (а)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xml:space="preserve">
      Раздел 6.01. </w:t>
      </w:r>
      <w:r>
        <w:rPr>
          <w:rFonts w:ascii="Times New Roman"/>
          <w:b/>
          <w:i w:val="false"/>
          <w:color w:val="000000"/>
          <w:sz w:val="28"/>
        </w:rPr>
        <w:t>Снятие со счета займа.</w:t>
      </w:r>
      <w:r>
        <w:rPr>
          <w:rFonts w:ascii="Times New Roman"/>
          <w:b w:val="false"/>
          <w:i w:val="false"/>
          <w:color w:val="000000"/>
          <w:sz w:val="28"/>
        </w:rPr>
        <w:t xml:space="preserve"> (а) Следуя любым положениям или ограничениям, предусмотренных в Соглашении о займе, Заемщик имеет право снять со счета займа сумму, которая требуется для оплаты расходов, требуемых по Программе и финансируемых в рамках Соглашения о займе.</w:t>
      </w:r>
      <w:r>
        <w:br/>
      </w:r>
      <w:r>
        <w:rPr>
          <w:rFonts w:ascii="Times New Roman"/>
          <w:b w:val="false"/>
          <w:i w:val="false"/>
          <w:color w:val="000000"/>
          <w:sz w:val="28"/>
        </w:rPr>
        <w:t>
</w:t>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 нижеуказанные дополнительные термины имеют нижеследующие определения:</w:t>
      </w:r>
      <w:r>
        <w:br/>
      </w:r>
      <w:r>
        <w:rPr>
          <w:rFonts w:ascii="Times New Roman"/>
          <w:b w:val="false"/>
          <w:i w:val="false"/>
          <w:color w:val="000000"/>
          <w:sz w:val="28"/>
        </w:rPr>
        <w:t>
</w:t>
      </w:r>
      <w:r>
        <w:rPr>
          <w:rFonts w:ascii="Times New Roman"/>
          <w:b w:val="false"/>
          <w:i w:val="false"/>
          <w:color w:val="000000"/>
          <w:sz w:val="28"/>
        </w:rPr>
        <w:t>
      (а) "Партнерское финансирование" означает средства в Тенге, надлежащих Заемщику и оплачиваемых из поступлений Займа в рамках Программы Поддержки и указанных в </w:t>
      </w:r>
      <w:r>
        <w:rPr>
          <w:rFonts w:ascii="Times New Roman"/>
          <w:b w:val="false"/>
          <w:i w:val="false"/>
          <w:color w:val="000000"/>
          <w:sz w:val="28"/>
        </w:rPr>
        <w:t>Приложении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(b) "Депозитный счет" означает счет, указанный в параграфе 4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(с) "Разрешенные позиции" означают товары, работы и услуги импортируемых для целей, согласованных с Программой Поддержки (за исключением тех, специально исключенных в соответствии с дополнением к Приложению 3 к настоящему Соглашению о займе), затраты на обмен валюты, которые могут быть профинансированными из средств Займа;</w:t>
      </w:r>
      <w:r>
        <w:br/>
      </w:r>
      <w:r>
        <w:rPr>
          <w:rFonts w:ascii="Times New Roman"/>
          <w:b w:val="false"/>
          <w:i w:val="false"/>
          <w:color w:val="000000"/>
          <w:sz w:val="28"/>
        </w:rPr>
        <w:t>
</w:t>
      </w:r>
      <w:r>
        <w:rPr>
          <w:rFonts w:ascii="Times New Roman"/>
          <w:b w:val="false"/>
          <w:i w:val="false"/>
          <w:color w:val="000000"/>
          <w:sz w:val="28"/>
        </w:rPr>
        <w:t>
      (d) "Письмо о политике" означает письмо о политике развития, указанного в Перечне А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(e) "Исполнительное агентство по Программе" означает для целей и в рамках значения Правил о предоставлении займа, Министерство финансов Заемщика, которое является ответственным за исполнение Программы Поддержки;</w:t>
      </w:r>
      <w:r>
        <w:br/>
      </w:r>
      <w:r>
        <w:rPr>
          <w:rFonts w:ascii="Times New Roman"/>
          <w:b w:val="false"/>
          <w:i w:val="false"/>
          <w:color w:val="000000"/>
          <w:sz w:val="28"/>
        </w:rPr>
        <w:t>
</w:t>
      </w:r>
      <w:r>
        <w:rPr>
          <w:rFonts w:ascii="Times New Roman"/>
          <w:b w:val="false"/>
          <w:i w:val="false"/>
          <w:color w:val="000000"/>
          <w:sz w:val="28"/>
        </w:rPr>
        <w:t>
      (f) "Период Программы" означает период с 1 января 2009 до 30 июня 2010 года; и</w:t>
      </w:r>
      <w:r>
        <w:br/>
      </w:r>
      <w:r>
        <w:rPr>
          <w:rFonts w:ascii="Times New Roman"/>
          <w:b w:val="false"/>
          <w:i w:val="false"/>
          <w:color w:val="000000"/>
          <w:sz w:val="28"/>
        </w:rPr>
        <w:t>
</w:t>
      </w:r>
      <w:r>
        <w:rPr>
          <w:rFonts w:ascii="Times New Roman"/>
          <w:b w:val="false"/>
          <w:i w:val="false"/>
          <w:color w:val="000000"/>
          <w:sz w:val="28"/>
        </w:rPr>
        <w:t>
      (g) "Тенге" или знак «KZT» означает валюту Заемщика;</w:t>
      </w:r>
    </w:p>
    <w:bookmarkEnd w:id="9"/>
    <w:bookmarkStart w:name="z39" w:id="10"/>
    <w:p>
      <w:pPr>
        <w:spacing w:after="0"/>
        <w:ind w:left="0"/>
        <w:jc w:val="left"/>
      </w:pPr>
      <w:r>
        <w:rPr>
          <w:rFonts w:ascii="Times New Roman"/>
          <w:b/>
          <w:i w:val="false"/>
          <w:color w:val="000000"/>
        </w:rPr>
        <w:t xml:space="preserve"> 
СТАТЬЯ II</w:t>
      </w:r>
      <w:r>
        <w:br/>
      </w:r>
      <w:r>
        <w:rPr>
          <w:rFonts w:ascii="Times New Roman"/>
          <w:b/>
          <w:i w:val="false"/>
          <w:color w:val="000000"/>
        </w:rPr>
        <w:t>
</w:t>
      </w:r>
      <w:r>
        <w:rPr>
          <w:rFonts w:ascii="Times New Roman"/>
          <w:b/>
          <w:i w:val="false"/>
          <w:color w:val="000000"/>
        </w:rPr>
        <w:t>
Заем</w:t>
      </w:r>
    </w:p>
    <w:bookmarkEnd w:id="10"/>
    <w:bookmarkStart w:name="z41" w:id="11"/>
    <w:p>
      <w:pPr>
        <w:spacing w:after="0"/>
        <w:ind w:left="0"/>
        <w:jc w:val="both"/>
      </w:pPr>
      <w:r>
        <w:rPr>
          <w:rFonts w:ascii="Times New Roman"/>
          <w:b w:val="false"/>
          <w:i w:val="false"/>
          <w:color w:val="000000"/>
          <w:sz w:val="28"/>
        </w:rPr>
        <w:t>
      Раздел 2.01. (а) АБР соглашается предоставить заем Заемщику из средств своей Программы по Антикризисной Поддержке, финансируемых из обычных капитальных ресурсов АБР на сумму пятьсот миллионов долларов США ($ 500,000,000), причем данная сумма может быть периодически конвертирована в рамках Конвертации Валюты в соответствии с положениями Раздела 2.06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(b) Заем предполагает период основного погашения 2 года, а также льготный период согласно пункту (с) данной Статьи.</w:t>
      </w:r>
      <w:r>
        <w:br/>
      </w:r>
      <w:r>
        <w:rPr>
          <w:rFonts w:ascii="Times New Roman"/>
          <w:b w:val="false"/>
          <w:i w:val="false"/>
          <w:color w:val="000000"/>
          <w:sz w:val="28"/>
        </w:rPr>
        <w:t>
</w:t>
      </w:r>
      <w:r>
        <w:rPr>
          <w:rFonts w:ascii="Times New Roman"/>
          <w:b w:val="false"/>
          <w:i w:val="false"/>
          <w:color w:val="000000"/>
          <w:sz w:val="28"/>
        </w:rPr>
        <w:t>
      (с)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2.00 % согласно Разделу 3.02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обязуется выплачивать комиссию за резервирование в сумме 0.75 % в год. Данная комиссия начисляется на невостребованную сумму займа по истечению шестидесяти (60) дней после заключения настоящего Соглашения о займе на соответствующие даты, когда суммы будут изъяты со счета займа или будут аннулированы.</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марта и 15 сентября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обязуется выплатить основную сумму займа, востребованную со счета займа в соответствии с положениями Приложения 2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2.06. (а) Заемщик вправе в любое время запросить нижеследующие конвертации займа с целью оптимального рационального регулирования займа, при условии наличия соответствующих рыночных возможностей для АБР:</w:t>
      </w:r>
      <w:r>
        <w:br/>
      </w:r>
      <w:r>
        <w:rPr>
          <w:rFonts w:ascii="Times New Roman"/>
          <w:b w:val="false"/>
          <w:i w:val="false"/>
          <w:color w:val="000000"/>
          <w:sz w:val="28"/>
        </w:rPr>
        <w:t>
</w:t>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r>
        <w:br/>
      </w:r>
      <w:r>
        <w:rPr>
          <w:rFonts w:ascii="Times New Roman"/>
          <w:b w:val="false"/>
          <w:i w:val="false"/>
          <w:color w:val="000000"/>
          <w:sz w:val="28"/>
        </w:rPr>
        <w:t>
</w:t>
      </w:r>
      <w:r>
        <w:rPr>
          <w:rFonts w:ascii="Times New Roman"/>
          <w:b w:val="false"/>
          <w:i w:val="false"/>
          <w:color w:val="000000"/>
          <w:sz w:val="28"/>
        </w:rPr>
        <w:t>
      (ii) Изменение процентной ставки, применимой к полной или частичной сумме займа с плавающей процентной ставкой на фиксированную и наоборот; а также</w:t>
      </w:r>
      <w:r>
        <w:br/>
      </w:r>
      <w:r>
        <w:rPr>
          <w:rFonts w:ascii="Times New Roman"/>
          <w:b w:val="false"/>
          <w:i w:val="false"/>
          <w:color w:val="000000"/>
          <w:sz w:val="28"/>
        </w:rPr>
        <w:t>
</w:t>
      </w:r>
      <w:r>
        <w:rPr>
          <w:rFonts w:ascii="Times New Roman"/>
          <w:b w:val="false"/>
          <w:i w:val="false"/>
          <w:color w:val="000000"/>
          <w:sz w:val="28"/>
        </w:rPr>
        <w:t>
      (iii) Установление лимита на плавающую процентную ставку, применимую к полной или частичной сумме займа, востребованного или невостребованного, путем установления процентного "кэпа" (фиксированного максимума процентной ставки) либо фиксированных минимума и максимума процентной ставки.</w:t>
      </w:r>
      <w:r>
        <w:br/>
      </w:r>
      <w:r>
        <w:rPr>
          <w:rFonts w:ascii="Times New Roman"/>
          <w:b w:val="false"/>
          <w:i w:val="false"/>
          <w:color w:val="000000"/>
          <w:sz w:val="28"/>
        </w:rPr>
        <w:t>
</w:t>
      </w:r>
      <w:r>
        <w:rPr>
          <w:rFonts w:ascii="Times New Roman"/>
          <w:b w:val="false"/>
          <w:i w:val="false"/>
          <w:color w:val="000000"/>
          <w:sz w:val="28"/>
        </w:rPr>
        <w:t>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вступающим в силу в соответствии с положениями Раздела V Правил предоставления займа и Инструкции по Конвертации.</w:t>
      </w:r>
    </w:p>
    <w:bookmarkEnd w:id="11"/>
    <w:bookmarkStart w:name="z53" w:id="12"/>
    <w:p>
      <w:pPr>
        <w:spacing w:after="0"/>
        <w:ind w:left="0"/>
        <w:jc w:val="left"/>
      </w:pPr>
      <w:r>
        <w:rPr>
          <w:rFonts w:ascii="Times New Roman"/>
          <w:b/>
          <w:i w:val="false"/>
          <w:color w:val="000000"/>
        </w:rPr>
        <w:t xml:space="preserve"> 
СТАТЬЯ III</w:t>
      </w:r>
      <w:r>
        <w:br/>
      </w:r>
      <w:r>
        <w:rPr>
          <w:rFonts w:ascii="Times New Roman"/>
          <w:b/>
          <w:i w:val="false"/>
          <w:color w:val="000000"/>
        </w:rPr>
        <w:t>
</w:t>
      </w:r>
      <w:r>
        <w:rPr>
          <w:rFonts w:ascii="Times New Roman"/>
          <w:b/>
          <w:i w:val="false"/>
          <w:color w:val="000000"/>
        </w:rPr>
        <w:t>
Использование средств займа</w:t>
      </w:r>
    </w:p>
    <w:bookmarkEnd w:id="12"/>
    <w:bookmarkStart w:name="z55" w:id="13"/>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расходов для Антикризисных мер в рамках Программы Поддержки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Средства займа могут быть сняты со счета займа только для целей финансирования расходов в иностранной валюте, требующих для Разрешенных позиций в рамках Программы Поддержки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дополнения в данном Приложении по согласию Заемщика и АБР.</w:t>
      </w:r>
      <w:r>
        <w:br/>
      </w:r>
      <w:r>
        <w:rPr>
          <w:rFonts w:ascii="Times New Roman"/>
          <w:b w:val="false"/>
          <w:i w:val="false"/>
          <w:color w:val="000000"/>
          <w:sz w:val="28"/>
        </w:rPr>
        <w:t>
</w:t>
      </w:r>
      <w:r>
        <w:rPr>
          <w:rFonts w:ascii="Times New Roman"/>
          <w:b w:val="false"/>
          <w:i w:val="false"/>
          <w:color w:val="000000"/>
          <w:sz w:val="28"/>
        </w:rPr>
        <w:t>
      Раздел 3.03. Если АБР не указано иное, все Разрешенные позиции, финансируемые за счет Займа, должны производиться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3.04. Если АБР не указано иное, снятие средств не будет производиться со счета о займе для покрытия затрат для Разрешенных позиций, произведенных более, чем сто восемьдесят (180) дней до даты вступления в силу.</w:t>
      </w:r>
      <w:r>
        <w:br/>
      </w:r>
      <w:r>
        <w:rPr>
          <w:rFonts w:ascii="Times New Roman"/>
          <w:b w:val="false"/>
          <w:i w:val="false"/>
          <w:color w:val="000000"/>
          <w:sz w:val="28"/>
        </w:rPr>
        <w:t>
</w:t>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31 декабря 2010 года, либо другая дата, согласованная между Заемщиком и АБР.</w:t>
      </w:r>
    </w:p>
    <w:bookmarkEnd w:id="13"/>
    <w:bookmarkStart w:name="z60" w:id="14"/>
    <w:p>
      <w:pPr>
        <w:spacing w:after="0"/>
        <w:ind w:left="0"/>
        <w:jc w:val="left"/>
      </w:pPr>
      <w:r>
        <w:rPr>
          <w:rFonts w:ascii="Times New Roman"/>
          <w:b/>
          <w:i w:val="false"/>
          <w:color w:val="000000"/>
        </w:rPr>
        <w:t xml:space="preserve"> 
СТАТЬЯ IV</w:t>
      </w:r>
      <w:r>
        <w:br/>
      </w:r>
      <w:r>
        <w:rPr>
          <w:rFonts w:ascii="Times New Roman"/>
          <w:b/>
          <w:i w:val="false"/>
          <w:color w:val="000000"/>
        </w:rPr>
        <w:t>
</w:t>
      </w:r>
      <w:r>
        <w:rPr>
          <w:rFonts w:ascii="Times New Roman"/>
          <w:b/>
          <w:i w:val="false"/>
          <w:color w:val="000000"/>
        </w:rPr>
        <w:t>
Особые условия</w:t>
      </w:r>
    </w:p>
    <w:bookmarkEnd w:id="14"/>
    <w:bookmarkStart w:name="z62" w:id="15"/>
    <w:p>
      <w:pPr>
        <w:spacing w:after="0"/>
        <w:ind w:left="0"/>
        <w:jc w:val="both"/>
      </w:pPr>
      <w:r>
        <w:rPr>
          <w:rFonts w:ascii="Times New Roman"/>
          <w:b w:val="false"/>
          <w:i w:val="false"/>
          <w:color w:val="000000"/>
          <w:sz w:val="28"/>
        </w:rPr>
        <w:t>
      Раздел 4.01. (а) Заемщик обязуется исполнять Программу с должной ответственностью и эффективностью и в соответствии с рациональными административными, финансовыми, государственной политики, социальными и государственного управления мерами.</w:t>
      </w:r>
      <w:r>
        <w:br/>
      </w:r>
      <w:r>
        <w:rPr>
          <w:rFonts w:ascii="Times New Roman"/>
          <w:b w:val="false"/>
          <w:i w:val="false"/>
          <w:color w:val="000000"/>
          <w:sz w:val="28"/>
        </w:rPr>
        <w:t>
</w:t>
      </w:r>
      <w:r>
        <w:rPr>
          <w:rFonts w:ascii="Times New Roman"/>
          <w:b w:val="false"/>
          <w:i w:val="false"/>
          <w:color w:val="000000"/>
          <w:sz w:val="28"/>
        </w:rPr>
        <w:t>
      (b) В процессе реализации Программы Поддержки Заемщик обязуется исполнять либо поручать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обеспечить средства, объекты, услуги и прочие ресурсы, дополнительно к средствам Займа, необходимые для исполнения Программы Поддержки.</w:t>
      </w:r>
      <w:r>
        <w:br/>
      </w:r>
      <w:r>
        <w:rPr>
          <w:rFonts w:ascii="Times New Roman"/>
          <w:b w:val="false"/>
          <w:i w:val="false"/>
          <w:color w:val="000000"/>
          <w:sz w:val="28"/>
        </w:rPr>
        <w:t>
</w:t>
      </w:r>
      <w:r>
        <w:rPr>
          <w:rFonts w:ascii="Times New Roman"/>
          <w:b w:val="false"/>
          <w:i w:val="false"/>
          <w:color w:val="000000"/>
          <w:sz w:val="28"/>
        </w:rPr>
        <w:t>
      Раздел 4.03. Заемщик обязуется обеспечить и координировать деятельность своих департаментов и агентств в отношении исполнения Программы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4.04. (а) Заемщик обязуется обеспечить или содействует обеспечению ведения записей и документов, необходимых для определения Разрешенных позиций, финансируемых из средств займа и указания статуса реализации Программы Поддержки.</w:t>
      </w:r>
      <w:r>
        <w:br/>
      </w:r>
      <w:r>
        <w:rPr>
          <w:rFonts w:ascii="Times New Roman"/>
          <w:b w:val="false"/>
          <w:i w:val="false"/>
          <w:color w:val="000000"/>
          <w:sz w:val="28"/>
        </w:rPr>
        <w:t>
</w:t>
      </w:r>
      <w:r>
        <w:rPr>
          <w:rFonts w:ascii="Times New Roman"/>
          <w:b w:val="false"/>
          <w:i w:val="false"/>
          <w:color w:val="000000"/>
          <w:sz w:val="28"/>
        </w:rPr>
        <w:t>
      (b) Заемщик обязуется дать возможность представителям АБР инспектировать соответствующие записи и документы, указанные в параграфе (а) данного раздела.</w:t>
      </w:r>
      <w:r>
        <w:br/>
      </w:r>
      <w:r>
        <w:rPr>
          <w:rFonts w:ascii="Times New Roman"/>
          <w:b w:val="false"/>
          <w:i w:val="false"/>
          <w:color w:val="000000"/>
          <w:sz w:val="28"/>
        </w:rPr>
        <w:t>
</w:t>
      </w:r>
      <w:r>
        <w:rPr>
          <w:rFonts w:ascii="Times New Roman"/>
          <w:b w:val="false"/>
          <w:i w:val="false"/>
          <w:color w:val="000000"/>
          <w:sz w:val="28"/>
        </w:rPr>
        <w:t>
      Раздел 4.05. (а) Как часть отчетов и информации, указанных в Разделе 7.04 Правил предоставления займа, Заемщик предоставит или содействует предоставлению АБР ежеквартальных отчетов и другой такой информации, которую затребует АБР в отношении реализации Программы Поддержки как указано в Письме о политике.</w:t>
      </w:r>
      <w:r>
        <w:br/>
      </w:r>
      <w:r>
        <w:rPr>
          <w:rFonts w:ascii="Times New Roman"/>
          <w:b w:val="false"/>
          <w:i w:val="false"/>
          <w:color w:val="000000"/>
          <w:sz w:val="28"/>
        </w:rPr>
        <w:t>
</w:t>
      </w:r>
      <w:r>
        <w:rPr>
          <w:rFonts w:ascii="Times New Roman"/>
          <w:b w:val="false"/>
          <w:i w:val="false"/>
          <w:color w:val="000000"/>
          <w:sz w:val="28"/>
        </w:rPr>
        <w:t>
      (b) Отчеты, подготовленные в рамках (а) выше будут использованы по окончании Программы Поддержки для подготовки полного отчета об общем воздействии Антикризисных мер Заемщика, описанных в Письме о политике.</w:t>
      </w:r>
    </w:p>
    <w:bookmarkEnd w:id="15"/>
    <w:bookmarkStart w:name="z70" w:id="16"/>
    <w:p>
      <w:pPr>
        <w:spacing w:after="0"/>
        <w:ind w:left="0"/>
        <w:jc w:val="left"/>
      </w:pPr>
      <w:r>
        <w:rPr>
          <w:rFonts w:ascii="Times New Roman"/>
          <w:b/>
          <w:i w:val="false"/>
          <w:color w:val="000000"/>
        </w:rPr>
        <w:t xml:space="preserve"> 
СТАТЬЯ V</w:t>
      </w:r>
      <w:r>
        <w:br/>
      </w:r>
      <w:r>
        <w:rPr>
          <w:rFonts w:ascii="Times New Roman"/>
          <w:b/>
          <w:i w:val="false"/>
          <w:color w:val="000000"/>
        </w:rPr>
        <w:t>
</w:t>
      </w:r>
      <w:r>
        <w:rPr>
          <w:rFonts w:ascii="Times New Roman"/>
          <w:b/>
          <w:i w:val="false"/>
          <w:color w:val="000000"/>
        </w:rPr>
        <w:t>
Вступление в силу</w:t>
      </w:r>
    </w:p>
    <w:bookmarkEnd w:id="16"/>
    <w:bookmarkStart w:name="z72" w:id="17"/>
    <w:p>
      <w:pPr>
        <w:spacing w:after="0"/>
        <w:ind w:left="0"/>
        <w:jc w:val="both"/>
      </w:pPr>
      <w:r>
        <w:rPr>
          <w:rFonts w:ascii="Times New Roman"/>
          <w:b w:val="false"/>
          <w:i w:val="false"/>
          <w:color w:val="000000"/>
          <w:sz w:val="28"/>
        </w:rPr>
        <w:t>
      Раздел 5.01. Дата по истечении тридцать (30)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17"/>
    <w:bookmarkStart w:name="z73" w:id="18"/>
    <w:p>
      <w:pPr>
        <w:spacing w:after="0"/>
        <w:ind w:left="0"/>
        <w:jc w:val="left"/>
      </w:pPr>
      <w:r>
        <w:rPr>
          <w:rFonts w:ascii="Times New Roman"/>
          <w:b/>
          <w:i w:val="false"/>
          <w:color w:val="000000"/>
        </w:rPr>
        <w:t xml:space="preserve"> 
СТАТЬЯ VI</w:t>
      </w:r>
      <w:r>
        <w:br/>
      </w:r>
      <w:r>
        <w:rPr>
          <w:rFonts w:ascii="Times New Roman"/>
          <w:b/>
          <w:i w:val="false"/>
          <w:color w:val="000000"/>
        </w:rPr>
        <w:t>
</w:t>
      </w:r>
      <w:r>
        <w:rPr>
          <w:rFonts w:ascii="Times New Roman"/>
          <w:b/>
          <w:i w:val="false"/>
          <w:color w:val="000000"/>
        </w:rPr>
        <w:t>
Прочие положения</w:t>
      </w:r>
    </w:p>
    <w:bookmarkEnd w:id="18"/>
    <w:bookmarkStart w:name="z75" w:id="19"/>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19"/>
    <w:bookmarkStart w:name="z77"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Заемщик</w:t>
      </w:r>
    </w:p>
    <w:bookmarkEnd w:id="20"/>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bookmarkStart w:name="z78"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bookmarkEnd w:id="21"/>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636-2424.</w:t>
      </w:r>
    </w:p>
    <w:bookmarkStart w:name="z79" w:id="22"/>
    <w:p>
      <w:pPr>
        <w:spacing w:after="0"/>
        <w:ind w:left="0"/>
        <w:jc w:val="both"/>
      </w:pPr>
      <w:r>
        <w:rPr>
          <w:rFonts w:ascii="Times New Roman"/>
          <w:b w:val="false"/>
          <w:i w:val="false"/>
          <w:color w:val="000000"/>
          <w:sz w:val="28"/>
        </w:rPr>
        <w:t>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bookmarkEnd w:id="22"/>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СТИВЕН ВЕРМЕРТ      </w:t>
      </w:r>
      <w:r>
        <w:br/>
      </w:r>
      <w:r>
        <w:rPr>
          <w:rFonts w:ascii="Times New Roman"/>
          <w:b w:val="false"/>
          <w:i w:val="false"/>
          <w:color w:val="000000"/>
          <w:sz w:val="28"/>
        </w:rPr>
        <w:t>
Исполняющий обязанности Директора</w:t>
      </w:r>
      <w:r>
        <w:br/>
      </w:r>
      <w:r>
        <w:rPr>
          <w:rFonts w:ascii="Times New Roman"/>
          <w:b w:val="false"/>
          <w:i w:val="false"/>
          <w:color w:val="000000"/>
          <w:sz w:val="28"/>
        </w:rPr>
        <w:t>
Представительства АБР в Казахстане</w:t>
      </w:r>
    </w:p>
    <w:bookmarkStart w:name="z80" w:id="23"/>
    <w:p>
      <w:pPr>
        <w:spacing w:after="0"/>
        <w:ind w:left="0"/>
        <w:jc w:val="left"/>
      </w:pPr>
      <w:r>
        <w:rPr>
          <w:rFonts w:ascii="Times New Roman"/>
          <w:b/>
          <w:i w:val="false"/>
          <w:color w:val="000000"/>
        </w:rPr>
        <w:t xml:space="preserve"> 
ПРИЛОЖЕНИЕ 1</w:t>
      </w:r>
      <w:r>
        <w:br/>
      </w:r>
      <w:r>
        <w:rPr>
          <w:rFonts w:ascii="Times New Roman"/>
          <w:b/>
          <w:i w:val="false"/>
          <w:color w:val="000000"/>
        </w:rPr>
        <w:t>
</w:t>
      </w:r>
      <w:r>
        <w:rPr>
          <w:rFonts w:ascii="Times New Roman"/>
          <w:b/>
          <w:i w:val="false"/>
          <w:color w:val="000000"/>
        </w:rPr>
        <w:t>
Описание проекта</w:t>
      </w:r>
    </w:p>
    <w:bookmarkEnd w:id="23"/>
    <w:bookmarkStart w:name="z82" w:id="24"/>
    <w:p>
      <w:pPr>
        <w:spacing w:after="0"/>
        <w:ind w:left="0"/>
        <w:jc w:val="both"/>
      </w:pPr>
      <w:r>
        <w:rPr>
          <w:rFonts w:ascii="Times New Roman"/>
          <w:b w:val="false"/>
          <w:i w:val="false"/>
          <w:color w:val="000000"/>
          <w:sz w:val="28"/>
        </w:rPr>
        <w:t>
      1. Основными целями Антикризисных мер Заемщика и Программы Поддержки являются обеспечение фискального стимула и защита задач и программ Заемщика по бюджетному расходованию и снижению бедности, а также поддержка его долгосрочных целей развития. Антикризисные меры Заемщика и Программа Поддержки детально описано в Письме о политике.</w:t>
      </w:r>
      <w:r>
        <w:br/>
      </w:r>
      <w:r>
        <w:rPr>
          <w:rFonts w:ascii="Times New Roman"/>
          <w:b w:val="false"/>
          <w:i w:val="false"/>
          <w:color w:val="000000"/>
          <w:sz w:val="28"/>
        </w:rPr>
        <w:t>
</w:t>
      </w:r>
      <w:r>
        <w:rPr>
          <w:rFonts w:ascii="Times New Roman"/>
          <w:b w:val="false"/>
          <w:i w:val="false"/>
          <w:color w:val="000000"/>
          <w:sz w:val="28"/>
        </w:rPr>
        <w:t>
      2. Программа Поддержки, которая направлена на поддержку Антикризисных мер Заемщика, будет реализована в период с 1 января 2009 по 30 июня 2010 года.</w:t>
      </w:r>
      <w:r>
        <w:br/>
      </w:r>
      <w:r>
        <w:rPr>
          <w:rFonts w:ascii="Times New Roman"/>
          <w:b w:val="false"/>
          <w:i w:val="false"/>
          <w:color w:val="000000"/>
          <w:sz w:val="28"/>
        </w:rPr>
        <w:t>
</w:t>
      </w:r>
      <w:r>
        <w:rPr>
          <w:rFonts w:ascii="Times New Roman"/>
          <w:b w:val="false"/>
          <w:i w:val="false"/>
          <w:color w:val="000000"/>
          <w:sz w:val="28"/>
        </w:rPr>
        <w:t>
      3. В поддержку Программы Поддержки:</w:t>
      </w:r>
      <w:r>
        <w:br/>
      </w:r>
      <w:r>
        <w:rPr>
          <w:rFonts w:ascii="Times New Roman"/>
          <w:b w:val="false"/>
          <w:i w:val="false"/>
          <w:color w:val="000000"/>
          <w:sz w:val="28"/>
        </w:rPr>
        <w:t>
</w:t>
      </w:r>
      <w:r>
        <w:rPr>
          <w:rFonts w:ascii="Times New Roman"/>
          <w:b w:val="false"/>
          <w:i w:val="false"/>
          <w:color w:val="000000"/>
          <w:sz w:val="28"/>
        </w:rPr>
        <w:t>
      (a) средства займа будут использованы для финансирования стоимости перечня разрешенных позиций в иностранной валюте; и</w:t>
      </w:r>
      <w:r>
        <w:br/>
      </w:r>
      <w:r>
        <w:rPr>
          <w:rFonts w:ascii="Times New Roman"/>
          <w:b w:val="false"/>
          <w:i w:val="false"/>
          <w:color w:val="000000"/>
          <w:sz w:val="28"/>
        </w:rPr>
        <w:t>
</w:t>
      </w:r>
      <w:r>
        <w:rPr>
          <w:rFonts w:ascii="Times New Roman"/>
          <w:b w:val="false"/>
          <w:i w:val="false"/>
          <w:color w:val="000000"/>
          <w:sz w:val="28"/>
        </w:rPr>
        <w:t>
      (b) Партнерское финансирование будет использовано для финансирования расходов в местной валюте, осуществляемых для реализации определенных программ и другой деятельности, направленных на достижение целей Программы Поддержки, в соответствии с положениями параграфа 1 Раздела 5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4. Средства займа ожидаются быть снятыми одним траншем и использованы к 30 июня 2010 года.</w:t>
      </w:r>
    </w:p>
    <w:bookmarkEnd w:id="24"/>
    <w:bookmarkStart w:name="z88" w:id="25"/>
    <w:p>
      <w:pPr>
        <w:spacing w:after="0"/>
        <w:ind w:left="0"/>
        <w:jc w:val="left"/>
      </w:pPr>
      <w:r>
        <w:rPr>
          <w:rFonts w:ascii="Times New Roman"/>
          <w:b/>
          <w:i w:val="false"/>
          <w:color w:val="000000"/>
        </w:rPr>
        <w:t xml:space="preserve"> 
ПРИЛОЖЕНИЕ 2</w:t>
      </w:r>
    </w:p>
    <w:bookmarkEnd w:id="25"/>
    <w:bookmarkStart w:name="z89" w:id="26"/>
    <w:p>
      <w:pPr>
        <w:spacing w:after="0"/>
        <w:ind w:left="0"/>
        <w:jc w:val="left"/>
      </w:pPr>
      <w:r>
        <w:rPr>
          <w:rFonts w:ascii="Times New Roman"/>
          <w:b/>
          <w:i w:val="false"/>
          <w:color w:val="000000"/>
        </w:rPr>
        <w:t xml:space="preserve"> 
График погашения займа</w:t>
      </w:r>
      <w:r>
        <w:br/>
      </w:r>
      <w:r>
        <w:rPr>
          <w:rFonts w:ascii="Times New Roman"/>
          <w:b/>
          <w:i w:val="false"/>
          <w:color w:val="000000"/>
        </w:rPr>
        <w:t>
(Программа по Антикризисной Поддержке)</w:t>
      </w:r>
    </w:p>
    <w:bookmarkEnd w:id="26"/>
    <w:bookmarkStart w:name="z90" w:id="27"/>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Дата платежа</w:t>
      </w:r>
      <w:r>
        <w:rPr>
          <w:rFonts w:ascii="Times New Roman"/>
          <w:b w:val="false"/>
          <w:i w:val="false"/>
          <w:color w:val="000000"/>
          <w:sz w:val="28"/>
        </w:rPr>
        <w:t>                       </w:t>
      </w:r>
      <w:r>
        <w:rPr>
          <w:rFonts w:ascii="Times New Roman"/>
          <w:b/>
          <w:i w:val="false"/>
          <w:color w:val="000000"/>
          <w:sz w:val="28"/>
        </w:rPr>
        <w:t>Очередной взнос</w:t>
      </w:r>
      <w:r>
        <w:br/>
      </w:r>
      <w:r>
        <w:rPr>
          <w:rFonts w:ascii="Times New Roman"/>
          <w:b w:val="false"/>
          <w:i w:val="false"/>
          <w:color w:val="000000"/>
          <w:sz w:val="28"/>
        </w:rPr>
        <w:t>
                                          </w:t>
      </w:r>
      <w:r>
        <w:rPr>
          <w:rFonts w:ascii="Times New Roman"/>
          <w:b/>
          <w:i w:val="false"/>
          <w:color w:val="000000"/>
          <w:sz w:val="28"/>
        </w:rPr>
        <w:t>(выраженный в %)</w:t>
      </w:r>
    </w:p>
    <w:p>
      <w:pPr>
        <w:spacing w:after="0"/>
        <w:ind w:left="0"/>
        <w:jc w:val="both"/>
      </w:pPr>
      <w:r>
        <w:rPr>
          <w:rFonts w:ascii="Times New Roman"/>
          <w:b w:val="false"/>
          <w:i w:val="false"/>
          <w:color w:val="000000"/>
          <w:sz w:val="28"/>
        </w:rPr>
        <w:t>15 сентября 2012 года                        25.000000</w:t>
      </w:r>
      <w:r>
        <w:br/>
      </w:r>
      <w:r>
        <w:rPr>
          <w:rFonts w:ascii="Times New Roman"/>
          <w:b w:val="false"/>
          <w:i w:val="false"/>
          <w:color w:val="000000"/>
          <w:sz w:val="28"/>
        </w:rPr>
        <w:t>
15 марта 2013 года                           25.000000</w:t>
      </w:r>
      <w:r>
        <w:br/>
      </w:r>
      <w:r>
        <w:rPr>
          <w:rFonts w:ascii="Times New Roman"/>
          <w:b w:val="false"/>
          <w:i w:val="false"/>
          <w:color w:val="000000"/>
          <w:sz w:val="28"/>
        </w:rPr>
        <w:t>
15 сентября 2013 года                        25.000000</w:t>
      </w:r>
      <w:r>
        <w:br/>
      </w:r>
      <w:r>
        <w:rPr>
          <w:rFonts w:ascii="Times New Roman"/>
          <w:b w:val="false"/>
          <w:i w:val="false"/>
          <w:color w:val="000000"/>
          <w:sz w:val="28"/>
        </w:rPr>
        <w:t>
15 марта 2014 года                           25.000000</w:t>
      </w:r>
    </w:p>
    <w:p>
      <w:pPr>
        <w:spacing w:after="0"/>
        <w:ind w:left="0"/>
        <w:jc w:val="both"/>
      </w:pPr>
      <w:r>
        <w:rPr>
          <w:rFonts w:ascii="Times New Roman"/>
          <w:b w:val="false"/>
          <w:i w:val="false"/>
          <w:color w:val="000000"/>
          <w:sz w:val="28"/>
        </w:rPr>
        <w:t>      </w:t>
      </w:r>
      <w:r>
        <w:rPr>
          <w:rFonts w:ascii="Times New Roman"/>
          <w:b/>
          <w:i w:val="false"/>
          <w:color w:val="000000"/>
          <w:sz w:val="28"/>
        </w:rPr>
        <w:t>Итого</w:t>
      </w:r>
      <w:r>
        <w:rPr>
          <w:rFonts w:ascii="Times New Roman"/>
          <w:b w:val="false"/>
          <w:i w:val="false"/>
          <w:color w:val="000000"/>
          <w:sz w:val="28"/>
        </w:rPr>
        <w:t>                                  </w:t>
      </w:r>
      <w:r>
        <w:rPr>
          <w:rFonts w:ascii="Times New Roman"/>
          <w:b/>
          <w:i w:val="false"/>
          <w:color w:val="000000"/>
          <w:sz w:val="28"/>
        </w:rPr>
        <w:t>100.000000</w:t>
      </w:r>
    </w:p>
    <w:bookmarkStart w:name="z91" w:id="28"/>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невостребованную, на момент этой даты в соответствии с пунктом 1 настоящего Приложения.</w:t>
      </w:r>
      <w:r>
        <w:br/>
      </w:r>
      <w:r>
        <w:rPr>
          <w:rFonts w:ascii="Times New Roman"/>
          <w:b w:val="false"/>
          <w:i w:val="false"/>
          <w:color w:val="000000"/>
          <w:sz w:val="28"/>
        </w:rPr>
        <w:t>
</w:t>
      </w:r>
      <w:r>
        <w:rPr>
          <w:rFonts w:ascii="Times New Roman"/>
          <w:b w:val="false"/>
          <w:i w:val="false"/>
          <w:color w:val="000000"/>
          <w:sz w:val="28"/>
        </w:rPr>
        <w:t>
      (b) Снятие средств после первой даты платежа в погашение основного займа подлежит погашению в каждую дату платежа в погашение основного 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после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курс обмена валют, отражающий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Инструкцией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28"/>
    <w:bookmarkStart w:name="z98" w:id="29"/>
    <w:p>
      <w:pPr>
        <w:spacing w:after="0"/>
        <w:ind w:left="0"/>
        <w:jc w:val="left"/>
      </w:pPr>
      <w:r>
        <w:rPr>
          <w:rFonts w:ascii="Times New Roman"/>
          <w:b/>
          <w:i w:val="false"/>
          <w:color w:val="000000"/>
        </w:rPr>
        <w:t xml:space="preserve"> 
ПРИЛОЖЕНИЕ 3</w:t>
      </w:r>
      <w:r>
        <w:br/>
      </w:r>
      <w:r>
        <w:rPr>
          <w:rFonts w:ascii="Times New Roman"/>
          <w:b/>
          <w:i w:val="false"/>
          <w:color w:val="000000"/>
        </w:rPr>
        <w:t>
</w:t>
      </w:r>
      <w:r>
        <w:rPr>
          <w:rFonts w:ascii="Times New Roman"/>
          <w:b/>
          <w:i w:val="false"/>
          <w:color w:val="000000"/>
        </w:rPr>
        <w:t>
Снятие средств займа</w:t>
      </w:r>
    </w:p>
    <w:bookmarkEnd w:id="29"/>
    <w:bookmarkStart w:name="z100" w:id="30"/>
    <w:p>
      <w:pPr>
        <w:spacing w:after="0"/>
        <w:ind w:left="0"/>
        <w:jc w:val="both"/>
      </w:pPr>
      <w:r>
        <w:rPr>
          <w:rFonts w:ascii="Times New Roman"/>
          <w:b w:val="false"/>
          <w:i w:val="false"/>
          <w:color w:val="000000"/>
          <w:sz w:val="28"/>
        </w:rPr>
        <w:t>
      1. Если АБР не согласовано иное, нижеследующие положения данного Приложения будут применяться к изъятию средств займа со счета займа.</w:t>
      </w:r>
      <w:r>
        <w:br/>
      </w:r>
      <w:r>
        <w:rPr>
          <w:rFonts w:ascii="Times New Roman"/>
          <w:b w:val="false"/>
          <w:i w:val="false"/>
          <w:color w:val="000000"/>
          <w:sz w:val="28"/>
        </w:rPr>
        <w:t>
</w:t>
      </w:r>
      <w:r>
        <w:rPr>
          <w:rFonts w:ascii="Times New Roman"/>
          <w:b w:val="false"/>
          <w:i w:val="false"/>
          <w:color w:val="000000"/>
          <w:sz w:val="28"/>
        </w:rPr>
        <w:t>
      2. (а) Снятия со счета займа будут производиться для финансирования стоимости разрешенных товаров в иностранной валюте.</w:t>
      </w:r>
      <w:r>
        <w:br/>
      </w:r>
      <w:r>
        <w:rPr>
          <w:rFonts w:ascii="Times New Roman"/>
          <w:b w:val="false"/>
          <w:i w:val="false"/>
          <w:color w:val="000000"/>
          <w:sz w:val="28"/>
        </w:rPr>
        <w:t>
</w:t>
      </w:r>
      <w:r>
        <w:rPr>
          <w:rFonts w:ascii="Times New Roman"/>
          <w:b w:val="false"/>
          <w:i w:val="false"/>
          <w:color w:val="000000"/>
          <w:sz w:val="28"/>
        </w:rPr>
        <w:t>
      (b) Со счета не будут производиться снятия средств для покрытия любых расходов, которые были профинансированы из займов и грантов международных и двусторонних агентствами официальной помощью или из любых других займов или грантов АБР.</w:t>
      </w:r>
      <w:r>
        <w:br/>
      </w:r>
      <w:r>
        <w:rPr>
          <w:rFonts w:ascii="Times New Roman"/>
          <w:b w:val="false"/>
          <w:i w:val="false"/>
          <w:color w:val="000000"/>
          <w:sz w:val="28"/>
        </w:rPr>
        <w:t>
</w:t>
      </w:r>
      <w:r>
        <w:rPr>
          <w:rFonts w:ascii="Times New Roman"/>
          <w:b w:val="false"/>
          <w:i w:val="false"/>
          <w:color w:val="000000"/>
          <w:sz w:val="28"/>
        </w:rPr>
        <w:t>
      3. (а) Заявка на снятие со счета займа будет представлена Заемщиком в АБР в формате, удовлетворяющим АБР.</w:t>
      </w:r>
      <w:r>
        <w:br/>
      </w:r>
      <w:r>
        <w:rPr>
          <w:rFonts w:ascii="Times New Roman"/>
          <w:b w:val="false"/>
          <w:i w:val="false"/>
          <w:color w:val="000000"/>
          <w:sz w:val="28"/>
        </w:rPr>
        <w:t>
</w:t>
      </w:r>
      <w:r>
        <w:rPr>
          <w:rFonts w:ascii="Times New Roman"/>
          <w:b w:val="false"/>
          <w:i w:val="false"/>
          <w:color w:val="000000"/>
          <w:sz w:val="28"/>
        </w:rPr>
        <w:t>
      (b) Такая заявка на снятие будет сопровождаться сертификатом Заемщика, подтверждающего, что (i) в случае, если средства займа будут финансировать импорт, уже осуществленного, стоимость разрешенного импорта в рассматриваемый период должна превышать сумму запрашиваемого изъятия; или (ii) в случае, если средства займа будут финансировать товары, которые будут импортироваться, стоимость разрешенного импорта за предыдущий один год должна быть равной или больше суммы запрашиваемого изъятия и плюс другие суммы, которые ожидаются быть изъятыми со счета займа во время последующего одного года.</w:t>
      </w:r>
      <w:r>
        <w:br/>
      </w:r>
      <w:r>
        <w:rPr>
          <w:rFonts w:ascii="Times New Roman"/>
          <w:b w:val="false"/>
          <w:i w:val="false"/>
          <w:color w:val="000000"/>
          <w:sz w:val="28"/>
        </w:rPr>
        <w:t>
</w:t>
      </w:r>
      <w:r>
        <w:rPr>
          <w:rFonts w:ascii="Times New Roman"/>
          <w:b w:val="false"/>
          <w:i w:val="false"/>
          <w:color w:val="000000"/>
          <w:sz w:val="28"/>
        </w:rPr>
        <w:t>
      (с) Для целей этого параграфа, термин "Разрешенные импорты" означает общее количество импорта Заемщиком в течение соответствующего периода за минусом нижеуказанного импорта в течение того же периода:</w:t>
      </w:r>
      <w:r>
        <w:br/>
      </w:r>
      <w:r>
        <w:rPr>
          <w:rFonts w:ascii="Times New Roman"/>
          <w:b w:val="false"/>
          <w:i w:val="false"/>
          <w:color w:val="000000"/>
          <w:sz w:val="28"/>
        </w:rPr>
        <w:t>
</w:t>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w:t>
      </w:r>
      <w:r>
        <w:rPr>
          <w:rFonts w:ascii="Times New Roman"/>
          <w:b w:val="false"/>
          <w:i w:val="false"/>
          <w:color w:val="000000"/>
          <w:sz w:val="28"/>
        </w:rPr>
        <w:t>
      (ii) импорт неразрешенных товаров, приведенных в Дополнении к данному Приложению; и</w:t>
      </w:r>
      <w:r>
        <w:br/>
      </w:r>
      <w:r>
        <w:rPr>
          <w:rFonts w:ascii="Times New Roman"/>
          <w:b w:val="false"/>
          <w:i w:val="false"/>
          <w:color w:val="000000"/>
          <w:sz w:val="28"/>
        </w:rPr>
        <w:t>
</w:t>
      </w:r>
      <w:r>
        <w:rPr>
          <w:rFonts w:ascii="Times New Roman"/>
          <w:b w:val="false"/>
          <w:i w:val="false"/>
          <w:color w:val="000000"/>
          <w:sz w:val="28"/>
        </w:rPr>
        <w:t>
      (iii) импорт, финансируемый другими официальными международными и двусторонними агентствами помощи или из средств любых других займов и грантов АБР.</w:t>
      </w:r>
      <w:r>
        <w:br/>
      </w:r>
      <w:r>
        <w:rPr>
          <w:rFonts w:ascii="Times New Roman"/>
          <w:b w:val="false"/>
          <w:i w:val="false"/>
          <w:color w:val="000000"/>
          <w:sz w:val="28"/>
        </w:rPr>
        <w:t>
</w:t>
      </w:r>
      <w:r>
        <w:rPr>
          <w:rFonts w:ascii="Times New Roman"/>
          <w:b w:val="false"/>
          <w:i w:val="false"/>
          <w:color w:val="000000"/>
          <w:sz w:val="28"/>
        </w:rPr>
        <w:t>
      (d) Заемщик разрешит экспертам, назначенными АБР проверять стоимость разрешенного импорта за любой период времени в отношении которого Заемщик определил стоимость разрешенного импорта в его заявке на снятие.</w:t>
      </w:r>
      <w:r>
        <w:br/>
      </w:r>
      <w:r>
        <w:rPr>
          <w:rFonts w:ascii="Times New Roman"/>
          <w:b w:val="false"/>
          <w:i w:val="false"/>
          <w:color w:val="000000"/>
          <w:sz w:val="28"/>
        </w:rPr>
        <w:t>
</w:t>
      </w:r>
      <w:r>
        <w:rPr>
          <w:rFonts w:ascii="Times New Roman"/>
          <w:b w:val="false"/>
          <w:i w:val="false"/>
          <w:color w:val="000000"/>
          <w:sz w:val="28"/>
        </w:rPr>
        <w:t>
      4. (а) До подачи заявки в АБР на снятие средств со счета займа, Заемщик откроет или определит счет (депозитный счет) в Национальном банке Республики Казахстан на который все изъятия со счета займа будут депозитированы. Депозитный счет будет установлен, управляться и ликвидироваться в соответствии с положениями и условиями, удовлетворяющими АБР.</w:t>
      </w:r>
      <w:r>
        <w:br/>
      </w:r>
      <w:r>
        <w:rPr>
          <w:rFonts w:ascii="Times New Roman"/>
          <w:b w:val="false"/>
          <w:i w:val="false"/>
          <w:color w:val="000000"/>
          <w:sz w:val="28"/>
        </w:rPr>
        <w:t>
</w:t>
      </w:r>
      <w:r>
        <w:rPr>
          <w:rFonts w:ascii="Times New Roman"/>
          <w:b w:val="false"/>
          <w:i w:val="false"/>
          <w:color w:val="000000"/>
          <w:sz w:val="28"/>
        </w:rPr>
        <w:t>
      (b) Отдельные счета и записи в отношении депозитного счета будут содержаться в соответствии с постоянно применяемыми разумными принципами бухгалтерского учета.</w:t>
      </w:r>
      <w:r>
        <w:br/>
      </w:r>
      <w:r>
        <w:rPr>
          <w:rFonts w:ascii="Times New Roman"/>
          <w:b w:val="false"/>
          <w:i w:val="false"/>
          <w:color w:val="000000"/>
          <w:sz w:val="28"/>
        </w:rPr>
        <w:t>
</w:t>
      </w:r>
      <w:r>
        <w:rPr>
          <w:rFonts w:ascii="Times New Roman"/>
          <w:b w:val="false"/>
          <w:i w:val="false"/>
          <w:color w:val="000000"/>
          <w:sz w:val="28"/>
        </w:rPr>
        <w:t>
      По запросу АБР, Заемщик произведет аудит депозитного счета независимыми аудиторами, чьи квалификации, опыт и техническое задание будут приемлемы для АБР в соответствии с соответствующими аудиторскими стандартами. Сразу после их подготовки, но в любом случае, не более 6 месяцев после даты запроса АБР, сертифицированные копии аудированных счетов и записей будут представлены в АБР, и все на английском языке.</w:t>
      </w:r>
      <w:r>
        <w:br/>
      </w:r>
      <w:r>
        <w:rPr>
          <w:rFonts w:ascii="Times New Roman"/>
          <w:b w:val="false"/>
          <w:i w:val="false"/>
          <w:color w:val="000000"/>
          <w:sz w:val="28"/>
        </w:rPr>
        <w:t>
</w:t>
      </w:r>
      <w:r>
        <w:rPr>
          <w:rFonts w:ascii="Times New Roman"/>
          <w:b w:val="false"/>
          <w:i w:val="false"/>
          <w:color w:val="000000"/>
          <w:sz w:val="28"/>
        </w:rPr>
        <w:t>
      (c) В течение всего периода Программы, Заемщик предоставит статистику по торговле и любую другую информацию, так как АБР необходимо будет время от времени оценивать соответствие Заемщика формуле по определению разрешенного импорта.</w:t>
      </w:r>
      <w:r>
        <w:br/>
      </w:r>
      <w:r>
        <w:rPr>
          <w:rFonts w:ascii="Times New Roman"/>
          <w:b w:val="false"/>
          <w:i w:val="false"/>
          <w:color w:val="000000"/>
          <w:sz w:val="28"/>
        </w:rPr>
        <w:t>
</w:t>
      </w:r>
      <w:r>
        <w:rPr>
          <w:rFonts w:ascii="Times New Roman"/>
          <w:b w:val="false"/>
          <w:i w:val="false"/>
          <w:color w:val="000000"/>
          <w:sz w:val="28"/>
        </w:rPr>
        <w:t>
      (d) Заемщик даст возможность АБР, по запросу АБР, обсудить время от времени финансовые связи Заемщика в аспекте, относящихся к Программе Поддержки, с аудиторами, назначенными Заемщиком в соответствии с подпунктом 4(b) выше и наделит и запросит любого представителя таких аудиторов участвовать в любых таких обсуждениях по запросу АБР, при условии, что такое обсуждение будет проведено только в присутствии наделенного таким правом сотрудника Заемщика, если АБР не согласовано иное.</w:t>
      </w:r>
      <w:r>
        <w:br/>
      </w:r>
      <w:r>
        <w:rPr>
          <w:rFonts w:ascii="Times New Roman"/>
          <w:b w:val="false"/>
          <w:i w:val="false"/>
          <w:color w:val="000000"/>
          <w:sz w:val="28"/>
        </w:rPr>
        <w:t>
</w:t>
      </w:r>
      <w:r>
        <w:rPr>
          <w:rFonts w:ascii="Times New Roman"/>
          <w:b w:val="false"/>
          <w:i w:val="false"/>
          <w:color w:val="000000"/>
          <w:sz w:val="28"/>
        </w:rPr>
        <w:t>
      5. Если АБР определит в любой момент времени, что (i) какая-то часть средств Займа остается неосвоенной до 31 декабря 2010 года, или (ii) какой-то платеж из средств займа не был осуществлен для разрешенных товаров или не будет доказательства, удовлетворяющего АБР, Заемщик, сразу после уведомления АБР, должен предоставить дополнительное доказательство, по запросу АБР, или вернуть АБР неосвоенную часть средств займа и суммы на неразрешенные выплаты.</w:t>
      </w:r>
    </w:p>
    <w:bookmarkEnd w:id="30"/>
    <w:bookmarkStart w:name="z117"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Дополнение к Приложению 3</w:t>
      </w:r>
    </w:p>
    <w:bookmarkEnd w:id="31"/>
    <w:bookmarkStart w:name="z118" w:id="32"/>
    <w:p>
      <w:pPr>
        <w:spacing w:after="0"/>
        <w:ind w:left="0"/>
        <w:jc w:val="left"/>
      </w:pPr>
      <w:r>
        <w:rPr>
          <w:rFonts w:ascii="Times New Roman"/>
          <w:b/>
          <w:i w:val="false"/>
          <w:color w:val="000000"/>
        </w:rPr>
        <w:t xml:space="preserve"> 
Перечень неразрешенных к финансированию позиций</w:t>
      </w:r>
    </w:p>
    <w:bookmarkEnd w:id="32"/>
    <w:bookmarkStart w:name="z119" w:id="33"/>
    <w:p>
      <w:pPr>
        <w:spacing w:after="0"/>
        <w:ind w:left="0"/>
        <w:jc w:val="both"/>
      </w:pPr>
      <w:r>
        <w:rPr>
          <w:rFonts w:ascii="Times New Roman"/>
          <w:b w:val="false"/>
          <w:i w:val="false"/>
          <w:color w:val="000000"/>
          <w:sz w:val="28"/>
        </w:rPr>
        <w:t>
      1. Средства займа не могут быть израсходованы на:</w:t>
      </w:r>
    </w:p>
    <w:bookmarkEnd w:id="33"/>
    <w:bookmarkStart w:name="z120" w:id="34"/>
    <w:p>
      <w:pPr>
        <w:spacing w:after="0"/>
        <w:ind w:left="0"/>
        <w:jc w:val="both"/>
      </w:pPr>
      <w:r>
        <w:rPr>
          <w:rFonts w:ascii="Times New Roman"/>
          <w:b w:val="false"/>
          <w:i w:val="false"/>
          <w:color w:val="000000"/>
          <w:sz w:val="28"/>
        </w:rPr>
        <w:t>
      (i) приобретение товаров, включенных в следующие группы и подгруппы в соответствии со Стандартной классификацией международной торговли ООН, Издание 3 (СКМТ, изд. 3), или в какую-либо группу или подгруппу, предусмотренную дальнейшими изменениями в СКМТ, как это будет указано в уведомлении АБР Заемщику:</w:t>
      </w:r>
    </w:p>
    <w:bookmarkEnd w:id="3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      Глава    Заголовок                   Описание                 </w:t>
      </w:r>
      <w:r>
        <w:br/>
      </w:r>
      <w:r>
        <w:rPr>
          <w:rFonts w:ascii="Times New Roman"/>
          <w:b w:val="false"/>
          <w:i w:val="false"/>
          <w:color w:val="000000"/>
          <w:sz w:val="28"/>
        </w:rPr>
        <w:t>
       112                   Алкогольные напитки</w:t>
      </w:r>
      <w:r>
        <w:br/>
      </w:r>
      <w:r>
        <w:rPr>
          <w:rFonts w:ascii="Times New Roman"/>
          <w:b w:val="false"/>
          <w:i w:val="false"/>
          <w:color w:val="000000"/>
          <w:sz w:val="28"/>
        </w:rPr>
        <w:t>
       121                   Табак, необработанный; отходы табачного</w:t>
      </w:r>
      <w:r>
        <w:br/>
      </w:r>
      <w:r>
        <w:rPr>
          <w:rFonts w:ascii="Times New Roman"/>
          <w:b w:val="false"/>
          <w:i w:val="false"/>
          <w:color w:val="000000"/>
          <w:sz w:val="28"/>
        </w:rPr>
        <w:t>
                             производства</w:t>
      </w:r>
      <w:r>
        <w:br/>
      </w:r>
      <w:r>
        <w:rPr>
          <w:rFonts w:ascii="Times New Roman"/>
          <w:b w:val="false"/>
          <w:i w:val="false"/>
          <w:color w:val="000000"/>
          <w:sz w:val="28"/>
        </w:rPr>
        <w:t>
       122                   Табак, обработанный (с содержанием</w:t>
      </w:r>
      <w:r>
        <w:br/>
      </w:r>
      <w:r>
        <w:rPr>
          <w:rFonts w:ascii="Times New Roman"/>
          <w:b w:val="false"/>
          <w:i w:val="false"/>
          <w:color w:val="000000"/>
          <w:sz w:val="28"/>
        </w:rPr>
        <w:t>
                             заменителей табака или без них)</w:t>
      </w:r>
      <w:r>
        <w:br/>
      </w:r>
      <w:r>
        <w:rPr>
          <w:rFonts w:ascii="Times New Roman"/>
          <w:b w:val="false"/>
          <w:i w:val="false"/>
          <w:color w:val="000000"/>
          <w:sz w:val="28"/>
        </w:rPr>
        <w:t>
       525                   Радиоактивные и сопутствующие материалы</w:t>
      </w:r>
      <w:r>
        <w:br/>
      </w:r>
      <w:r>
        <w:rPr>
          <w:rFonts w:ascii="Times New Roman"/>
          <w:b w:val="false"/>
          <w:i w:val="false"/>
          <w:color w:val="000000"/>
          <w:sz w:val="28"/>
        </w:rPr>
        <w:t>
       667                   Жемчуг, драгоценные и полудрагоценные</w:t>
      </w:r>
      <w:r>
        <w:br/>
      </w:r>
      <w:r>
        <w:rPr>
          <w:rFonts w:ascii="Times New Roman"/>
          <w:b w:val="false"/>
          <w:i w:val="false"/>
          <w:color w:val="000000"/>
          <w:sz w:val="28"/>
        </w:rPr>
        <w:t>
                             камни, необработанные и обработанные</w:t>
      </w:r>
      <w:r>
        <w:br/>
      </w:r>
      <w:r>
        <w:rPr>
          <w:rFonts w:ascii="Times New Roman"/>
          <w:b w:val="false"/>
          <w:i w:val="false"/>
          <w:color w:val="000000"/>
          <w:sz w:val="28"/>
        </w:rPr>
        <w:t>
       718       718.7       Ядерные реакторы и их комплектующие,</w:t>
      </w:r>
      <w:r>
        <w:br/>
      </w:r>
      <w:r>
        <w:rPr>
          <w:rFonts w:ascii="Times New Roman"/>
          <w:b w:val="false"/>
          <w:i w:val="false"/>
          <w:color w:val="000000"/>
          <w:sz w:val="28"/>
        </w:rPr>
        <w:t>
                             топливные элементы (картриджи), не</w:t>
      </w:r>
      <w:r>
        <w:br/>
      </w:r>
      <w:r>
        <w:rPr>
          <w:rFonts w:ascii="Times New Roman"/>
          <w:b w:val="false"/>
          <w:i w:val="false"/>
          <w:color w:val="000000"/>
          <w:sz w:val="28"/>
        </w:rPr>
        <w:t>
                             излучающие радиацию для ядерных</w:t>
      </w:r>
      <w:r>
        <w:br/>
      </w:r>
      <w:r>
        <w:rPr>
          <w:rFonts w:ascii="Times New Roman"/>
          <w:b w:val="false"/>
          <w:i w:val="false"/>
          <w:color w:val="000000"/>
          <w:sz w:val="28"/>
        </w:rPr>
        <w:t>
                             реакторов</w:t>
      </w:r>
      <w:r>
        <w:br/>
      </w:r>
      <w:r>
        <w:rPr>
          <w:rFonts w:ascii="Times New Roman"/>
          <w:b w:val="false"/>
          <w:i w:val="false"/>
          <w:color w:val="000000"/>
          <w:sz w:val="28"/>
        </w:rPr>
        <w:t>
       728       728.43      Оборудование для переработки табака</w:t>
      </w:r>
      <w:r>
        <w:br/>
      </w:r>
      <w:r>
        <w:rPr>
          <w:rFonts w:ascii="Times New Roman"/>
          <w:b w:val="false"/>
          <w:i w:val="false"/>
          <w:color w:val="000000"/>
          <w:sz w:val="28"/>
        </w:rPr>
        <w:t>
       897       897.3       Драгоценные украшения из металлов группы</w:t>
      </w:r>
      <w:r>
        <w:br/>
      </w:r>
      <w:r>
        <w:rPr>
          <w:rFonts w:ascii="Times New Roman"/>
          <w:b w:val="false"/>
          <w:i w:val="false"/>
          <w:color w:val="000000"/>
          <w:sz w:val="28"/>
        </w:rPr>
        <w:t>
                             золота, серебра или платины</w:t>
      </w:r>
      <w:r>
        <w:br/>
      </w:r>
      <w:r>
        <w:rPr>
          <w:rFonts w:ascii="Times New Roman"/>
          <w:b w:val="false"/>
          <w:i w:val="false"/>
          <w:color w:val="000000"/>
          <w:sz w:val="28"/>
        </w:rPr>
        <w:t>
                             (за исключением часов и часовых</w:t>
      </w:r>
      <w:r>
        <w:br/>
      </w:r>
      <w:r>
        <w:rPr>
          <w:rFonts w:ascii="Times New Roman"/>
          <w:b w:val="false"/>
          <w:i w:val="false"/>
          <w:color w:val="000000"/>
          <w:sz w:val="28"/>
        </w:rPr>
        <w:t>
                             корпусов), а также продукция для</w:t>
      </w:r>
      <w:r>
        <w:br/>
      </w:r>
      <w:r>
        <w:rPr>
          <w:rFonts w:ascii="Times New Roman"/>
          <w:b w:val="false"/>
          <w:i w:val="false"/>
          <w:color w:val="000000"/>
          <w:sz w:val="28"/>
        </w:rPr>
        <w:t>
                             ювелирного золотого и серебряного</w:t>
      </w:r>
      <w:r>
        <w:br/>
      </w:r>
      <w:r>
        <w:rPr>
          <w:rFonts w:ascii="Times New Roman"/>
          <w:b w:val="false"/>
          <w:i w:val="false"/>
          <w:color w:val="000000"/>
          <w:sz w:val="28"/>
        </w:rPr>
        <w:t>
                             производства (в том числе драгоценные</w:t>
      </w:r>
      <w:r>
        <w:br/>
      </w:r>
      <w:r>
        <w:rPr>
          <w:rFonts w:ascii="Times New Roman"/>
          <w:b w:val="false"/>
          <w:i w:val="false"/>
          <w:color w:val="000000"/>
          <w:sz w:val="28"/>
        </w:rPr>
        <w:t>
                             камни)</w:t>
      </w:r>
      <w:r>
        <w:br/>
      </w:r>
      <w:r>
        <w:rPr>
          <w:rFonts w:ascii="Times New Roman"/>
          <w:b w:val="false"/>
          <w:i w:val="false"/>
          <w:color w:val="000000"/>
          <w:sz w:val="28"/>
        </w:rPr>
        <w:t>
       971                   Золото, неденежное (за исключением</w:t>
      </w:r>
      <w:r>
        <w:br/>
      </w:r>
      <w:r>
        <w:rPr>
          <w:rFonts w:ascii="Times New Roman"/>
          <w:b w:val="false"/>
          <w:i w:val="false"/>
          <w:color w:val="000000"/>
          <w:sz w:val="28"/>
        </w:rPr>
        <w:t>
                             золотой руды и концентратов)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Источник: Организация Объеденных Наций</w:t>
      </w:r>
    </w:p>
    <w:bookmarkStart w:name="z121" w:id="35"/>
    <w:p>
      <w:pPr>
        <w:spacing w:after="0"/>
        <w:ind w:left="0"/>
        <w:jc w:val="both"/>
      </w:pPr>
      <w:r>
        <w:rPr>
          <w:rFonts w:ascii="Times New Roman"/>
          <w:b w:val="false"/>
          <w:i w:val="false"/>
          <w:color w:val="000000"/>
          <w:sz w:val="28"/>
        </w:rPr>
        <w:t>
      (ii) покрытие расходов в валюте Заемщика или на товары, поставляемые с территории Заемщика;</w:t>
      </w:r>
      <w:r>
        <w:br/>
      </w:r>
      <w:r>
        <w:rPr>
          <w:rFonts w:ascii="Times New Roman"/>
          <w:b w:val="false"/>
          <w:i w:val="false"/>
          <w:color w:val="000000"/>
          <w:sz w:val="28"/>
        </w:rPr>
        <w:t>
</w:t>
      </w:r>
      <w:r>
        <w:rPr>
          <w:rFonts w:ascii="Times New Roman"/>
          <w:b w:val="false"/>
          <w:i w:val="false"/>
          <w:color w:val="000000"/>
          <w:sz w:val="28"/>
        </w:rPr>
        <w:t>
      (iii) оплату товаров, поставленных по контракту, который профинансировала или согласилась профинансировать какая-либо национальная или международная финансовая организация или агентство, в том числе по всем контрактам, финансируемым из средств других займов или грантов АБР;</w:t>
      </w:r>
      <w:r>
        <w:br/>
      </w:r>
      <w:r>
        <w:rPr>
          <w:rFonts w:ascii="Times New Roman"/>
          <w:b w:val="false"/>
          <w:i w:val="false"/>
          <w:color w:val="000000"/>
          <w:sz w:val="28"/>
        </w:rPr>
        <w:t>
</w:t>
      </w:r>
      <w:r>
        <w:rPr>
          <w:rFonts w:ascii="Times New Roman"/>
          <w:b w:val="false"/>
          <w:i w:val="false"/>
          <w:color w:val="000000"/>
          <w:sz w:val="28"/>
        </w:rPr>
        <w:t>
      (iv) оплату товаров, планируемых к использованию в военных или провоенных целях или предметов роскоши;</w:t>
      </w:r>
      <w:r>
        <w:br/>
      </w:r>
      <w:r>
        <w:rPr>
          <w:rFonts w:ascii="Times New Roman"/>
          <w:b w:val="false"/>
          <w:i w:val="false"/>
          <w:color w:val="000000"/>
          <w:sz w:val="28"/>
        </w:rPr>
        <w:t>
</w:t>
      </w:r>
      <w:r>
        <w:rPr>
          <w:rFonts w:ascii="Times New Roman"/>
          <w:b w:val="false"/>
          <w:i w:val="false"/>
          <w:color w:val="000000"/>
          <w:sz w:val="28"/>
        </w:rPr>
        <w:t>
      (v) оплату наркотиков; и</w:t>
      </w:r>
      <w:r>
        <w:br/>
      </w:r>
      <w:r>
        <w:rPr>
          <w:rFonts w:ascii="Times New Roman"/>
          <w:b w:val="false"/>
          <w:i w:val="false"/>
          <w:color w:val="000000"/>
          <w:sz w:val="28"/>
        </w:rPr>
        <w:t>
</w:t>
      </w:r>
      <w:r>
        <w:rPr>
          <w:rFonts w:ascii="Times New Roman"/>
          <w:b w:val="false"/>
          <w:i w:val="false"/>
          <w:color w:val="000000"/>
          <w:sz w:val="28"/>
        </w:rPr>
        <w:t>
      (vi) оплату экологически опасных товаров, производство, использование или импорт которых запрещен законодательством Заемщика или международными договорами, в которых Заемщик является подписавшей стороной; и</w:t>
      </w:r>
      <w:r>
        <w:br/>
      </w:r>
      <w:r>
        <w:rPr>
          <w:rFonts w:ascii="Times New Roman"/>
          <w:b w:val="false"/>
          <w:i w:val="false"/>
          <w:color w:val="000000"/>
          <w:sz w:val="28"/>
        </w:rPr>
        <w:t>
</w:t>
      </w:r>
      <w:r>
        <w:rPr>
          <w:rFonts w:ascii="Times New Roman"/>
          <w:b w:val="false"/>
          <w:i w:val="false"/>
          <w:color w:val="000000"/>
          <w:sz w:val="28"/>
        </w:rPr>
        <w:t>
      (vii) оплату в счет каких-либо платежей, запрещенных Заемщиком в соответствии с решением Совета безопасности Организации объединенных наций, принятого в соответствии с Главой VII Устава Организации объединенных наций.</w:t>
      </w:r>
    </w:p>
    <w:bookmarkEnd w:id="35"/>
    <w:bookmarkStart w:name="z127" w:id="36"/>
    <w:p>
      <w:pPr>
        <w:spacing w:after="0"/>
        <w:ind w:left="0"/>
        <w:jc w:val="left"/>
      </w:pPr>
      <w:r>
        <w:rPr>
          <w:rFonts w:ascii="Times New Roman"/>
          <w:b/>
          <w:i w:val="false"/>
          <w:color w:val="000000"/>
        </w:rPr>
        <w:t xml:space="preserve"> 
ПРИЛОЖЕНИЕ 4</w:t>
      </w:r>
      <w:r>
        <w:br/>
      </w:r>
      <w:r>
        <w:rPr>
          <w:rFonts w:ascii="Times New Roman"/>
          <w:b/>
          <w:i w:val="false"/>
          <w:color w:val="000000"/>
        </w:rPr>
        <w:t>
</w:t>
      </w:r>
      <w:r>
        <w:rPr>
          <w:rFonts w:ascii="Times New Roman"/>
          <w:b/>
          <w:i w:val="false"/>
          <w:color w:val="000000"/>
        </w:rPr>
        <w:t>
Закупки</w:t>
      </w:r>
    </w:p>
    <w:bookmarkEnd w:id="36"/>
    <w:bookmarkStart w:name="z129" w:id="37"/>
    <w:p>
      <w:pPr>
        <w:spacing w:after="0"/>
        <w:ind w:left="0"/>
        <w:jc w:val="both"/>
      </w:pPr>
      <w:r>
        <w:rPr>
          <w:rFonts w:ascii="Times New Roman"/>
          <w:b w:val="false"/>
          <w:i w:val="false"/>
          <w:color w:val="000000"/>
          <w:sz w:val="28"/>
        </w:rPr>
        <w:t>
      1. Если АБР не согласовано иное, процедуры, приведенные в нижеследующем параграфе данного Приложения будут применяться в закупках разрешенных товаров, финансируемых из средств займа.</w:t>
      </w:r>
      <w:r>
        <w:br/>
      </w:r>
      <w:r>
        <w:rPr>
          <w:rFonts w:ascii="Times New Roman"/>
          <w:b w:val="false"/>
          <w:i w:val="false"/>
          <w:color w:val="000000"/>
          <w:sz w:val="28"/>
        </w:rPr>
        <w:t>
</w:t>
      </w:r>
      <w:r>
        <w:rPr>
          <w:rFonts w:ascii="Times New Roman"/>
          <w:b w:val="false"/>
          <w:i w:val="false"/>
          <w:color w:val="000000"/>
          <w:sz w:val="28"/>
        </w:rPr>
        <w:t>
      (а) За исключением случаев, приведенных в параграфе 2(b) ниже, каждый контракт для разрешенных товаров будет присуждаться на основе обычных коммерческих правил закупок покупателя в случае закупки частным сектором, или установленных процедур закупок Заемщика в случае закупки государственным сектором, с соответствующим подходом экономии и эффективности.</w:t>
      </w:r>
      <w:r>
        <w:br/>
      </w:r>
      <w:r>
        <w:rPr>
          <w:rFonts w:ascii="Times New Roman"/>
          <w:b w:val="false"/>
          <w:i w:val="false"/>
          <w:color w:val="000000"/>
          <w:sz w:val="28"/>
        </w:rPr>
        <w:t>
</w:t>
      </w:r>
      <w:r>
        <w:rPr>
          <w:rFonts w:ascii="Times New Roman"/>
          <w:b w:val="false"/>
          <w:i w:val="false"/>
          <w:color w:val="000000"/>
          <w:sz w:val="28"/>
        </w:rPr>
        <w:t>
      (b) Каждый контракт по поставке разрешенных товаров, которые являются общими торгующими товарами, будет присуждаться на основе процедур приемлемых к торговле и удовлетворяющих АБР.</w:t>
      </w:r>
    </w:p>
    <w:bookmarkEnd w:id="37"/>
    <w:bookmarkStart w:name="z132" w:id="38"/>
    <w:p>
      <w:pPr>
        <w:spacing w:after="0"/>
        <w:ind w:left="0"/>
        <w:jc w:val="left"/>
      </w:pPr>
      <w:r>
        <w:rPr>
          <w:rFonts w:ascii="Times New Roman"/>
          <w:b/>
          <w:i w:val="false"/>
          <w:color w:val="000000"/>
        </w:rPr>
        <w:t xml:space="preserve"> 
ПРИЛОЖЕНИЕ 5</w:t>
      </w:r>
      <w:r>
        <w:br/>
      </w:r>
      <w:r>
        <w:rPr>
          <w:rFonts w:ascii="Times New Roman"/>
          <w:b/>
          <w:i w:val="false"/>
          <w:color w:val="000000"/>
        </w:rPr>
        <w:t>
</w:t>
      </w:r>
      <w:r>
        <w:rPr>
          <w:rFonts w:ascii="Times New Roman"/>
          <w:b/>
          <w:i w:val="false"/>
          <w:color w:val="000000"/>
        </w:rPr>
        <w:t>
Реализация Программы Поддержки и Другие вопросы</w:t>
      </w:r>
    </w:p>
    <w:bookmarkEnd w:id="38"/>
    <w:bookmarkStart w:name="z134"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Партнерское финансирование</w:t>
      </w:r>
    </w:p>
    <w:bookmarkEnd w:id="39"/>
    <w:bookmarkStart w:name="z135" w:id="40"/>
    <w:p>
      <w:pPr>
        <w:spacing w:after="0"/>
        <w:ind w:left="0"/>
        <w:jc w:val="both"/>
      </w:pPr>
      <w:r>
        <w:rPr>
          <w:rFonts w:ascii="Times New Roman"/>
          <w:b w:val="false"/>
          <w:i w:val="false"/>
          <w:color w:val="000000"/>
          <w:sz w:val="28"/>
        </w:rPr>
        <w:t>
      1. Заемщик гарантирует, чтобы партнерское финансирование было использовано для финансирования расходов в местной валюте для реализации Программы Поддержки и другой деятельности в соответствии с целями антикризисных мер Заемщика.</w:t>
      </w:r>
    </w:p>
    <w:bookmarkEnd w:id="40"/>
    <w:bookmarkStart w:name="z136"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Программы Поддержки</w:t>
      </w:r>
    </w:p>
    <w:bookmarkEnd w:id="41"/>
    <w:bookmarkStart w:name="z137" w:id="42"/>
    <w:p>
      <w:pPr>
        <w:spacing w:after="0"/>
        <w:ind w:left="0"/>
        <w:jc w:val="both"/>
      </w:pPr>
      <w:r>
        <w:rPr>
          <w:rFonts w:ascii="Times New Roman"/>
          <w:b w:val="false"/>
          <w:i w:val="false"/>
          <w:color w:val="000000"/>
          <w:sz w:val="28"/>
        </w:rPr>
        <w:t>
      2. Министерство финансов (МФ) будет исполнительным агентством Программы, ответственным за реализацию мероприятий Программы Поддержки, отчетность перед АБР, администрирование и освоение средств партнерского финансирования, мониторинг бюджетного исполнения и ведения счетов.</w:t>
      </w:r>
      <w:r>
        <w:br/>
      </w:r>
      <w:r>
        <w:rPr>
          <w:rFonts w:ascii="Times New Roman"/>
          <w:b w:val="false"/>
          <w:i w:val="false"/>
          <w:color w:val="000000"/>
          <w:sz w:val="28"/>
        </w:rPr>
        <w:t>
</w:t>
      </w:r>
      <w:r>
        <w:rPr>
          <w:rFonts w:ascii="Times New Roman"/>
          <w:b w:val="false"/>
          <w:i w:val="false"/>
          <w:color w:val="000000"/>
          <w:sz w:val="28"/>
        </w:rPr>
        <w:t>
      3. Заемщик обязуется обеспечить эффективную координацию между Министерством экономики и бюджетного планирования (МЭБП), Министерством труда и социальной защиты населения (МТСЗН) и другими государственными органами. АБР и другие партнеры по развитию могут быть приглашены для участия в совещаниях между министерствами в роли наблюдателя.</w:t>
      </w:r>
    </w:p>
    <w:bookmarkEnd w:id="42"/>
    <w:bookmarkStart w:name="z139"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Политическое обсуждение</w:t>
      </w:r>
    </w:p>
    <w:bookmarkEnd w:id="43"/>
    <w:bookmarkStart w:name="z140" w:id="44"/>
    <w:p>
      <w:pPr>
        <w:spacing w:after="0"/>
        <w:ind w:left="0"/>
        <w:jc w:val="both"/>
      </w:pPr>
      <w:r>
        <w:rPr>
          <w:rFonts w:ascii="Times New Roman"/>
          <w:b w:val="false"/>
          <w:i w:val="false"/>
          <w:color w:val="000000"/>
          <w:sz w:val="28"/>
        </w:rPr>
        <w:t>
      4. Заемщик будет:</w:t>
      </w:r>
      <w:r>
        <w:br/>
      </w:r>
      <w:r>
        <w:rPr>
          <w:rFonts w:ascii="Times New Roman"/>
          <w:b w:val="false"/>
          <w:i w:val="false"/>
          <w:color w:val="000000"/>
          <w:sz w:val="28"/>
        </w:rPr>
        <w:t>
</w:t>
      </w:r>
      <w:r>
        <w:rPr>
          <w:rFonts w:ascii="Times New Roman"/>
          <w:b w:val="false"/>
          <w:i w:val="false"/>
          <w:color w:val="000000"/>
          <w:sz w:val="28"/>
        </w:rPr>
        <w:t>
      (а) уведомлять АБР, и Заемщик и АБР будут время от времени обмениваться взглядами по вопросам отраслей экономики, политики реформ и дополнительных реформ в течение периода реализации Программы, которые могут быть необходимыми или рекомендованными в рамках антикризисных мер Заемщика, включая статус реализации мер, описанных в Письме о политике;</w:t>
      </w:r>
      <w:r>
        <w:br/>
      </w:r>
      <w:r>
        <w:rPr>
          <w:rFonts w:ascii="Times New Roman"/>
          <w:b w:val="false"/>
          <w:i w:val="false"/>
          <w:color w:val="000000"/>
          <w:sz w:val="28"/>
        </w:rPr>
        <w:t>
</w:t>
      </w:r>
      <w:r>
        <w:rPr>
          <w:rFonts w:ascii="Times New Roman"/>
          <w:b w:val="false"/>
          <w:i w:val="false"/>
          <w:color w:val="000000"/>
          <w:sz w:val="28"/>
        </w:rPr>
        <w:t>
      (b) немедленно обсуждать с АБР проблемы и ограничения, появившиеся во время реализации антикризисных мер Заемщика, включая Программу Поддержки и необходимые меры по решению или смягчению таких проблем и ограничений; и</w:t>
      </w:r>
      <w:r>
        <w:br/>
      </w:r>
      <w:r>
        <w:rPr>
          <w:rFonts w:ascii="Times New Roman"/>
          <w:b w:val="false"/>
          <w:i w:val="false"/>
          <w:color w:val="000000"/>
          <w:sz w:val="28"/>
        </w:rPr>
        <w:t>
</w:t>
      </w:r>
      <w:r>
        <w:rPr>
          <w:rFonts w:ascii="Times New Roman"/>
          <w:b w:val="false"/>
          <w:i w:val="false"/>
          <w:color w:val="000000"/>
          <w:sz w:val="28"/>
        </w:rPr>
        <w:t>
      (с) информировать АБР о политике обсуждений с другими международными или двусторонними агентствами, которые имеют последствия для реализации антикризисных мер Заемщика, включая Программу Поддержки и даст возможность АБР прокомментировать по любым предложениям политики. Заемщик примет во внимание взгляды АБР, перед тем как принять и реализовать любое такое предложение.</w:t>
      </w:r>
    </w:p>
    <w:bookmarkEnd w:id="44"/>
    <w:bookmarkStart w:name="z145"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Борьба с коррупцией и управление</w:t>
      </w:r>
    </w:p>
    <w:bookmarkEnd w:id="45"/>
    <w:bookmarkStart w:name="z146" w:id="46"/>
    <w:p>
      <w:pPr>
        <w:spacing w:after="0"/>
        <w:ind w:left="0"/>
        <w:jc w:val="both"/>
      </w:pPr>
      <w:r>
        <w:rPr>
          <w:rFonts w:ascii="Times New Roman"/>
          <w:b w:val="false"/>
          <w:i w:val="false"/>
          <w:color w:val="000000"/>
          <w:sz w:val="28"/>
        </w:rPr>
        <w:t xml:space="preserve">
      5. Заемщик обязуется соблюдать </w:t>
      </w:r>
      <w:r>
        <w:rPr>
          <w:rFonts w:ascii="Times New Roman"/>
          <w:b w:val="false"/>
          <w:i/>
          <w:color w:val="000000"/>
          <w:sz w:val="28"/>
        </w:rPr>
        <w:t>Антикоррупционную Политику</w:t>
      </w:r>
      <w:r>
        <w:rPr>
          <w:rFonts w:ascii="Times New Roman"/>
          <w:b w:val="false"/>
          <w:i w:val="false"/>
          <w:color w:val="000000"/>
          <w:sz w:val="28"/>
        </w:rPr>
        <w:t xml:space="preserve"> АБР (1998 года, с изменениями на настоящее время). Заемщик, в соответствии с его обязательствами по соблюдению хорошего управления, подотчетности и прозрачности, соглашается (а) что АБР сохраняет право расследовать, напрямую или через своих агентов, любой факт коррупции, мошенничества, тайного сговора и принуждения в отношении Программы Поддержки и (b) сотрудничать вплотную с любым таким расследованием и оказать все необходимое содействие.</w:t>
      </w:r>
    </w:p>
    <w:bookmarkEnd w:id="46"/>
    <w:bookmarkStart w:name="z147"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и Оценка</w:t>
      </w:r>
    </w:p>
    <w:bookmarkEnd w:id="47"/>
    <w:bookmarkStart w:name="z148" w:id="48"/>
    <w:p>
      <w:pPr>
        <w:spacing w:after="0"/>
        <w:ind w:left="0"/>
        <w:jc w:val="both"/>
      </w:pPr>
      <w:r>
        <w:rPr>
          <w:rFonts w:ascii="Times New Roman"/>
          <w:b w:val="false"/>
          <w:i w:val="false"/>
          <w:color w:val="000000"/>
          <w:sz w:val="28"/>
        </w:rPr>
        <w:t>
      6. Заемщик гарантирует, что отчетность по статусу реализации Антикризисных мер Заемщика во время периода реализации Программы, производилась путем проведения периодических совещаний соответствующими органами Заемщика. В частности, Заемщик обеспечивает предоставление в АБР ежеквартальных отчетов о состоянии макроэкономического и финансового секторов, отчетов о реализации Антикризисных мер и отчетов об исполнении республиканского бюджета, подготовленных совместно МФ, МЭБП и МТСЗН. МФ через Комитет по финансовому контролю обеспечивает контроль за расходами средств, выделяемых из республиканского бюджета на поддержание Антикризисных мер. Заемщик работает с АБР и консультантами, нанятыми АБР для мониторинга Антикризисных мер, финансируемых из средств бюджета. Министерство финансов, если будет необходимо, будет проводить консультативные встречи с частным сектором и партнерами по развитию для получения их мнений по новым правилам и их влияние на реализацию Антикризисных мер Заемщика, включая Программу Поддержки.</w:t>
      </w:r>
      <w:r>
        <w:br/>
      </w:r>
      <w:r>
        <w:rPr>
          <w:rFonts w:ascii="Times New Roman"/>
          <w:b w:val="false"/>
          <w:i w:val="false"/>
          <w:color w:val="000000"/>
          <w:sz w:val="28"/>
        </w:rPr>
        <w:t>
</w:t>
      </w:r>
      <w:r>
        <w:rPr>
          <w:rFonts w:ascii="Times New Roman"/>
          <w:b w:val="false"/>
          <w:i w:val="false"/>
          <w:color w:val="000000"/>
          <w:sz w:val="28"/>
        </w:rPr>
        <w:t>
      7. Министерство финансов и Министерство экономики и бюджетного планирования и АБР совместно будут проводить ежеквартальные обзоры макроэкономического и фискального состояния экономики Заемщика и оценивать влияние и изучать выгоды от мероприятий в рамках Антикризисных мер Заемщика для реальной экономики и социального сектора, в соответствии с Системой по Управлению Исполнением Программы МФ совместно с МЭБП будет ответственным за сбор всех данных мониторинга и оценки выгод от антикризисных мер Заемщика. В течение пяти месяцев после периода реализации Программы, Заемщик обязуется предоставить завершающий отчет в АБР, в котором будет оценена степень прогресса и влияние мер в рамках антикризисных мер Заемщика, включая Программу Поддержки.</w:t>
      </w:r>
    </w:p>
    <w:bookmarkEnd w:id="48"/>
    <w:bookmarkStart w:name="z150" w:id="49"/>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 на английском языке, подписанного в городе Астана 14 сентября 2009 года.</w:t>
      </w:r>
    </w:p>
    <w:bookmarkEnd w:id="49"/>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Н. Шабанов</w:t>
      </w:r>
    </w:p>
    <w:p>
      <w:pPr>
        <w:spacing w:after="0"/>
        <w:ind w:left="0"/>
        <w:jc w:val="both"/>
      </w:pPr>
      <w:r>
        <w:rPr>
          <w:rFonts w:ascii="Times New Roman"/>
          <w:b w:val="false"/>
          <w:i w:val="false"/>
          <w:color w:val="ff0000"/>
          <w:sz w:val="28"/>
        </w:rPr>
        <w:t>      Примечание РЦПИ.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