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1b8e" w14:textId="4181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Закон Республики Казахстан от 30 ноября 2009 года № 208-IV</w:t>
      </w:r>
    </w:p>
    <w:p>
      <w:pPr>
        <w:spacing w:after="0"/>
        <w:ind w:left="0"/>
        <w:jc w:val="both"/>
      </w:pPr>
      <w:r>
        <w:rPr>
          <w:rFonts w:ascii="Times New Roman"/>
          <w:b w:val="false"/>
          <w:i w:val="false"/>
          <w:color w:val="000000"/>
          <w:sz w:val="28"/>
        </w:rPr>
        <w:t>      Ратифицировать Конвенцию между Республикой Казахстан и Японией об избежании двойного налогообложения и предотвращении уклонения от налогооблажения в отношении налогов на доход и Протокол к ней, подписанные в Токио 19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color w:val="000000"/>
          <w:sz w:val="28"/>
        </w:rPr>
        <w:t>Неофициальный перевод</w:t>
      </w:r>
    </w:p>
    <w:bookmarkStart w:name="z1" w:id="0"/>
    <w:p>
      <w:pPr>
        <w:spacing w:after="0"/>
        <w:ind w:left="0"/>
        <w:jc w:val="left"/>
      </w:pPr>
      <w:r>
        <w:rPr>
          <w:rFonts w:ascii="Times New Roman"/>
          <w:b/>
          <w:i w:val="false"/>
          <w:color w:val="000000"/>
        </w:rPr>
        <w:t xml:space="preserve"> 
Конвенция</w:t>
      </w:r>
      <w:r>
        <w:br/>
      </w:r>
      <w:r>
        <w:rPr>
          <w:rFonts w:ascii="Times New Roman"/>
          <w:b/>
          <w:i w:val="false"/>
          <w:color w:val="000000"/>
        </w:rPr>
        <w:t>
между Республикой Казахстан и Японией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w:t>
      </w:r>
    </w:p>
    <w:bookmarkEnd w:id="0"/>
    <w:p>
      <w:pPr>
        <w:spacing w:after="0"/>
        <w:ind w:left="0"/>
        <w:jc w:val="both"/>
      </w:pPr>
      <w:r>
        <w:rPr>
          <w:rFonts w:ascii="Times New Roman"/>
          <w:b w:val="false"/>
          <w:i/>
          <w:color w:val="000000"/>
          <w:sz w:val="28"/>
        </w:rPr>
        <w:t>(Официальный сайт МИД РК - Вступило в силу 30 декабря 2009 года)</w:t>
      </w:r>
    </w:p>
    <w:p>
      <w:pPr>
        <w:spacing w:after="0"/>
        <w:ind w:left="0"/>
        <w:jc w:val="both"/>
      </w:pPr>
      <w:r>
        <w:rPr>
          <w:rFonts w:ascii="Times New Roman"/>
          <w:b w:val="false"/>
          <w:i w:val="false"/>
          <w:color w:val="000000"/>
          <w:sz w:val="28"/>
        </w:rPr>
        <w:t>      Республика Казахстан и Япония,</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согласились о нижеследующем:</w:t>
      </w:r>
    </w:p>
    <w:bookmarkStart w:name="z2" w:id="1"/>
    <w:p>
      <w:pPr>
        <w:spacing w:after="0"/>
        <w:ind w:left="0"/>
        <w:jc w:val="left"/>
      </w:pPr>
      <w:r>
        <w:rPr>
          <w:rFonts w:ascii="Times New Roman"/>
          <w:b/>
          <w:i w:val="false"/>
          <w:color w:val="000000"/>
        </w:rPr>
        <w:t xml:space="preserve"> 
Статья 1</w:t>
      </w:r>
    </w:p>
    <w:bookmarkEnd w:id="1"/>
    <w:bookmarkStart w:name="z3" w:id="2"/>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2"/>
    <w:bookmarkStart w:name="z4" w:id="3"/>
    <w:p>
      <w:pPr>
        <w:spacing w:after="0"/>
        <w:ind w:left="0"/>
        <w:jc w:val="left"/>
      </w:pPr>
      <w:r>
        <w:rPr>
          <w:rFonts w:ascii="Times New Roman"/>
          <w:b/>
          <w:i w:val="false"/>
          <w:color w:val="000000"/>
        </w:rPr>
        <w:t xml:space="preserve"> 
Статья 2</w:t>
      </w:r>
    </w:p>
    <w:bookmarkEnd w:id="3"/>
    <w:bookmarkStart w:name="z5" w:id="4"/>
    <w:p>
      <w:pPr>
        <w:spacing w:after="0"/>
        <w:ind w:left="0"/>
        <w:jc w:val="both"/>
      </w:pPr>
      <w:r>
        <w:rPr>
          <w:rFonts w:ascii="Times New Roman"/>
          <w:b w:val="false"/>
          <w:i w:val="false"/>
          <w:color w:val="000000"/>
          <w:sz w:val="28"/>
        </w:rPr>
        <w:t>
      1. Настоящая Конвенция применяется к следующим налогам:</w:t>
      </w:r>
      <w:r>
        <w:br/>
      </w:r>
      <w:r>
        <w:rPr>
          <w:rFonts w:ascii="Times New Roman"/>
          <w:b w:val="false"/>
          <w:i w:val="false"/>
          <w:color w:val="000000"/>
          <w:sz w:val="28"/>
        </w:rPr>
        <w:t>
</w:t>
      </w:r>
      <w:r>
        <w:rPr>
          <w:rFonts w:ascii="Times New Roman"/>
          <w:b w:val="false"/>
          <w:i w:val="false"/>
          <w:color w:val="000000"/>
          <w:sz w:val="28"/>
        </w:rPr>
        <w:t>
      a) в случае Казахстана:</w:t>
      </w:r>
      <w:r>
        <w:br/>
      </w:r>
      <w:r>
        <w:rPr>
          <w:rFonts w:ascii="Times New Roman"/>
          <w:b w:val="false"/>
          <w:i w:val="false"/>
          <w:color w:val="000000"/>
          <w:sz w:val="28"/>
        </w:rPr>
        <w:t>
</w:t>
      </w:r>
      <w:r>
        <w:rPr>
          <w:rFonts w:ascii="Times New Roman"/>
          <w:b w:val="false"/>
          <w:i w:val="false"/>
          <w:color w:val="000000"/>
          <w:sz w:val="28"/>
        </w:rPr>
        <w:t>
      (i) корпоративный подоходный налог; и</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 (далее именуемые как "казахстанские налоги");</w:t>
      </w:r>
      <w:r>
        <w:br/>
      </w:r>
      <w:r>
        <w:rPr>
          <w:rFonts w:ascii="Times New Roman"/>
          <w:b w:val="false"/>
          <w:i w:val="false"/>
          <w:color w:val="000000"/>
          <w:sz w:val="28"/>
        </w:rPr>
        <w:t>
</w:t>
      </w:r>
      <w:r>
        <w:rPr>
          <w:rFonts w:ascii="Times New Roman"/>
          <w:b w:val="false"/>
          <w:i w:val="false"/>
          <w:color w:val="000000"/>
          <w:sz w:val="28"/>
        </w:rPr>
        <w:t>
      b) в Японии:</w:t>
      </w:r>
      <w:r>
        <w:br/>
      </w:r>
      <w:r>
        <w:rPr>
          <w:rFonts w:ascii="Times New Roman"/>
          <w:b w:val="false"/>
          <w:i w:val="false"/>
          <w:color w:val="000000"/>
          <w:sz w:val="28"/>
        </w:rPr>
        <w:t>
</w:t>
      </w:r>
      <w:r>
        <w:rPr>
          <w:rFonts w:ascii="Times New Roman"/>
          <w:b w:val="false"/>
          <w:i w:val="false"/>
          <w:color w:val="000000"/>
          <w:sz w:val="28"/>
        </w:rPr>
        <w:t>
      (i) подоходный налог;</w:t>
      </w:r>
      <w:r>
        <w:br/>
      </w:r>
      <w:r>
        <w:rPr>
          <w:rFonts w:ascii="Times New Roman"/>
          <w:b w:val="false"/>
          <w:i w:val="false"/>
          <w:color w:val="000000"/>
          <w:sz w:val="28"/>
        </w:rPr>
        <w:t>
      (ii) корпоративный налог; и</w:t>
      </w:r>
      <w:r>
        <w:br/>
      </w:r>
      <w:r>
        <w:rPr>
          <w:rFonts w:ascii="Times New Roman"/>
          <w:b w:val="false"/>
          <w:i w:val="false"/>
          <w:color w:val="000000"/>
          <w:sz w:val="28"/>
        </w:rPr>
        <w:t>
</w:t>
      </w:r>
      <w:r>
        <w:rPr>
          <w:rFonts w:ascii="Times New Roman"/>
          <w:b w:val="false"/>
          <w:i w:val="false"/>
          <w:color w:val="000000"/>
          <w:sz w:val="28"/>
        </w:rPr>
        <w:t>
      (iii) местные налоги с населения (далее именуемые как "японские налоги").</w:t>
      </w:r>
      <w:r>
        <w:br/>
      </w:r>
      <w:r>
        <w:rPr>
          <w:rFonts w:ascii="Times New Roman"/>
          <w:b w:val="false"/>
          <w:i w:val="false"/>
          <w:color w:val="000000"/>
          <w:sz w:val="28"/>
        </w:rPr>
        <w:t>
</w:t>
      </w:r>
      <w:r>
        <w:rPr>
          <w:rFonts w:ascii="Times New Roman"/>
          <w:b w:val="false"/>
          <w:i w:val="false"/>
          <w:color w:val="000000"/>
          <w:sz w:val="28"/>
        </w:rPr>
        <w:t>
      2.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указанных в пункте 1. Компетентные органы Договаривающихся государств уведомят друг друга о любых существенных изменениях, которые будут сделаны в их налоговых законодательствах, в течение приемлемого периода времени после таких изменений.</w:t>
      </w:r>
    </w:p>
    <w:bookmarkEnd w:id="4"/>
    <w:bookmarkStart w:name="z13" w:id="5"/>
    <w:p>
      <w:pPr>
        <w:spacing w:after="0"/>
        <w:ind w:left="0"/>
        <w:jc w:val="left"/>
      </w:pPr>
      <w:r>
        <w:rPr>
          <w:rFonts w:ascii="Times New Roman"/>
          <w:b/>
          <w:i w:val="false"/>
          <w:color w:val="000000"/>
        </w:rPr>
        <w:t xml:space="preserve"> 
Статья 3</w:t>
      </w:r>
    </w:p>
    <w:bookmarkEnd w:id="5"/>
    <w:bookmarkStart w:name="z14" w:id="6"/>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(b) термин "Япония" при использовании в географическом смысле означает территорию Японии, включая его территориальные воды, в которых действует законодательство, относящееся к Японским налогам и всю площадь за пределами его территориальных вод, включая морское дно и подпочву, на которых Япония может осуществлять свои суверенные права, в соответствии с международным правом и в которых действует законодательство, относящееся к Японским налогам;</w:t>
      </w:r>
      <w:r>
        <w:br/>
      </w:r>
      <w:r>
        <w:rPr>
          <w:rFonts w:ascii="Times New Roman"/>
          <w:b w:val="false"/>
          <w:i w:val="false"/>
          <w:color w:val="000000"/>
          <w:sz w:val="28"/>
        </w:rPr>
        <w:t>
</w:t>
      </w:r>
      <w:r>
        <w:rPr>
          <w:rFonts w:ascii="Times New Roman"/>
          <w:b w:val="false"/>
          <w:i w:val="false"/>
          <w:color w:val="000000"/>
          <w:sz w:val="28"/>
        </w:rPr>
        <w:t>
      (с) термины "Договаривающееся государство" и "другое Договаривающееся государство" означают Казахстан или Японию в зависимости от контекста;</w:t>
      </w:r>
      <w:r>
        <w:br/>
      </w:r>
      <w:r>
        <w:rPr>
          <w:rFonts w:ascii="Times New Roman"/>
          <w:b w:val="false"/>
          <w:i w:val="false"/>
          <w:color w:val="000000"/>
          <w:sz w:val="28"/>
        </w:rPr>
        <w:t>
</w:t>
      </w:r>
      <w:r>
        <w:rPr>
          <w:rFonts w:ascii="Times New Roman"/>
          <w:b w:val="false"/>
          <w:i w:val="false"/>
          <w:color w:val="000000"/>
          <w:sz w:val="28"/>
        </w:rPr>
        <w:t>
      (d) термин "налог" означает Казахстанский налог или Японский налог в зависимости от контекста;</w:t>
      </w:r>
      <w:r>
        <w:br/>
      </w:r>
      <w:r>
        <w:rPr>
          <w:rFonts w:ascii="Times New Roman"/>
          <w:b w:val="false"/>
          <w:i w:val="false"/>
          <w:color w:val="000000"/>
          <w:sz w:val="28"/>
        </w:rPr>
        <w:t>
</w:t>
      </w:r>
      <w:r>
        <w:rPr>
          <w:rFonts w:ascii="Times New Roman"/>
          <w:b w:val="false"/>
          <w:i w:val="false"/>
          <w:color w:val="000000"/>
          <w:sz w:val="28"/>
        </w:rPr>
        <w:t>
      (e)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(g)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(h)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(j)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в случае Казахстана любое физическое лицо, имеющее гражданство Казахстана и любое юридическое лицо, товарищество или ассоциацию, получившее такой статус на основании действующего законодательства в Казахстане; и</w:t>
      </w:r>
      <w:r>
        <w:br/>
      </w:r>
      <w:r>
        <w:rPr>
          <w:rFonts w:ascii="Times New Roman"/>
          <w:b w:val="false"/>
          <w:i w:val="false"/>
          <w:color w:val="000000"/>
          <w:sz w:val="28"/>
        </w:rPr>
        <w:t>
</w:t>
      </w:r>
      <w:r>
        <w:rPr>
          <w:rFonts w:ascii="Times New Roman"/>
          <w:b w:val="false"/>
          <w:i w:val="false"/>
          <w:color w:val="000000"/>
          <w:sz w:val="28"/>
        </w:rPr>
        <w:t>
      (ii) в случае Японии, любое физическое лицо, имеющее гражданство Японии и любое юридическое лицо, созданное или организованное в соответствии с законодательством Японии, и любая организация без образования юридического лица, рассматриваемая для целей Японского налога, как юридическое лицо, созданное или организованное в соответствии с законодательством Японии;</w:t>
      </w:r>
      <w:r>
        <w:br/>
      </w:r>
      <w:r>
        <w:rPr>
          <w:rFonts w:ascii="Times New Roman"/>
          <w:b w:val="false"/>
          <w:i w:val="false"/>
          <w:color w:val="000000"/>
          <w:sz w:val="28"/>
        </w:rPr>
        <w:t>
</w:t>
      </w:r>
      <w:r>
        <w:rPr>
          <w:rFonts w:ascii="Times New Roman"/>
          <w:b w:val="false"/>
          <w:i w:val="false"/>
          <w:color w:val="000000"/>
          <w:sz w:val="28"/>
        </w:rPr>
        <w:t>
      (k)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случае Казахстана, Министерство финансов или его уполномоченного представителя; и</w:t>
      </w:r>
      <w:r>
        <w:br/>
      </w:r>
      <w:r>
        <w:rPr>
          <w:rFonts w:ascii="Times New Roman"/>
          <w:b w:val="false"/>
          <w:i w:val="false"/>
          <w:color w:val="000000"/>
          <w:sz w:val="28"/>
        </w:rPr>
        <w:t>
</w:t>
      </w:r>
      <w:r>
        <w:rPr>
          <w:rFonts w:ascii="Times New Roman"/>
          <w:b w:val="false"/>
          <w:i w:val="false"/>
          <w:color w:val="000000"/>
          <w:sz w:val="28"/>
        </w:rPr>
        <w:t>
      (ii) в случае Японии, Министр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(l) термин "предпринимательская деятельность" включает выполнение профессиональных услуг и другую деятельность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налогов, на которые распространяется Конвенция,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другому законодательству этого Договаривающегося государства.</w:t>
      </w:r>
    </w:p>
    <w:bookmarkEnd w:id="6"/>
    <w:bookmarkStart w:name="z32" w:id="7"/>
    <w:p>
      <w:pPr>
        <w:spacing w:after="0"/>
        <w:ind w:left="0"/>
        <w:jc w:val="left"/>
      </w:pPr>
      <w:r>
        <w:rPr>
          <w:rFonts w:ascii="Times New Roman"/>
          <w:b/>
          <w:i w:val="false"/>
          <w:color w:val="000000"/>
        </w:rPr>
        <w:t xml:space="preserve"> 
Статья 4</w:t>
      </w:r>
    </w:p>
    <w:bookmarkEnd w:id="7"/>
    <w:bookmarkStart w:name="z33" w:id="8"/>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главной или головной конторы, места управления, места создания или любого другого критерия аналогичного характера и также включает это Договаривающееся государство и любое политическое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его статус не может быть определен в соответствии с положениями подпунктов а) - с), компетентные органы Договаривающихся государств будут решать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компетентные органы Договаривающихся государств определят по взаимному согласию, в каком Договаривающемся государстве лицо будет считаться резидентом для целей настоящей Конвенции. В случае отсутствия взаимного согласия компетентных органов Договаривающихся государств, лицо не будет обоснованно являться резидентом каждого Договаривающегося государства для целей требования льгот, предусмотренных Конвенцией, исключая такое требование, предусмотренное </w:t>
      </w:r>
      <w:r>
        <w:rPr>
          <w:rFonts w:ascii="Times New Roman"/>
          <w:b w:val="false"/>
          <w:i w:val="false"/>
          <w:color w:val="000000"/>
          <w:sz w:val="28"/>
        </w:rPr>
        <w:t>статьями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w:t>
      </w:r>
    </w:p>
    <w:bookmarkEnd w:id="8"/>
    <w:bookmarkStart w:name="z40" w:id="9"/>
    <w:p>
      <w:pPr>
        <w:spacing w:after="0"/>
        <w:ind w:left="0"/>
        <w:jc w:val="left"/>
      </w:pPr>
      <w:r>
        <w:rPr>
          <w:rFonts w:ascii="Times New Roman"/>
          <w:b/>
          <w:i w:val="false"/>
          <w:color w:val="000000"/>
        </w:rPr>
        <w:t xml:space="preserve"> 
Статья 5</w:t>
      </w:r>
    </w:p>
    <w:bookmarkEnd w:id="9"/>
    <w:bookmarkStart w:name="z41" w:id="10"/>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контору;</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шахту, нефтяную или газовую скважину, карьер; и</w:t>
      </w:r>
      <w:r>
        <w:br/>
      </w:r>
      <w:r>
        <w:rPr>
          <w:rFonts w:ascii="Times New Roman"/>
          <w:b w:val="false"/>
          <w:i w:val="false"/>
          <w:color w:val="000000"/>
          <w:sz w:val="28"/>
        </w:rPr>
        <w:t>
</w:t>
      </w:r>
      <w:r>
        <w:rPr>
          <w:rFonts w:ascii="Times New Roman"/>
          <w:b w:val="false"/>
          <w:i w:val="false"/>
          <w:color w:val="000000"/>
          <w:sz w:val="28"/>
        </w:rPr>
        <w:t>
      g) установка или сооружение используемое для, или любое место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3. Строительная площадка или строительный, монтажный проект являются постоянным учреждением, если только они существуют в течение более 12 месяцев.</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применяются положения пункта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10"/>
    <w:bookmarkStart w:name="z61" w:id="11"/>
    <w:p>
      <w:pPr>
        <w:spacing w:after="0"/>
        <w:ind w:left="0"/>
        <w:jc w:val="left"/>
      </w:pPr>
      <w:r>
        <w:rPr>
          <w:rFonts w:ascii="Times New Roman"/>
          <w:b/>
          <w:i w:val="false"/>
          <w:color w:val="000000"/>
        </w:rPr>
        <w:t xml:space="preserve"> 
Статья 6</w:t>
      </w:r>
    </w:p>
    <w:bookmarkEnd w:id="11"/>
    <w:bookmarkStart w:name="z62" w:id="12"/>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законодательства, касающееся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пунктов 1 и 3 также применяются к доходу от недвижимого имущества предприятия.</w:t>
      </w:r>
    </w:p>
    <w:bookmarkEnd w:id="12"/>
    <w:bookmarkStart w:name="z66" w:id="13"/>
    <w:p>
      <w:pPr>
        <w:spacing w:after="0"/>
        <w:ind w:left="0"/>
        <w:jc w:val="left"/>
      </w:pPr>
      <w:r>
        <w:rPr>
          <w:rFonts w:ascii="Times New Roman"/>
          <w:b/>
          <w:i w:val="false"/>
          <w:color w:val="000000"/>
        </w:rPr>
        <w:t xml:space="preserve"> 
Статья 7</w:t>
      </w:r>
    </w:p>
    <w:bookmarkEnd w:id="13"/>
    <w:bookmarkStart w:name="z67" w:id="14"/>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этом другом Договаривающемся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Для целей предыдущих пунктов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bookmarkEnd w:id="14"/>
    <w:bookmarkStart w:name="z73" w:id="15"/>
    <w:p>
      <w:pPr>
        <w:spacing w:after="0"/>
        <w:ind w:left="0"/>
        <w:jc w:val="left"/>
      </w:pPr>
      <w:r>
        <w:rPr>
          <w:rFonts w:ascii="Times New Roman"/>
          <w:b/>
          <w:i w:val="false"/>
          <w:color w:val="000000"/>
        </w:rPr>
        <w:t xml:space="preserve"> 
Статья 8</w:t>
      </w:r>
    </w:p>
    <w:bookmarkEnd w:id="15"/>
    <w:bookmarkStart w:name="z74" w:id="16"/>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положение </w:t>
      </w:r>
      <w:r>
        <w:rPr>
          <w:rFonts w:ascii="Times New Roman"/>
          <w:b w:val="false"/>
          <w:i w:val="false"/>
          <w:color w:val="000000"/>
          <w:sz w:val="28"/>
        </w:rPr>
        <w:t>статьи 2</w:t>
      </w:r>
      <w:r>
        <w:rPr>
          <w:rFonts w:ascii="Times New Roman"/>
          <w:b w:val="false"/>
          <w:i w:val="false"/>
          <w:color w:val="000000"/>
          <w:sz w:val="28"/>
        </w:rPr>
        <w:t>, если предприятие Договаривающегося государства осуществляет эксплуатацию морских или воздушных судов в международной перевозке, и если предприятие Казахстана будет освобождаться от налога на предприятие в Японии и, если предприятие Японии будет освобождаться от любого налога схожего налогу на предприятие в Японии, которое может в дальнейшем облагаться в Казахстане.</w:t>
      </w:r>
      <w:r>
        <w:br/>
      </w:r>
      <w:r>
        <w:rPr>
          <w:rFonts w:ascii="Times New Roman"/>
          <w:b w:val="false"/>
          <w:i w:val="false"/>
          <w:color w:val="000000"/>
          <w:sz w:val="28"/>
        </w:rPr>
        <w:t>
</w:t>
      </w:r>
      <w:r>
        <w:rPr>
          <w:rFonts w:ascii="Times New Roman"/>
          <w:b w:val="false"/>
          <w:i w:val="false"/>
          <w:color w:val="000000"/>
          <w:sz w:val="28"/>
        </w:rPr>
        <w:t>
      3. Положения предыдущих пунктов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6"/>
    <w:bookmarkStart w:name="z77" w:id="17"/>
    <w:p>
      <w:pPr>
        <w:spacing w:after="0"/>
        <w:ind w:left="0"/>
        <w:jc w:val="left"/>
      </w:pPr>
      <w:r>
        <w:rPr>
          <w:rFonts w:ascii="Times New Roman"/>
          <w:b/>
          <w:i w:val="false"/>
          <w:color w:val="000000"/>
        </w:rPr>
        <w:t xml:space="preserve"> 
Статья 9</w:t>
      </w:r>
    </w:p>
    <w:bookmarkEnd w:id="17"/>
    <w:bookmarkStart w:name="z78" w:id="18"/>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из указанных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соответствии с положениями пункта 1,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где компетентные органы Договаривающихся государств согласуют на основе консультаций эту всю или часть прибыли, включенную в прибыль,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согласованной прибыли налога. При определении такой корректировки должны быть учтены другие положения настоящей Конвенции.</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1 Договаривающееся государство не изменит прибыль предприятия этого Договаривающегося государства в обстоятельствах указанных в этом пункте после семи лет на конец налогового года, в котором прибыль имела место такого изменения, но для условий упомянутых в этом пункте, была начислена предприятию. Положение настоящего пункта не применяется в случае мошенничества или преднамеренного дефолта.</w:t>
      </w:r>
    </w:p>
    <w:bookmarkEnd w:id="18"/>
    <w:bookmarkStart w:name="z83" w:id="19"/>
    <w:p>
      <w:pPr>
        <w:spacing w:after="0"/>
        <w:ind w:left="0"/>
        <w:jc w:val="left"/>
      </w:pPr>
      <w:r>
        <w:rPr>
          <w:rFonts w:ascii="Times New Roman"/>
          <w:b/>
          <w:i w:val="false"/>
          <w:color w:val="000000"/>
        </w:rPr>
        <w:t xml:space="preserve"> 
Статья 10</w:t>
      </w:r>
    </w:p>
    <w:bookmarkEnd w:id="19"/>
    <w:bookmarkStart w:name="z84" w:id="20"/>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5 процентов общей суммы дивидендов, если фактическим владельцем является компания, которая прямо или косвенно владеет в шестимесячном периоде, заканчивающемся на дату определения права владения дивидендами не менее чем 10 процентами голосующих акций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Положения подпункта а) пункта 2 не применяется в случае, если дивиденды выплачены компанией, которая дает право вычета для дивидендов, выплаченных ее бенефициарам в подсчете налогооблагаемого дохода в Договаривающемся государстве, резидентом которой является компания.</w:t>
      </w:r>
      <w:r>
        <w:br/>
      </w:r>
      <w:r>
        <w:rPr>
          <w:rFonts w:ascii="Times New Roman"/>
          <w:b w:val="false"/>
          <w:i w:val="false"/>
          <w:color w:val="000000"/>
          <w:sz w:val="28"/>
        </w:rPr>
        <w:t>
</w:t>
      </w: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который подлежит такому же налоговому регулированию, как доход от акций в соответствии с налоговым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5.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возникающего в этом другом Договаривающемся государстве.</w:t>
      </w:r>
    </w:p>
    <w:bookmarkEnd w:id="20"/>
    <w:bookmarkStart w:name="z93" w:id="21"/>
    <w:p>
      <w:pPr>
        <w:spacing w:after="0"/>
        <w:ind w:left="0"/>
        <w:jc w:val="left"/>
      </w:pPr>
      <w:r>
        <w:rPr>
          <w:rFonts w:ascii="Times New Roman"/>
          <w:b/>
          <w:i w:val="false"/>
          <w:color w:val="000000"/>
        </w:rPr>
        <w:t xml:space="preserve"> 
Статья 11</w:t>
      </w:r>
    </w:p>
    <w:bookmarkEnd w:id="21"/>
    <w:bookmarkStart w:name="z94" w:id="22"/>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проценты, возникающие в Договаривающемся государстве, облагаются налогом только в другом Договаривающемся государстве, если:</w:t>
      </w:r>
      <w:r>
        <w:br/>
      </w:r>
      <w:r>
        <w:rPr>
          <w:rFonts w:ascii="Times New Roman"/>
          <w:b w:val="false"/>
          <w:i w:val="false"/>
          <w:color w:val="000000"/>
          <w:sz w:val="28"/>
        </w:rPr>
        <w:t>
</w:t>
      </w:r>
      <w:r>
        <w:rPr>
          <w:rFonts w:ascii="Times New Roman"/>
          <w:b w:val="false"/>
          <w:i w:val="false"/>
          <w:color w:val="000000"/>
          <w:sz w:val="28"/>
        </w:rPr>
        <w:t>
      a) фактическим владельцем процентов является Правительство этого другого Договаривающегося государства, политическое подразделение или местный орган власти, или центральный банк этого другого Договаривающегося государства или любой институт, полностью принадлежащий этому Правительству; или</w:t>
      </w:r>
      <w:r>
        <w:br/>
      </w:r>
      <w:r>
        <w:rPr>
          <w:rFonts w:ascii="Times New Roman"/>
          <w:b w:val="false"/>
          <w:i w:val="false"/>
          <w:color w:val="000000"/>
          <w:sz w:val="28"/>
        </w:rPr>
        <w:t>
</w:t>
      </w:r>
      <w:r>
        <w:rPr>
          <w:rFonts w:ascii="Times New Roman"/>
          <w:b w:val="false"/>
          <w:i w:val="false"/>
          <w:color w:val="000000"/>
          <w:sz w:val="28"/>
        </w:rPr>
        <w:t>
      b) фактическим владельцем процентов является резидент этого другого Договаривающегося государства в отношении гарантированного долгового требования, застрахованного или косвенно финансированного Правительством этого другого Договаривающегося государства, политическим подразделением или местным органом власти, или центральным банком этого другого Договаривающегося государства или любым институтом полностью принадлежащего этому Правительству;</w:t>
      </w:r>
      <w:r>
        <w:br/>
      </w:r>
      <w:r>
        <w:rPr>
          <w:rFonts w:ascii="Times New Roman"/>
          <w:b w:val="false"/>
          <w:i w:val="false"/>
          <w:color w:val="000000"/>
          <w:sz w:val="28"/>
        </w:rPr>
        <w:t>
</w:t>
      </w:r>
      <w:r>
        <w:rPr>
          <w:rFonts w:ascii="Times New Roman"/>
          <w:b w:val="false"/>
          <w:i w:val="false"/>
          <w:color w:val="000000"/>
          <w:sz w:val="28"/>
        </w:rPr>
        <w:t>
      4. Для целей пункта 3 термин "центральный банк" и "институт, полностью принадлежащий Правительству" означает:</w:t>
      </w:r>
      <w:r>
        <w:br/>
      </w:r>
      <w:r>
        <w:rPr>
          <w:rFonts w:ascii="Times New Roman"/>
          <w:b w:val="false"/>
          <w:i w:val="false"/>
          <w:color w:val="000000"/>
          <w:sz w:val="28"/>
        </w:rPr>
        <w:t>
</w:t>
      </w:r>
      <w:r>
        <w:rPr>
          <w:rFonts w:ascii="Times New Roman"/>
          <w:b w:val="false"/>
          <w:i w:val="false"/>
          <w:color w:val="000000"/>
          <w:sz w:val="28"/>
        </w:rPr>
        <w:t>
      a) в случае Казахстана:</w:t>
      </w:r>
      <w:r>
        <w:br/>
      </w:r>
      <w:r>
        <w:rPr>
          <w:rFonts w:ascii="Times New Roman"/>
          <w:b w:val="false"/>
          <w:i w:val="false"/>
          <w:color w:val="000000"/>
          <w:sz w:val="28"/>
        </w:rPr>
        <w:t>
</w:t>
      </w:r>
      <w:r>
        <w:rPr>
          <w:rFonts w:ascii="Times New Roman"/>
          <w:b w:val="false"/>
          <w:i w:val="false"/>
          <w:color w:val="000000"/>
          <w:sz w:val="28"/>
        </w:rPr>
        <w:t>
      (i)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(ii) АО "Банк развития Казахстана";</w:t>
      </w:r>
      <w:r>
        <w:br/>
      </w:r>
      <w:r>
        <w:rPr>
          <w:rFonts w:ascii="Times New Roman"/>
          <w:b w:val="false"/>
          <w:i w:val="false"/>
          <w:color w:val="000000"/>
          <w:sz w:val="28"/>
        </w:rPr>
        <w:t>
</w:t>
      </w:r>
      <w:r>
        <w:rPr>
          <w:rFonts w:ascii="Times New Roman"/>
          <w:b w:val="false"/>
          <w:i w:val="false"/>
          <w:color w:val="000000"/>
          <w:sz w:val="28"/>
        </w:rPr>
        <w:t>
      (iii) АО "Казахстанская государственная страховая корпорация по страхованию экспортных кредитов и инвестиций"; и</w:t>
      </w:r>
      <w:r>
        <w:br/>
      </w:r>
      <w:r>
        <w:rPr>
          <w:rFonts w:ascii="Times New Roman"/>
          <w:b w:val="false"/>
          <w:i w:val="false"/>
          <w:color w:val="000000"/>
          <w:sz w:val="28"/>
        </w:rPr>
        <w:t>
</w:t>
      </w:r>
      <w:r>
        <w:rPr>
          <w:rFonts w:ascii="Times New Roman"/>
          <w:b w:val="false"/>
          <w:i w:val="false"/>
          <w:color w:val="000000"/>
          <w:sz w:val="28"/>
        </w:rPr>
        <w:t>
      (iv) такие другие подобные институты капитал, которых полностью принадлежит Правительству Республики Казахстан, которые время от времени могут быть согласованы между Правительствами Договаривающихся государств через обмен дипломатическими нотами;</w:t>
      </w:r>
      <w:r>
        <w:br/>
      </w:r>
      <w:r>
        <w:rPr>
          <w:rFonts w:ascii="Times New Roman"/>
          <w:b w:val="false"/>
          <w:i w:val="false"/>
          <w:color w:val="000000"/>
          <w:sz w:val="28"/>
        </w:rPr>
        <w:t>
</w:t>
      </w:r>
      <w:r>
        <w:rPr>
          <w:rFonts w:ascii="Times New Roman"/>
          <w:b w:val="false"/>
          <w:i w:val="false"/>
          <w:color w:val="000000"/>
          <w:sz w:val="28"/>
        </w:rPr>
        <w:t>
      b) в случае Японии:</w:t>
      </w:r>
      <w:r>
        <w:br/>
      </w:r>
      <w:r>
        <w:rPr>
          <w:rFonts w:ascii="Times New Roman"/>
          <w:b w:val="false"/>
          <w:i w:val="false"/>
          <w:color w:val="000000"/>
          <w:sz w:val="28"/>
        </w:rPr>
        <w:t>
</w:t>
      </w:r>
      <w:r>
        <w:rPr>
          <w:rFonts w:ascii="Times New Roman"/>
          <w:b w:val="false"/>
          <w:i w:val="false"/>
          <w:color w:val="000000"/>
          <w:sz w:val="28"/>
        </w:rPr>
        <w:t>
      (i) Банк Японии;</w:t>
      </w:r>
      <w:r>
        <w:br/>
      </w:r>
      <w:r>
        <w:rPr>
          <w:rFonts w:ascii="Times New Roman"/>
          <w:b w:val="false"/>
          <w:i w:val="false"/>
          <w:color w:val="000000"/>
          <w:sz w:val="28"/>
        </w:rPr>
        <w:t>
</w:t>
      </w:r>
      <w:r>
        <w:rPr>
          <w:rFonts w:ascii="Times New Roman"/>
          <w:b w:val="false"/>
          <w:i w:val="false"/>
          <w:color w:val="000000"/>
          <w:sz w:val="28"/>
        </w:rPr>
        <w:t>
      (ii) Японская Финансовая Корпорация;</w:t>
      </w:r>
      <w:r>
        <w:br/>
      </w:r>
      <w:r>
        <w:rPr>
          <w:rFonts w:ascii="Times New Roman"/>
          <w:b w:val="false"/>
          <w:i w:val="false"/>
          <w:color w:val="000000"/>
          <w:sz w:val="28"/>
        </w:rPr>
        <w:t>
</w:t>
      </w:r>
      <w:r>
        <w:rPr>
          <w:rFonts w:ascii="Times New Roman"/>
          <w:b w:val="false"/>
          <w:i w:val="false"/>
          <w:color w:val="000000"/>
          <w:sz w:val="28"/>
        </w:rPr>
        <w:t>
      (iii) Японское Международное Агентство Взаимодействия;</w:t>
      </w:r>
      <w:r>
        <w:br/>
      </w:r>
      <w:r>
        <w:rPr>
          <w:rFonts w:ascii="Times New Roman"/>
          <w:b w:val="false"/>
          <w:i w:val="false"/>
          <w:color w:val="000000"/>
          <w:sz w:val="28"/>
        </w:rPr>
        <w:t>
</w:t>
      </w:r>
      <w:r>
        <w:rPr>
          <w:rFonts w:ascii="Times New Roman"/>
          <w:b w:val="false"/>
          <w:i w:val="false"/>
          <w:color w:val="000000"/>
          <w:sz w:val="28"/>
        </w:rPr>
        <w:t>
      (iv) Японское Экспортное и Инвестиционное Страхование; и</w:t>
      </w:r>
      <w:r>
        <w:br/>
      </w:r>
      <w:r>
        <w:rPr>
          <w:rFonts w:ascii="Times New Roman"/>
          <w:b w:val="false"/>
          <w:i w:val="false"/>
          <w:color w:val="000000"/>
          <w:sz w:val="28"/>
        </w:rPr>
        <w:t>
</w:t>
      </w:r>
      <w:r>
        <w:rPr>
          <w:rFonts w:ascii="Times New Roman"/>
          <w:b w:val="false"/>
          <w:i w:val="false"/>
          <w:color w:val="000000"/>
          <w:sz w:val="28"/>
        </w:rPr>
        <w:t>
      (v) такие другие подобные институты, капитал которых полностью принадлежит Правительству Японии, которые время от времени могут быть согласованы между Правительствами Договаривающихся государств через обмен дипломатическими нотами.</w:t>
      </w:r>
      <w:r>
        <w:br/>
      </w:r>
      <w:r>
        <w:rPr>
          <w:rFonts w:ascii="Times New Roman"/>
          <w:b w:val="false"/>
          <w:i w:val="false"/>
          <w:color w:val="000000"/>
          <w:sz w:val="28"/>
        </w:rPr>
        <w:t>
</w:t>
      </w: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и весь другой доход, подвергнутый аналогичному режиму налогообложения как доход от дачи денег взаймы в соответствии с налоговым законодательством Договаривающегося государства, в котором возник доход. Доход, упомянутый в </w:t>
      </w:r>
      <w:r>
        <w:rPr>
          <w:rFonts w:ascii="Times New Roman"/>
          <w:b w:val="false"/>
          <w:i w:val="false"/>
          <w:color w:val="000000"/>
          <w:sz w:val="28"/>
        </w:rPr>
        <w:t>статье 10</w:t>
      </w:r>
      <w:r>
        <w:rPr>
          <w:rFonts w:ascii="Times New Roman"/>
          <w:b w:val="false"/>
          <w:i w:val="false"/>
          <w:color w:val="000000"/>
          <w:sz w:val="28"/>
        </w:rPr>
        <w:t>, не будет рассматриваться как процент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8.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2"/>
    <w:bookmarkStart w:name="z115" w:id="23"/>
    <w:p>
      <w:pPr>
        <w:spacing w:after="0"/>
        <w:ind w:left="0"/>
        <w:jc w:val="left"/>
      </w:pPr>
      <w:r>
        <w:rPr>
          <w:rFonts w:ascii="Times New Roman"/>
          <w:b/>
          <w:i w:val="false"/>
          <w:color w:val="000000"/>
        </w:rPr>
        <w:t xml:space="preserve"> 
Статья 12</w:t>
      </w:r>
    </w:p>
    <w:bookmarkEnd w:id="23"/>
    <w:bookmarkStart w:name="z116" w:id="24"/>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произведения литературы, искусства или науки, включая кинематографические фильмы и фильмы или пленки для радио или телевещание, любой патент, торговую марку, дизайн или модель, план, или секретную формулу или процесс, или за использование или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права или информация,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bookmarkEnd w:id="24"/>
    <w:bookmarkStart w:name="z122" w:id="25"/>
    <w:p>
      <w:pPr>
        <w:spacing w:after="0"/>
        <w:ind w:left="0"/>
        <w:jc w:val="left"/>
      </w:pPr>
      <w:r>
        <w:rPr>
          <w:rFonts w:ascii="Times New Roman"/>
          <w:b/>
          <w:i w:val="false"/>
          <w:color w:val="000000"/>
        </w:rPr>
        <w:t xml:space="preserve"> 
Статья 13</w:t>
      </w:r>
    </w:p>
    <w:bookmarkEnd w:id="25"/>
    <w:bookmarkStart w:name="z123" w:id="26"/>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Договаривающегося государства от отчуждения акций компании или процентов товарищества или траста, если такие акции или проценты, получают более 50 процентов их стоимости прямо или косвенно от недвижимого имущества, упомянутого в статье 6 и расположенные в этом другом Договаривающемся государстве, могут облагаться налогом в другом Договаривающимся государстве.</w:t>
      </w:r>
      <w:r>
        <w:br/>
      </w:r>
      <w:r>
        <w:rPr>
          <w:rFonts w:ascii="Times New Roman"/>
          <w:b w:val="false"/>
          <w:i w:val="false"/>
          <w:color w:val="000000"/>
          <w:sz w:val="28"/>
        </w:rPr>
        <w:t>
</w:t>
      </w:r>
      <w:r>
        <w:rPr>
          <w:rFonts w:ascii="Times New Roman"/>
          <w:b w:val="false"/>
          <w:i w:val="false"/>
          <w:color w:val="000000"/>
          <w:sz w:val="28"/>
        </w:rPr>
        <w:t>
      3. Если положения пункта 2 не применяются, прибыль, полученная резидентом Договаривающегося государства от отчуждения акций выпускаемых компанией, являющейся резидентом другого Договаривающегося государства, могут облагаться налогом в этом другом Договаривающемся государстве, если владельцем акций является отчуждатель (вместе с такими любыми другими принадлежащими связанными акциями или ассоциированными лицами, так и в совокупности с такими), сумма которых не менее 25 процентов от общей суммы выпускаемых акций такой компании, в любое другое время в течении налогового года в котором имело место отчуждение.</w:t>
      </w:r>
      <w:r>
        <w:br/>
      </w:r>
      <w:r>
        <w:rPr>
          <w:rFonts w:ascii="Times New Roman"/>
          <w:b w:val="false"/>
          <w:i w:val="false"/>
          <w:color w:val="000000"/>
          <w:sz w:val="28"/>
        </w:rPr>
        <w:t>
</w:t>
      </w:r>
      <w:r>
        <w:rPr>
          <w:rFonts w:ascii="Times New Roman"/>
          <w:b w:val="false"/>
          <w:i w:val="false"/>
          <w:color w:val="000000"/>
          <w:sz w:val="28"/>
        </w:rPr>
        <w:t>
      4. Доходы от отчуждения любого имущества, иного, чем недвижимое имущество,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Доходы, полученные предприятием Договаривающегося государства от отчуждения морских или воздушных судов таким предприятием, эксплуатируемых в международной перевозке, или любое имущество, иное, чем недвижимое имущество,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bookmarkEnd w:id="26"/>
    <w:bookmarkStart w:name="z129" w:id="27"/>
    <w:p>
      <w:pPr>
        <w:spacing w:after="0"/>
        <w:ind w:left="0"/>
        <w:jc w:val="left"/>
      </w:pPr>
      <w:r>
        <w:rPr>
          <w:rFonts w:ascii="Times New Roman"/>
          <w:b/>
          <w:i w:val="false"/>
          <w:color w:val="000000"/>
        </w:rPr>
        <w:t xml:space="preserve"> 
Статья 14</w:t>
      </w:r>
    </w:p>
    <w:bookmarkEnd w:id="27"/>
    <w:bookmarkStart w:name="z130" w:id="28"/>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в другом Договаривающемся государстве,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w:t>
      </w:r>
      <w:r>
        <w:rPr>
          <w:rFonts w:ascii="Times New Roman"/>
          <w:b w:val="false"/>
          <w:i w:val="false"/>
          <w:color w:val="000000"/>
          <w:sz w:val="28"/>
        </w:rPr>
        <w:t>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этого другого Договаривающегося государства; и</w:t>
      </w:r>
      <w:r>
        <w:br/>
      </w:r>
      <w:r>
        <w:rPr>
          <w:rFonts w:ascii="Times New Roman"/>
          <w:b w:val="false"/>
          <w:i w:val="false"/>
          <w:color w:val="000000"/>
          <w:sz w:val="28"/>
        </w:rPr>
        <w:t>
</w:t>
      </w:r>
      <w:r>
        <w:rPr>
          <w:rFonts w:ascii="Times New Roman"/>
          <w:b w:val="false"/>
          <w:i w:val="false"/>
          <w:color w:val="000000"/>
          <w:sz w:val="28"/>
        </w:rPr>
        <w:t>
      c) расходы по выплате вознаграждений не несет постоянное учреждение, которое наниматель имеет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предприятием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bookmarkEnd w:id="28"/>
    <w:bookmarkStart w:name="z136" w:id="29"/>
    <w:p>
      <w:pPr>
        <w:spacing w:after="0"/>
        <w:ind w:left="0"/>
        <w:jc w:val="left"/>
      </w:pPr>
      <w:r>
        <w:rPr>
          <w:rFonts w:ascii="Times New Roman"/>
          <w:b/>
          <w:i w:val="false"/>
          <w:color w:val="000000"/>
        </w:rPr>
        <w:t xml:space="preserve"> 
Статья 15</w:t>
      </w:r>
    </w:p>
    <w:bookmarkEnd w:id="29"/>
    <w:bookmarkStart w:name="z137" w:id="30"/>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30"/>
    <w:bookmarkStart w:name="z138" w:id="31"/>
    <w:p>
      <w:pPr>
        <w:spacing w:after="0"/>
        <w:ind w:left="0"/>
        <w:jc w:val="left"/>
      </w:pPr>
      <w:r>
        <w:rPr>
          <w:rFonts w:ascii="Times New Roman"/>
          <w:b/>
          <w:i w:val="false"/>
          <w:color w:val="000000"/>
        </w:rPr>
        <w:t xml:space="preserve"> 
Статья 16</w:t>
      </w:r>
    </w:p>
    <w:bookmarkEnd w:id="31"/>
    <w:bookmarkStart w:name="z139" w:id="32"/>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артиста или спортсмена.</w:t>
      </w:r>
    </w:p>
    <w:bookmarkEnd w:id="32"/>
    <w:bookmarkStart w:name="z141" w:id="33"/>
    <w:p>
      <w:pPr>
        <w:spacing w:after="0"/>
        <w:ind w:left="0"/>
        <w:jc w:val="left"/>
      </w:pPr>
      <w:r>
        <w:rPr>
          <w:rFonts w:ascii="Times New Roman"/>
          <w:b/>
          <w:i w:val="false"/>
          <w:color w:val="000000"/>
        </w:rPr>
        <w:t xml:space="preserve"> 
Статья 17</w:t>
      </w:r>
    </w:p>
    <w:bookmarkEnd w:id="33"/>
    <w:bookmarkStart w:name="z142" w:id="34"/>
    <w:p>
      <w:pPr>
        <w:spacing w:after="0"/>
        <w:ind w:left="0"/>
        <w:jc w:val="both"/>
      </w:pPr>
      <w:r>
        <w:rPr>
          <w:rFonts w:ascii="Times New Roman"/>
          <w:b w:val="false"/>
          <w:i w:val="false"/>
          <w:color w:val="000000"/>
          <w:sz w:val="28"/>
        </w:rPr>
        <w:t>
      В соответствии с положениями пункта 2 статьи 18, пенсии и другие подобные выплаты фактического владельца, являющегося резидентом Договаривающегося государства, облагаются налогом только в этом Договаривающемся государстве.</w:t>
      </w:r>
    </w:p>
    <w:bookmarkEnd w:id="34"/>
    <w:bookmarkStart w:name="z143" w:id="35"/>
    <w:p>
      <w:pPr>
        <w:spacing w:after="0"/>
        <w:ind w:left="0"/>
        <w:jc w:val="left"/>
      </w:pPr>
      <w:r>
        <w:rPr>
          <w:rFonts w:ascii="Times New Roman"/>
          <w:b/>
          <w:i w:val="false"/>
          <w:color w:val="000000"/>
        </w:rPr>
        <w:t xml:space="preserve"> 
Статья 18</w:t>
      </w:r>
    </w:p>
    <w:bookmarkEnd w:id="35"/>
    <w:bookmarkStart w:name="z144" w:id="36"/>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политическим подразделением или местным органом власти физическому лицу за службу, осуществляемую для этого Договаривающегося государства или политического подразделения или местного органа власти, при выполнении функций государственного характера,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 которое:</w:t>
      </w:r>
      <w:r>
        <w:br/>
      </w:r>
      <w:r>
        <w:rPr>
          <w:rFonts w:ascii="Times New Roman"/>
          <w:b w:val="false"/>
          <w:i w:val="false"/>
          <w:color w:val="000000"/>
          <w:sz w:val="28"/>
        </w:rPr>
        <w:t>
</w:t>
      </w:r>
      <w:r>
        <w:rPr>
          <w:rFonts w:ascii="Times New Roman"/>
          <w:b w:val="false"/>
          <w:i w:val="false"/>
          <w:color w:val="000000"/>
          <w:sz w:val="28"/>
        </w:rPr>
        <w:t xml:space="preserve">
      (i) является гражданином этого другого Договаривающегося государства; или </w:t>
      </w:r>
      <w:r>
        <w:br/>
      </w:r>
      <w:r>
        <w:rPr>
          <w:rFonts w:ascii="Times New Roman"/>
          <w:b w:val="false"/>
          <w:i w:val="false"/>
          <w:color w:val="000000"/>
          <w:sz w:val="28"/>
        </w:rPr>
        <w:t>
</w:t>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Несмотря на положения пункта 1, пенсии или другие подобные вознаграждения, выплачиваемые Договаривающимся государством или политическим подразделением или местным органом власти или из созданных ими фондов, физическому лицу за службу, осуществляемую для этого Договаривающегося государства или политического подразделения или местному органу власти,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такие пенсии или другие подобные вознаграждения облагаются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жалованьям, заработной плате, пенсиям и другим схожим вознаграждениям в отношении службы, связанной с предпринимательской деятельностью, осуществляемой Договаривающимся государством или политическим подразделением или местным органом власти.</w:t>
      </w:r>
    </w:p>
    <w:bookmarkEnd w:id="36"/>
    <w:bookmarkStart w:name="z151" w:id="37"/>
    <w:p>
      <w:pPr>
        <w:spacing w:after="0"/>
        <w:ind w:left="0"/>
        <w:jc w:val="left"/>
      </w:pPr>
      <w:r>
        <w:rPr>
          <w:rFonts w:ascii="Times New Roman"/>
          <w:b/>
          <w:i w:val="false"/>
          <w:color w:val="000000"/>
        </w:rPr>
        <w:t xml:space="preserve"> 
Статья 19</w:t>
      </w:r>
    </w:p>
    <w:bookmarkEnd w:id="37"/>
    <w:bookmarkStart w:name="z152" w:id="38"/>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первом упомянутом Договаривающемся государстве при условии, что источники этих сумм находятся за пределами первого упомянутого Договаривающегося государства.</w:t>
      </w:r>
    </w:p>
    <w:bookmarkEnd w:id="38"/>
    <w:bookmarkStart w:name="z153" w:id="39"/>
    <w:p>
      <w:pPr>
        <w:spacing w:after="0"/>
        <w:ind w:left="0"/>
        <w:jc w:val="left"/>
      </w:pPr>
      <w:r>
        <w:rPr>
          <w:rFonts w:ascii="Times New Roman"/>
          <w:b/>
          <w:i w:val="false"/>
          <w:color w:val="000000"/>
        </w:rPr>
        <w:t xml:space="preserve"> 
Статья 20</w:t>
      </w:r>
    </w:p>
    <w:bookmarkEnd w:id="39"/>
    <w:bookmarkStart w:name="z154" w:id="40"/>
    <w:p>
      <w:pPr>
        <w:spacing w:after="0"/>
        <w:ind w:left="0"/>
        <w:jc w:val="both"/>
      </w:pPr>
      <w:r>
        <w:rPr>
          <w:rFonts w:ascii="Times New Roman"/>
          <w:b w:val="false"/>
          <w:i w:val="false"/>
          <w:color w:val="000000"/>
          <w:sz w:val="28"/>
        </w:rPr>
        <w:t>
      Несмотря на любые другие положения настоящей Конвенции, любой доход или прибыль, полученные пассивным партнером с неограниченной ответственностью в отношении контрактов пассивного партнерства с неограниченной ответственностью (Tokumei Kumiai) или других подобных контрактов, могут облагаться налогом в Договаривающемся государстве, в котором возникают такой доход или прибыль и в соответствии с законодательством этого Договаривающегося государства.</w:t>
      </w:r>
    </w:p>
    <w:bookmarkEnd w:id="40"/>
    <w:bookmarkStart w:name="z155" w:id="41"/>
    <w:p>
      <w:pPr>
        <w:spacing w:after="0"/>
        <w:ind w:left="0"/>
        <w:jc w:val="left"/>
      </w:pPr>
      <w:r>
        <w:rPr>
          <w:rFonts w:ascii="Times New Roman"/>
          <w:b/>
          <w:i w:val="false"/>
          <w:color w:val="000000"/>
        </w:rPr>
        <w:t xml:space="preserve"> 
Статья 21</w:t>
      </w:r>
    </w:p>
    <w:bookmarkEnd w:id="41"/>
    <w:bookmarkStart w:name="z156" w:id="42"/>
    <w:p>
      <w:pPr>
        <w:spacing w:after="0"/>
        <w:ind w:left="0"/>
        <w:jc w:val="both"/>
      </w:pPr>
      <w:r>
        <w:rPr>
          <w:rFonts w:ascii="Times New Roman"/>
          <w:b w:val="false"/>
          <w:i w:val="false"/>
          <w:color w:val="000000"/>
          <w:sz w:val="28"/>
        </w:rPr>
        <w:t>
      1. Виды доходов резидента Договаривающегося государства, фактического владельца такого дохода, независимо от источника их возникновения, о которых не говорится в предыдущих статьях настоящей Конвенции (в последующем именуемые в настоящей статье как "другие доходы"),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другому доходу, иному, чем доход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если фактический владелец таких других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других доходов,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3. Если вследствие особых отношений между резидентом о котором говорится в пункте 1 и плательщиком или между ними обоими и каким-либо другим лицом, сумма другого дохода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bookmarkEnd w:id="42"/>
    <w:bookmarkStart w:name="z159" w:id="43"/>
    <w:p>
      <w:pPr>
        <w:spacing w:after="0"/>
        <w:ind w:left="0"/>
        <w:jc w:val="left"/>
      </w:pPr>
      <w:r>
        <w:rPr>
          <w:rFonts w:ascii="Times New Roman"/>
          <w:b/>
          <w:i w:val="false"/>
          <w:color w:val="000000"/>
        </w:rPr>
        <w:t xml:space="preserve"> 
Статья 22</w:t>
      </w:r>
    </w:p>
    <w:bookmarkEnd w:id="43"/>
    <w:bookmarkStart w:name="z160" w:id="44"/>
    <w:p>
      <w:pPr>
        <w:spacing w:after="0"/>
        <w:ind w:left="0"/>
        <w:jc w:val="both"/>
      </w:pPr>
      <w:r>
        <w:rPr>
          <w:rFonts w:ascii="Times New Roman"/>
          <w:b w:val="false"/>
          <w:i w:val="false"/>
          <w:color w:val="000000"/>
          <w:sz w:val="28"/>
        </w:rPr>
        <w:t>
      1. В случае Казахстана:</w:t>
      </w:r>
      <w:r>
        <w:br/>
      </w:r>
      <w:r>
        <w:rPr>
          <w:rFonts w:ascii="Times New Roman"/>
          <w:b w:val="false"/>
          <w:i w:val="false"/>
          <w:color w:val="000000"/>
          <w:sz w:val="28"/>
        </w:rPr>
        <w:t>
</w:t>
      </w:r>
      <w:r>
        <w:rPr>
          <w:rFonts w:ascii="Times New Roman"/>
          <w:b w:val="false"/>
          <w:i w:val="false"/>
          <w:color w:val="000000"/>
          <w:sz w:val="28"/>
        </w:rPr>
        <w:t>
      a) если резидент Казахстана получает доход, который в соответствии с положениями настоящей Конвенции может быть обложен налогом в Японии, Казахстан позволит вычесть из налога на доход этого резидента сумму, равную Японскому налогу, уплаченному в Японии. Однако сумма вычета не должна превышать часть Казахстанского налога, которая относится к такому доходу.</w:t>
      </w:r>
      <w:r>
        <w:br/>
      </w:r>
      <w:r>
        <w:rPr>
          <w:rFonts w:ascii="Times New Roman"/>
          <w:b w:val="false"/>
          <w:i w:val="false"/>
          <w:color w:val="000000"/>
          <w:sz w:val="28"/>
        </w:rPr>
        <w:t>
</w:t>
      </w:r>
      <w:r>
        <w:rPr>
          <w:rFonts w:ascii="Times New Roman"/>
          <w:b w:val="false"/>
          <w:i w:val="false"/>
          <w:color w:val="000000"/>
          <w:sz w:val="28"/>
        </w:rPr>
        <w:t>
      b) если в соответствии с любыми положениями Конвенции доход, полученный резидентом Казахстана, освобождается от уплаты налога в Казахстане, тем не менее Казахстан при расчете налога на оставшуюся часть дохода этого резидента может принимать во внимание доход, освобожденный от уплаты налога.</w:t>
      </w:r>
      <w:r>
        <w:br/>
      </w:r>
      <w:r>
        <w:rPr>
          <w:rFonts w:ascii="Times New Roman"/>
          <w:b w:val="false"/>
          <w:i w:val="false"/>
          <w:color w:val="000000"/>
          <w:sz w:val="28"/>
        </w:rPr>
        <w:t>
</w:t>
      </w:r>
      <w:r>
        <w:rPr>
          <w:rFonts w:ascii="Times New Roman"/>
          <w:b w:val="false"/>
          <w:i w:val="false"/>
          <w:color w:val="000000"/>
          <w:sz w:val="28"/>
        </w:rPr>
        <w:t>
      2. В соответствии с положениями законодательства Японии отнести в зачет под Японский налог, налог, уплаченный в любой стране иной, чем Япония:</w:t>
      </w:r>
      <w:r>
        <w:br/>
      </w:r>
      <w:r>
        <w:rPr>
          <w:rFonts w:ascii="Times New Roman"/>
          <w:b w:val="false"/>
          <w:i w:val="false"/>
          <w:color w:val="000000"/>
          <w:sz w:val="28"/>
        </w:rPr>
        <w:t>
</w:t>
      </w:r>
      <w:r>
        <w:rPr>
          <w:rFonts w:ascii="Times New Roman"/>
          <w:b w:val="false"/>
          <w:i w:val="false"/>
          <w:color w:val="000000"/>
          <w:sz w:val="28"/>
        </w:rPr>
        <w:t>
      (a) Если резидент Японии получает доход в Казахстане, который может облагаться налогом в Казахстане в соответствии с положениями настоящей Конвенции, то сумма Казахстанского налога, уплаченного этим резидентом в отношении такого дохода, должна быть отнесена в зачет под Японский налог. Однако сумма зачета не должна превышать часть Японского налога, которая относится к такому доходу.</w:t>
      </w:r>
      <w:r>
        <w:br/>
      </w:r>
      <w:r>
        <w:rPr>
          <w:rFonts w:ascii="Times New Roman"/>
          <w:b w:val="false"/>
          <w:i w:val="false"/>
          <w:color w:val="000000"/>
          <w:sz w:val="28"/>
        </w:rPr>
        <w:t>
</w:t>
      </w:r>
      <w:r>
        <w:rPr>
          <w:rFonts w:ascii="Times New Roman"/>
          <w:b w:val="false"/>
          <w:i w:val="false"/>
          <w:color w:val="000000"/>
          <w:sz w:val="28"/>
        </w:rPr>
        <w:t>
      (b) Если доход, полученный в Казахстане, является дивидендами, выплачиваемыми компанией, которая является резидентом Казахстана, компания, которая является резидентом Японии и которая владеет не менее 10 процентами голосующих акций или суммой выпускаемых акций компании, выплачивающей дивиденды в течение шестимесячного периода непосредственно перед датой, когда обязательства по выплате дивидендов подтверждены, тогда зачет будет принимать во внимание Казахстанский налог, подлежащий оплате компанией, выплачивающей дивиденды в отношении его дохода.</w:t>
      </w:r>
      <w:r>
        <w:br/>
      </w:r>
      <w:r>
        <w:rPr>
          <w:rFonts w:ascii="Times New Roman"/>
          <w:b w:val="false"/>
          <w:i w:val="false"/>
          <w:color w:val="000000"/>
          <w:sz w:val="28"/>
        </w:rPr>
        <w:t>
</w:t>
      </w:r>
      <w:r>
        <w:rPr>
          <w:rFonts w:ascii="Times New Roman"/>
          <w:b w:val="false"/>
          <w:i w:val="false"/>
          <w:color w:val="000000"/>
          <w:sz w:val="28"/>
        </w:rPr>
        <w:t>
      3. Для целей предыдущих пунктов настоящей статьи доход фактического владельца резидента Договаривающегося государства, который может облагаться налогом в другом Договаривающемся государстве в соответствии с настоящей Конвенцией, должен считаться возникающим в этом другом Договаривающемся государстве.</w:t>
      </w:r>
    </w:p>
    <w:bookmarkEnd w:id="44"/>
    <w:bookmarkStart w:name="z167" w:id="45"/>
    <w:p>
      <w:pPr>
        <w:spacing w:after="0"/>
        <w:ind w:left="0"/>
        <w:jc w:val="left"/>
      </w:pPr>
      <w:r>
        <w:rPr>
          <w:rFonts w:ascii="Times New Roman"/>
          <w:b/>
          <w:i w:val="false"/>
          <w:color w:val="000000"/>
        </w:rPr>
        <w:t xml:space="preserve"> 
Статья 23</w:t>
      </w:r>
    </w:p>
    <w:bookmarkEnd w:id="45"/>
    <w:bookmarkStart w:name="z168" w:id="46"/>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к резидентам. Несмотря на положения </w:t>
      </w:r>
      <w:r>
        <w:rPr>
          <w:rFonts w:ascii="Times New Roman"/>
          <w:b w:val="false"/>
          <w:i w:val="false"/>
          <w:color w:val="000000"/>
          <w:sz w:val="28"/>
        </w:rPr>
        <w:t>статьи 1</w:t>
      </w:r>
      <w:r>
        <w:rPr>
          <w:rFonts w:ascii="Times New Roman"/>
          <w:b w:val="false"/>
          <w:i w:val="false"/>
          <w:color w:val="000000"/>
          <w:sz w:val="28"/>
        </w:rPr>
        <w:t>, положение настоящего пункта также применяются к лицу, который не является резидентом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Положение настоящего пункта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 xml:space="preserve">пункта </w:t>
      </w:r>
      <w:r>
        <w:rPr>
          <w:rFonts w:ascii="Times New Roman"/>
          <w:b w:val="false"/>
          <w:i w:val="false"/>
          <w:color w:val="000000"/>
          <w:sz w:val="28"/>
        </w:rPr>
        <w:t>1 статьи 9, </w:t>
      </w:r>
      <w:r>
        <w:rPr>
          <w:rFonts w:ascii="Times New Roman"/>
          <w:b w:val="false"/>
          <w:i w:val="false"/>
          <w:color w:val="000000"/>
          <w:sz w:val="28"/>
        </w:rPr>
        <w:t>пункта 8</w:t>
      </w:r>
      <w:r>
        <w:rPr>
          <w:rFonts w:ascii="Times New Roman"/>
          <w:b w:val="false"/>
          <w:i w:val="false"/>
          <w:color w:val="000000"/>
          <w:sz w:val="28"/>
        </w:rPr>
        <w:t xml:space="preserve"> статьи 11, </w:t>
      </w:r>
      <w:r>
        <w:rPr>
          <w:rFonts w:ascii="Times New Roman"/>
          <w:b w:val="false"/>
          <w:i w:val="false"/>
          <w:color w:val="000000"/>
          <w:sz w:val="28"/>
        </w:rPr>
        <w:t>пункта 6</w:t>
      </w:r>
      <w:r>
        <w:rPr>
          <w:rFonts w:ascii="Times New Roman"/>
          <w:b w:val="false"/>
          <w:i w:val="false"/>
          <w:color w:val="000000"/>
          <w:sz w:val="28"/>
        </w:rPr>
        <w:t xml:space="preserve"> статьи 12 или </w:t>
      </w:r>
      <w:r>
        <w:rPr>
          <w:rFonts w:ascii="Times New Roman"/>
          <w:b w:val="false"/>
          <w:i w:val="false"/>
          <w:color w:val="000000"/>
          <w:sz w:val="28"/>
        </w:rPr>
        <w:t>пункта 3</w:t>
      </w:r>
      <w:r>
        <w:rPr>
          <w:rFonts w:ascii="Times New Roman"/>
          <w:b w:val="false"/>
          <w:i w:val="false"/>
          <w:color w:val="000000"/>
          <w:sz w:val="28"/>
        </w:rPr>
        <w:t xml:space="preserve"> статьи 21,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применяются к налогам любого вида и характера, взимаемых Договаривающимся государством или политическими подразделениями или местными органами власти.</w:t>
      </w:r>
    </w:p>
    <w:bookmarkEnd w:id="46"/>
    <w:bookmarkStart w:name="z173" w:id="47"/>
    <w:p>
      <w:pPr>
        <w:spacing w:after="0"/>
        <w:ind w:left="0"/>
        <w:jc w:val="left"/>
      </w:pPr>
      <w:r>
        <w:rPr>
          <w:rFonts w:ascii="Times New Roman"/>
          <w:b/>
          <w:i w:val="false"/>
          <w:color w:val="000000"/>
        </w:rPr>
        <w:t xml:space="preserve"> 
Статья 24</w:t>
      </w:r>
    </w:p>
    <w:bookmarkEnd w:id="47"/>
    <w:bookmarkStart w:name="z174" w:id="48"/>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несоответствующего положениям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настоящей статьи.</w:t>
      </w:r>
    </w:p>
    <w:bookmarkEnd w:id="48"/>
    <w:bookmarkStart w:name="z178" w:id="49"/>
    <w:p>
      <w:pPr>
        <w:spacing w:after="0"/>
        <w:ind w:left="0"/>
        <w:jc w:val="left"/>
      </w:pPr>
      <w:r>
        <w:rPr>
          <w:rFonts w:ascii="Times New Roman"/>
          <w:b/>
          <w:i w:val="false"/>
          <w:color w:val="000000"/>
        </w:rPr>
        <w:t xml:space="preserve"> 
Статья 25</w:t>
      </w:r>
    </w:p>
    <w:bookmarkEnd w:id="49"/>
    <w:bookmarkStart w:name="z179" w:id="5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внутреннего законодательства, касающегося налогов любого вида,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секретной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связанных с налоговой оценкой или сбором или принудительным применением или судебным преследованием в отношении разрешения апелляций, касающихся налогов, указанных в пункте 1, или контроль вышеуказанного.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Ни в каком случае положения пунктов 1 и 2 не должны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обычной административной практике этого или другого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r>
        <w:br/>
      </w:r>
      <w:r>
        <w:rPr>
          <w:rFonts w:ascii="Times New Roman"/>
          <w:b w:val="false"/>
          <w:i w:val="false"/>
          <w:color w:val="000000"/>
          <w:sz w:val="28"/>
        </w:rPr>
        <w:t>
</w:t>
      </w:r>
      <w:r>
        <w:rPr>
          <w:rFonts w:ascii="Times New Roman"/>
          <w:b w:val="false"/>
          <w:i w:val="false"/>
          <w:color w:val="000000"/>
          <w:sz w:val="28"/>
        </w:rPr>
        <w:t>
      4. Если информация требуется Договаривающемуся государству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Договаривающееся государство может не нуждаться в такой информации для его собственных налоговых целей. Обязательство,</w:t>
      </w:r>
      <w:r>
        <w:br/>
      </w:r>
      <w:r>
        <w:rPr>
          <w:rFonts w:ascii="Times New Roman"/>
          <w:b w:val="false"/>
          <w:i w:val="false"/>
          <w:color w:val="000000"/>
          <w:sz w:val="28"/>
        </w:rPr>
        <w:t>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пункта 3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bookmarkEnd w:id="50"/>
    <w:bookmarkStart w:name="z187" w:id="51"/>
    <w:p>
      <w:pPr>
        <w:spacing w:after="0"/>
        <w:ind w:left="0"/>
        <w:jc w:val="left"/>
      </w:pPr>
      <w:r>
        <w:rPr>
          <w:rFonts w:ascii="Times New Roman"/>
          <w:b/>
          <w:i w:val="false"/>
          <w:color w:val="000000"/>
        </w:rPr>
        <w:t xml:space="preserve"> 
Статья 26</w:t>
      </w:r>
    </w:p>
    <w:bookmarkEnd w:id="51"/>
    <w:bookmarkStart w:name="z188" w:id="52"/>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налогов в пределах необходимых для недопущения такого любого освобождения или снижения ставки налога при условии, что настоящей Конвенцией не должны пользоваться лица не уполномоченные на такие льготы. Договаривающееся государство, совершая такие сборы, должно быть ответственно перед другим Договаривающимся государством за такие собранные суммы.</w:t>
      </w:r>
      <w:r>
        <w:br/>
      </w:r>
      <w:r>
        <w:rPr>
          <w:rFonts w:ascii="Times New Roman"/>
          <w:b w:val="false"/>
          <w:i w:val="false"/>
          <w:color w:val="000000"/>
          <w:sz w:val="28"/>
        </w:rPr>
        <w:t>
</w:t>
      </w:r>
      <w:r>
        <w:rPr>
          <w:rFonts w:ascii="Times New Roman"/>
          <w:b w:val="false"/>
          <w:i w:val="false"/>
          <w:color w:val="000000"/>
          <w:sz w:val="28"/>
        </w:rPr>
        <w:t>
      2. Ни в каком случае положения пункта 1 не толкуются как налагающие на Договаривающееся государства обязательства:</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предпринимать меры, противоречащие государственной политике.</w:t>
      </w:r>
    </w:p>
    <w:bookmarkEnd w:id="52"/>
    <w:bookmarkStart w:name="z192" w:id="53"/>
    <w:p>
      <w:pPr>
        <w:spacing w:after="0"/>
        <w:ind w:left="0"/>
        <w:jc w:val="left"/>
      </w:pPr>
      <w:r>
        <w:rPr>
          <w:rFonts w:ascii="Times New Roman"/>
          <w:b/>
          <w:i w:val="false"/>
          <w:color w:val="000000"/>
        </w:rPr>
        <w:t xml:space="preserve"> 
Статья 27</w:t>
      </w:r>
    </w:p>
    <w:bookmarkEnd w:id="53"/>
    <w:bookmarkStart w:name="z193" w:id="54"/>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bookmarkEnd w:id="54"/>
    <w:bookmarkStart w:name="z194" w:id="55"/>
    <w:p>
      <w:pPr>
        <w:spacing w:after="0"/>
        <w:ind w:left="0"/>
        <w:jc w:val="left"/>
      </w:pPr>
      <w:r>
        <w:rPr>
          <w:rFonts w:ascii="Times New Roman"/>
          <w:b/>
          <w:i w:val="false"/>
          <w:color w:val="000000"/>
        </w:rPr>
        <w:t xml:space="preserve"> 
Статья 28</w:t>
      </w:r>
    </w:p>
    <w:bookmarkEnd w:id="55"/>
    <w:bookmarkStart w:name="z195" w:id="56"/>
    <w:p>
      <w:pPr>
        <w:spacing w:after="0"/>
        <w:ind w:left="0"/>
        <w:jc w:val="both"/>
      </w:pPr>
      <w:r>
        <w:rPr>
          <w:rFonts w:ascii="Times New Roman"/>
          <w:b w:val="false"/>
          <w:i w:val="false"/>
          <w:color w:val="000000"/>
          <w:sz w:val="28"/>
        </w:rPr>
        <w:t>
      1. Каждое Договаривающееся государство вышлет через дипломатические каналы другой уведомление о том, что внутригосударственные процедуры по вступлению в силу настоящей Конвенции завершены. Конвенция должна вступить в силу на тридцатый день после даты получения последнего уведомления.</w:t>
      </w:r>
      <w:r>
        <w:br/>
      </w:r>
      <w:r>
        <w:rPr>
          <w:rFonts w:ascii="Times New Roman"/>
          <w:b w:val="false"/>
          <w:i w:val="false"/>
          <w:color w:val="000000"/>
          <w:sz w:val="28"/>
        </w:rPr>
        <w:t>
</w:t>
      </w:r>
      <w:r>
        <w:rPr>
          <w:rFonts w:ascii="Times New Roman"/>
          <w:b w:val="false"/>
          <w:i w:val="false"/>
          <w:color w:val="000000"/>
          <w:sz w:val="28"/>
        </w:rPr>
        <w:t>
      2. Конвенция применяется:</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вступления Конвенции в силу;</w:t>
      </w:r>
      <w:r>
        <w:br/>
      </w:r>
      <w:r>
        <w:rPr>
          <w:rFonts w:ascii="Times New Roman"/>
          <w:b w:val="false"/>
          <w:i w:val="false"/>
          <w:color w:val="000000"/>
          <w:sz w:val="28"/>
        </w:rPr>
        <w:t>
</w:t>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вступления Конвенции в силу; и</w:t>
      </w:r>
      <w:r>
        <w:br/>
      </w:r>
      <w:r>
        <w:rPr>
          <w:rFonts w:ascii="Times New Roman"/>
          <w:b w:val="false"/>
          <w:i w:val="false"/>
          <w:color w:val="000000"/>
          <w:sz w:val="28"/>
        </w:rPr>
        <w:t>
</w:t>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вступления Конвенции в силу.</w:t>
      </w:r>
    </w:p>
    <w:bookmarkEnd w:id="56"/>
    <w:bookmarkStart w:name="z200" w:id="57"/>
    <w:p>
      <w:pPr>
        <w:spacing w:after="0"/>
        <w:ind w:left="0"/>
        <w:jc w:val="left"/>
      </w:pPr>
      <w:r>
        <w:rPr>
          <w:rFonts w:ascii="Times New Roman"/>
          <w:b/>
          <w:i w:val="false"/>
          <w:color w:val="000000"/>
        </w:rPr>
        <w:t xml:space="preserve"> 
Статья 29</w:t>
      </w:r>
    </w:p>
    <w:bookmarkEnd w:id="57"/>
    <w:bookmarkStart w:name="z201" w:id="58"/>
    <w:p>
      <w:pPr>
        <w:spacing w:after="0"/>
        <w:ind w:left="0"/>
        <w:jc w:val="both"/>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получения такого уведомления;</w:t>
      </w:r>
      <w:r>
        <w:br/>
      </w:r>
      <w:r>
        <w:rPr>
          <w:rFonts w:ascii="Times New Roman"/>
          <w:b w:val="false"/>
          <w:i w:val="false"/>
          <w:color w:val="000000"/>
          <w:sz w:val="28"/>
        </w:rPr>
        <w:t>
</w:t>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получения такого уведомления; и</w:t>
      </w:r>
      <w:r>
        <w:br/>
      </w:r>
      <w:r>
        <w:rPr>
          <w:rFonts w:ascii="Times New Roman"/>
          <w:b w:val="false"/>
          <w:i w:val="false"/>
          <w:color w:val="000000"/>
          <w:sz w:val="28"/>
        </w:rPr>
        <w:t>
</w:t>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получения такого уведомления.</w:t>
      </w:r>
    </w:p>
    <w:bookmarkEnd w:id="58"/>
    <w:bookmarkStart w:name="z205" w:id="5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настоящую Конвенцию.</w:t>
      </w:r>
    </w:p>
    <w:bookmarkEnd w:id="59"/>
    <w:bookmarkStart w:name="z206" w:id="60"/>
    <w:p>
      <w:pPr>
        <w:spacing w:after="0"/>
        <w:ind w:left="0"/>
        <w:jc w:val="both"/>
      </w:pPr>
      <w:r>
        <w:rPr>
          <w:rFonts w:ascii="Times New Roman"/>
          <w:b w:val="false"/>
          <w:i w:val="false"/>
          <w:color w:val="000000"/>
          <w:sz w:val="28"/>
        </w:rPr>
        <w:t>
      Совершено в городе Токио девятнадцатого декабря 2008 года на  английском языке.</w:t>
      </w:r>
    </w:p>
    <w:bookmarkEnd w:id="60"/>
    <w:p>
      <w:pPr>
        <w:spacing w:after="0"/>
        <w:ind w:left="0"/>
        <w:jc w:val="both"/>
      </w:pPr>
      <w:r>
        <w:rPr>
          <w:rFonts w:ascii="Times New Roman"/>
          <w:b w:val="false"/>
          <w:i/>
          <w:color w:val="000000"/>
          <w:sz w:val="28"/>
        </w:rPr>
        <w:t>      ЗА РЕСПУБЛИКУ КАЗАХСТАН                ЗА ЯПОНИЮ</w:t>
      </w:r>
    </w:p>
    <w:bookmarkStart w:name="z207" w:id="61"/>
    <w:p>
      <w:pPr>
        <w:spacing w:after="0"/>
        <w:ind w:left="0"/>
        <w:jc w:val="left"/>
      </w:pPr>
      <w:r>
        <w:rPr>
          <w:rFonts w:ascii="Times New Roman"/>
          <w:b/>
          <w:i w:val="false"/>
          <w:color w:val="000000"/>
        </w:rPr>
        <w:t xml:space="preserve"> 
Протокол</w:t>
      </w:r>
    </w:p>
    <w:bookmarkEnd w:id="61"/>
    <w:bookmarkStart w:name="z208" w:id="62"/>
    <w:p>
      <w:pPr>
        <w:spacing w:after="0"/>
        <w:ind w:left="0"/>
        <w:jc w:val="both"/>
      </w:pPr>
      <w:r>
        <w:rPr>
          <w:rFonts w:ascii="Times New Roman"/>
          <w:b w:val="false"/>
          <w:i w:val="false"/>
          <w:color w:val="000000"/>
          <w:sz w:val="28"/>
        </w:rPr>
        <w:t>
      В рамках подписания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(далее именуемая как "Конвенция") Республика Казахстан и Япония согласилась со следующими положениями, которые являются составной частью Конвенции.</w:t>
      </w:r>
      <w:r>
        <w:br/>
      </w:r>
      <w:r>
        <w:rPr>
          <w:rFonts w:ascii="Times New Roman"/>
          <w:b w:val="false"/>
          <w:i w:val="false"/>
          <w:color w:val="000000"/>
          <w:sz w:val="28"/>
        </w:rPr>
        <w:t>
</w:t>
      </w:r>
      <w:r>
        <w:rPr>
          <w:rFonts w:ascii="Times New Roman"/>
          <w:b w:val="false"/>
          <w:i w:val="false"/>
          <w:color w:val="000000"/>
          <w:sz w:val="28"/>
        </w:rPr>
        <w:t>
      1.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9 Конвенции:</w:t>
      </w:r>
      <w:r>
        <w:br/>
      </w:r>
      <w:r>
        <w:rPr>
          <w:rFonts w:ascii="Times New Roman"/>
          <w:b w:val="false"/>
          <w:i w:val="false"/>
          <w:color w:val="000000"/>
          <w:sz w:val="28"/>
        </w:rPr>
        <w:t>
</w:t>
      </w:r>
      <w:r>
        <w:rPr>
          <w:rFonts w:ascii="Times New Roman"/>
          <w:b w:val="false"/>
          <w:i w:val="false"/>
          <w:color w:val="000000"/>
          <w:sz w:val="28"/>
        </w:rPr>
        <w:t>
      В случае, если Казахстан сделает корректировку в соответствии с этим пунктом, то ничто в положении этого пункта не должно толковаться как налагающее на Казахстан обязательства по согласованию корректировки прибыли.</w:t>
      </w:r>
      <w:r>
        <w:br/>
      </w:r>
      <w:r>
        <w:rPr>
          <w:rFonts w:ascii="Times New Roman"/>
          <w:b w:val="false"/>
          <w:i w:val="false"/>
          <w:color w:val="000000"/>
          <w:sz w:val="28"/>
        </w:rPr>
        <w:t>
</w:t>
      </w:r>
      <w:r>
        <w:rPr>
          <w:rFonts w:ascii="Times New Roman"/>
          <w:b w:val="false"/>
          <w:i w:val="false"/>
          <w:color w:val="000000"/>
          <w:sz w:val="28"/>
        </w:rPr>
        <w:t>
      2. В отношении </w:t>
      </w:r>
      <w:r>
        <w:rPr>
          <w:rFonts w:ascii="Times New Roman"/>
          <w:b w:val="false"/>
          <w:i w:val="false"/>
          <w:color w:val="000000"/>
          <w:sz w:val="28"/>
        </w:rPr>
        <w:t>пункта 3</w:t>
      </w:r>
      <w:r>
        <w:rPr>
          <w:rFonts w:ascii="Times New Roman"/>
          <w:b w:val="false"/>
          <w:i w:val="false"/>
          <w:color w:val="000000"/>
          <w:sz w:val="28"/>
        </w:rPr>
        <w:t xml:space="preserve"> статьи 9 Конвенции:</w:t>
      </w:r>
      <w:r>
        <w:br/>
      </w:r>
      <w:r>
        <w:rPr>
          <w:rFonts w:ascii="Times New Roman"/>
          <w:b w:val="false"/>
          <w:i w:val="false"/>
          <w:color w:val="000000"/>
          <w:sz w:val="28"/>
        </w:rPr>
        <w:t>
</w:t>
      </w:r>
      <w:r>
        <w:rPr>
          <w:rFonts w:ascii="Times New Roman"/>
          <w:b w:val="false"/>
          <w:i w:val="false"/>
          <w:color w:val="000000"/>
          <w:sz w:val="28"/>
        </w:rPr>
        <w:t>
      Есть понимание, что ничто в пункте не должно толковаться как препятствующее Казахстану изменять прибыль предприятия Казахстана, полученную от использования контрактов на недропользование в соответствии с положениями пункта 1 статьи до окончания пятилетнего периода с даты завершения контракта.</w:t>
      </w:r>
      <w:r>
        <w:br/>
      </w:r>
      <w:r>
        <w:rPr>
          <w:rFonts w:ascii="Times New Roman"/>
          <w:b w:val="false"/>
          <w:i w:val="false"/>
          <w:color w:val="000000"/>
          <w:sz w:val="28"/>
        </w:rPr>
        <w:t>
</w:t>
      </w:r>
      <w:r>
        <w:rPr>
          <w:rFonts w:ascii="Times New Roman"/>
          <w:b w:val="false"/>
          <w:i w:val="false"/>
          <w:color w:val="000000"/>
          <w:sz w:val="28"/>
        </w:rPr>
        <w:t>
      3.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12 Конвенции:</w:t>
      </w:r>
      <w:r>
        <w:br/>
      </w:r>
      <w:r>
        <w:rPr>
          <w:rFonts w:ascii="Times New Roman"/>
          <w:b w:val="false"/>
          <w:i w:val="false"/>
          <w:color w:val="000000"/>
          <w:sz w:val="28"/>
        </w:rPr>
        <w:t>
</w:t>
      </w:r>
      <w:r>
        <w:rPr>
          <w:rFonts w:ascii="Times New Roman"/>
          <w:b w:val="false"/>
          <w:i w:val="false"/>
          <w:color w:val="000000"/>
          <w:sz w:val="28"/>
        </w:rPr>
        <w:t>
      (a) в случае роялти, возникающих в Казахстане, термин "сумма роялти" означает сумму эквивалентную 50 процентам общей суммы роялти;</w:t>
      </w:r>
      <w:r>
        <w:br/>
      </w:r>
      <w:r>
        <w:rPr>
          <w:rFonts w:ascii="Times New Roman"/>
          <w:b w:val="false"/>
          <w:i w:val="false"/>
          <w:color w:val="000000"/>
          <w:sz w:val="28"/>
        </w:rPr>
        <w:t>
      (b) в случае роялти, возникающих в Японии, термин "10 процентов суммы роялти" означает 5 процентов общей суммы роялти.</w:t>
      </w:r>
      <w:r>
        <w:br/>
      </w:r>
      <w:r>
        <w:rPr>
          <w:rFonts w:ascii="Times New Roman"/>
          <w:b w:val="false"/>
          <w:i w:val="false"/>
          <w:color w:val="000000"/>
          <w:sz w:val="28"/>
        </w:rPr>
        <w:t>
</w:t>
      </w:r>
      <w:r>
        <w:rPr>
          <w:rFonts w:ascii="Times New Roman"/>
          <w:b w:val="false"/>
          <w:i w:val="false"/>
          <w:color w:val="000000"/>
          <w:sz w:val="28"/>
        </w:rPr>
        <w:t>
      4. В отношении </w:t>
      </w:r>
      <w:r>
        <w:rPr>
          <w:rFonts w:ascii="Times New Roman"/>
          <w:b w:val="false"/>
          <w:i w:val="false"/>
          <w:color w:val="000000"/>
          <w:sz w:val="28"/>
        </w:rPr>
        <w:t>пункта 5</w:t>
      </w:r>
      <w:r>
        <w:rPr>
          <w:rFonts w:ascii="Times New Roman"/>
          <w:b w:val="false"/>
          <w:i w:val="false"/>
          <w:color w:val="000000"/>
          <w:sz w:val="28"/>
        </w:rPr>
        <w:t xml:space="preserve"> статьи 25 Конвенции:</w:t>
      </w:r>
      <w:r>
        <w:br/>
      </w:r>
      <w:r>
        <w:rPr>
          <w:rFonts w:ascii="Times New Roman"/>
          <w:b w:val="false"/>
          <w:i w:val="false"/>
          <w:color w:val="000000"/>
          <w:sz w:val="28"/>
        </w:rPr>
        <w:t>
</w:t>
      </w:r>
      <w:r>
        <w:rPr>
          <w:rFonts w:ascii="Times New Roman"/>
          <w:b w:val="false"/>
          <w:i w:val="false"/>
          <w:color w:val="000000"/>
          <w:sz w:val="28"/>
        </w:rPr>
        <w:t>
      Договаривающееся государство может отказать в обеспечении информацией, относящейся к конфиденциальной связи между прокурором, юрисконсультом или другими общепринятыми юридическими представителями в их таковой роли и их клиентами в пределах такой связи, защищенные от разглашения в соответствии с внутренним законодательством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Ничто в настоящей Конвенции не может быть истолковано как препятствующее Договаривающемуся государству облагать дополнительным налогом прибыль (иную чем та, которая была получена от эксплуатации морских или воздушных судов в международной перевозке) компании, являющейся резидентом другого Договаривающегося государства, относящуюся к постоянному учреждению компании, расположенной в первом упомянутом Договаривающемся государстве, в дополнение к налогу, который начисляется на прибыль компании, являющейся резидентом первого упомянутого Договаривающегося государства, при условии, что любой дополнительный налог, начисленный таким образом, не превысит 5 процентов от общей суммы такой прибыли. Для целей настоящего пункта прибыль, подвергающаяся дополнительному налогу должна быть определена после вычета из прибыли, относящаяся к постоянному учреждению всех налогов в течении налогового периода, иных, чем дополнительный налог, взыскиваемых в первом упомянутом Договаривающемся государстве, в течении налогового периода.</w:t>
      </w:r>
    </w:p>
    <w:bookmarkEnd w:id="62"/>
    <w:bookmarkStart w:name="z218" w:id="63"/>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настоящий Протокол.</w:t>
      </w:r>
    </w:p>
    <w:bookmarkEnd w:id="63"/>
    <w:bookmarkStart w:name="z219" w:id="64"/>
    <w:p>
      <w:pPr>
        <w:spacing w:after="0"/>
        <w:ind w:left="0"/>
        <w:jc w:val="both"/>
      </w:pPr>
      <w:r>
        <w:rPr>
          <w:rFonts w:ascii="Times New Roman"/>
          <w:b w:val="false"/>
          <w:i w:val="false"/>
          <w:color w:val="000000"/>
          <w:sz w:val="28"/>
        </w:rPr>
        <w:t>
      Совершено в городе Токио девятнадцатого декабря 2008 года на английском языке.</w:t>
      </w:r>
    </w:p>
    <w:bookmarkEnd w:id="64"/>
    <w:p>
      <w:pPr>
        <w:spacing w:after="0"/>
        <w:ind w:left="0"/>
        <w:jc w:val="both"/>
      </w:pPr>
      <w:r>
        <w:rPr>
          <w:rFonts w:ascii="Times New Roman"/>
          <w:b w:val="false"/>
          <w:i/>
          <w:color w:val="000000"/>
          <w:sz w:val="28"/>
        </w:rPr>
        <w:t>      ЗА РЕСПУБЛИКУ КАЗАХСТАН                ЗА ЯПОНИЮ</w:t>
      </w:r>
    </w:p>
    <w:p>
      <w:pPr>
        <w:spacing w:after="0"/>
        <w:ind w:left="0"/>
        <w:jc w:val="both"/>
      </w:pPr>
      <w:r>
        <w:rPr>
          <w:rFonts w:ascii="Times New Roman"/>
          <w:b w:val="false"/>
          <w:i w:val="false"/>
          <w:color w:val="ff0000"/>
          <w:sz w:val="28"/>
        </w:rPr>
        <w:t>      Примечание РЦПИ. Далее следует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