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7936" w14:textId="7ba7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2010 года № 358-IV. Утратил силу Законом Республики Казахстан от 15 ноября 2011 года № 491-IV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Закон утратил силу Законом РК от 15.11.2011 </w:t>
      </w:r>
      <w:r>
        <w:rPr>
          <w:rFonts w:ascii="Times New Roman"/>
          <w:b w:val="false"/>
          <w:i w:val="false"/>
          <w:color w:val="ff0000"/>
          <w:sz w:val="28"/>
        </w:rPr>
        <w:t>№ 491-IV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следующие размеры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трансферта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Национального фонда Республики Казахстан в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республиканский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2011 - 2013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год - 1 200 000 000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год - 1 200 000 000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год - 1 200 000 000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апреля 2010 года «О гарантированном трансферте из Национального фонда Республики Казахстан на 2010 - 2012 годы» (Ведомости Парламента Республики Казахстан, 2010 г., № 7, ст.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