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be9f" w14:textId="085b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Закон Республики Казахстан от 9 апреля 2010 года № 268-IV.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порядке осуществления контроля правильности определения таможенной стоимости товаров, перемещаемых через таможенную границу таможенного союза, совершенное в Москве 12 декабря 2008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осуществления контроля правильности определения</w:t>
      </w:r>
      <w:r>
        <w:br/>
      </w:r>
      <w:r>
        <w:rPr>
          <w:rFonts w:ascii="Times New Roman"/>
          <w:b/>
          <w:i w:val="false"/>
          <w:color w:val="000000"/>
        </w:rPr>
        <w:t>таможенной стоимости товаров, перемещаемых через таможенную</w:t>
      </w:r>
      <w:r>
        <w:br/>
      </w:r>
      <w:r>
        <w:rPr>
          <w:rFonts w:ascii="Times New Roman"/>
          <w:b/>
          <w:i w:val="false"/>
          <w:color w:val="000000"/>
        </w:rPr>
        <w:t>границу таможенного союза</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в целях достижения договоренностей о порядке осуществления контроля правильности определения таможенной стоимости товаров, перемещаемых через таможенную границу таможенного союза, на единой таможенной территории государств-участников таможенного союза в рамках Евразийского экономического сообщества,</w:t>
      </w:r>
    </w:p>
    <w:bookmarkEnd w:id="2"/>
    <w:bookmarkStart w:name="z5" w:id="3"/>
    <w:p>
      <w:pPr>
        <w:spacing w:after="0"/>
        <w:ind w:left="0"/>
        <w:jc w:val="both"/>
      </w:pPr>
      <w:r>
        <w:rPr>
          <w:rFonts w:ascii="Times New Roman"/>
          <w:b w:val="false"/>
          <w:i w:val="false"/>
          <w:color w:val="000000"/>
          <w:sz w:val="28"/>
        </w:rPr>
        <w:t xml:space="preserve">
      руководствуясь положениями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w:t>
      </w:r>
    </w:p>
    <w:bookmarkEnd w:id="3"/>
    <w:bookmarkStart w:name="z6" w:id="4"/>
    <w:p>
      <w:pPr>
        <w:spacing w:after="0"/>
        <w:ind w:left="0"/>
        <w:jc w:val="both"/>
      </w:pPr>
      <w:r>
        <w:rPr>
          <w:rFonts w:ascii="Times New Roman"/>
          <w:b w:val="false"/>
          <w:i w:val="false"/>
          <w:color w:val="000000"/>
          <w:sz w:val="28"/>
        </w:rPr>
        <w:t>
      согласились о нижеследующем:</w:t>
      </w:r>
    </w:p>
    <w:bookmarkEnd w:id="4"/>
    <w:bookmarkStart w:name="z7" w:id="5"/>
    <w:p>
      <w:pPr>
        <w:spacing w:after="0"/>
        <w:ind w:left="0"/>
        <w:jc w:val="left"/>
      </w:pPr>
      <w:r>
        <w:rPr>
          <w:rFonts w:ascii="Times New Roman"/>
          <w:b/>
          <w:i w:val="false"/>
          <w:color w:val="000000"/>
        </w:rPr>
        <w:t xml:space="preserve"> Статья 1</w:t>
      </w:r>
    </w:p>
    <w:bookmarkEnd w:id="5"/>
    <w:bookmarkStart w:name="z8" w:id="6"/>
    <w:p>
      <w:pPr>
        <w:spacing w:after="0"/>
        <w:ind w:left="0"/>
        <w:jc w:val="both"/>
      </w:pPr>
      <w:r>
        <w:rPr>
          <w:rFonts w:ascii="Times New Roman"/>
          <w:b w:val="false"/>
          <w:i w:val="false"/>
          <w:color w:val="000000"/>
          <w:sz w:val="28"/>
        </w:rPr>
        <w:t>
      Настоящее Соглашение определяет основные положения осуществления контроля правильности определения таможенной стоимости товаров, перемещаемых через таможенную границу таможенного союза в рамках Евразийского экономического сообщества (далее соответственно - контроль таможенной стоимости товаров, таможенный союз), на основе которых будут формироваться международные договоры государств-участников таможенного союза, регулирующие таможенные правоотношения в таможенном союзе.</w:t>
      </w:r>
    </w:p>
    <w:bookmarkEnd w:id="6"/>
    <w:bookmarkStart w:name="z9" w:id="7"/>
    <w:p>
      <w:pPr>
        <w:spacing w:after="0"/>
        <w:ind w:left="0"/>
        <w:jc w:val="left"/>
      </w:pPr>
      <w:r>
        <w:rPr>
          <w:rFonts w:ascii="Times New Roman"/>
          <w:b/>
          <w:i w:val="false"/>
          <w:color w:val="000000"/>
        </w:rPr>
        <w:t xml:space="preserve"> Статья 2</w:t>
      </w:r>
    </w:p>
    <w:bookmarkEnd w:id="7"/>
    <w:bookmarkStart w:name="z10" w:id="8"/>
    <w:p>
      <w:pPr>
        <w:spacing w:after="0"/>
        <w:ind w:left="0"/>
        <w:jc w:val="both"/>
      </w:pPr>
      <w:r>
        <w:rPr>
          <w:rFonts w:ascii="Times New Roman"/>
          <w:b w:val="false"/>
          <w:i w:val="false"/>
          <w:color w:val="000000"/>
          <w:sz w:val="28"/>
        </w:rPr>
        <w:t>
      Контроль таможенной стоимости товаров осуществляется таможенным органом государства каждой из Сторон (далее - таможенный орган) как при таможенном оформлении товаров, так и после выпуска товаров в соответствии с положениями международных договоров государств-участников таможенного союза, регулирующих вопросы таможенного оформления и таможенного контроля товаров перемещаемых через таможенную границу таможенного союза.</w:t>
      </w:r>
    </w:p>
    <w:bookmarkEnd w:id="8"/>
    <w:bookmarkStart w:name="z11" w:id="9"/>
    <w:p>
      <w:pPr>
        <w:spacing w:after="0"/>
        <w:ind w:left="0"/>
        <w:jc w:val="both"/>
      </w:pPr>
      <w:r>
        <w:rPr>
          <w:rFonts w:ascii="Times New Roman"/>
          <w:b w:val="false"/>
          <w:i w:val="false"/>
          <w:color w:val="000000"/>
          <w:sz w:val="28"/>
        </w:rPr>
        <w:t>
      Положения настоящего Соглашения не распространяются на товары, перемещаемые через таможенную границу таможенного союза физическими лицами для личных и иных не связанных с осуществлением предпринимательской деятельности нужд.</w:t>
      </w:r>
    </w:p>
    <w:bookmarkEnd w:id="9"/>
    <w:bookmarkStart w:name="z12" w:id="10"/>
    <w:p>
      <w:pPr>
        <w:spacing w:after="0"/>
        <w:ind w:left="0"/>
        <w:jc w:val="left"/>
      </w:pPr>
      <w:r>
        <w:rPr>
          <w:rFonts w:ascii="Times New Roman"/>
          <w:b/>
          <w:i w:val="false"/>
          <w:color w:val="000000"/>
        </w:rPr>
        <w:t xml:space="preserve"> Статья 3</w:t>
      </w:r>
    </w:p>
    <w:bookmarkEnd w:id="10"/>
    <w:bookmarkStart w:name="z13" w:id="11"/>
    <w:p>
      <w:pPr>
        <w:spacing w:after="0"/>
        <w:ind w:left="0"/>
        <w:jc w:val="both"/>
      </w:pPr>
      <w:r>
        <w:rPr>
          <w:rFonts w:ascii="Times New Roman"/>
          <w:b w:val="false"/>
          <w:i w:val="false"/>
          <w:color w:val="000000"/>
          <w:sz w:val="28"/>
        </w:rPr>
        <w:t xml:space="preserve">
      По результатам осуществления контроля таможенной стоимости товаров </w:t>
      </w:r>
      <w:r>
        <w:rPr>
          <w:rFonts w:ascii="Times New Roman"/>
          <w:b w:val="false"/>
          <w:i w:val="false"/>
          <w:color w:val="000000"/>
          <w:sz w:val="28"/>
        </w:rPr>
        <w:t>таможенный орган</w:t>
      </w:r>
      <w:r>
        <w:rPr>
          <w:rFonts w:ascii="Times New Roman"/>
          <w:b w:val="false"/>
          <w:i w:val="false"/>
          <w:color w:val="000000"/>
          <w:sz w:val="28"/>
        </w:rPr>
        <w:t xml:space="preserve"> принимает решение о принятии заявленной таможенной стоимости товаров или о необходимости корректировки заявленной таможенной стоимости товаров.</w:t>
      </w:r>
    </w:p>
    <w:bookmarkEnd w:id="11"/>
    <w:bookmarkStart w:name="z14" w:id="12"/>
    <w:p>
      <w:pPr>
        <w:spacing w:after="0"/>
        <w:ind w:left="0"/>
        <w:jc w:val="both"/>
      </w:pPr>
      <w:r>
        <w:rPr>
          <w:rFonts w:ascii="Times New Roman"/>
          <w:b w:val="false"/>
          <w:i w:val="false"/>
          <w:color w:val="000000"/>
          <w:sz w:val="28"/>
        </w:rPr>
        <w:t>
      До принятия таможенным органом решения в отношении таможенной стоимости товаров контроль таможенной стоимости товаров считается незавершенным.</w:t>
      </w:r>
    </w:p>
    <w:bookmarkEnd w:id="12"/>
    <w:bookmarkStart w:name="z15" w:id="13"/>
    <w:p>
      <w:pPr>
        <w:spacing w:after="0"/>
        <w:ind w:left="0"/>
        <w:jc w:val="both"/>
      </w:pPr>
      <w:r>
        <w:rPr>
          <w:rFonts w:ascii="Times New Roman"/>
          <w:b w:val="false"/>
          <w:i w:val="false"/>
          <w:color w:val="000000"/>
          <w:sz w:val="28"/>
        </w:rPr>
        <w:t xml:space="preserve">
      При проведении контроля таможенной стоимости товаров таможенным органом может быть принято решение о проведении дополнительной проверки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p>
    <w:bookmarkEnd w:id="13"/>
    <w:bookmarkStart w:name="z16" w:id="14"/>
    <w:p>
      <w:pPr>
        <w:spacing w:after="0"/>
        <w:ind w:left="0"/>
        <w:jc w:val="both"/>
      </w:pPr>
      <w:r>
        <w:rPr>
          <w:rFonts w:ascii="Times New Roman"/>
          <w:b w:val="false"/>
          <w:i w:val="false"/>
          <w:color w:val="000000"/>
          <w:sz w:val="28"/>
        </w:rPr>
        <w:t>
      Принятое таможенным органом решение должно быть доведено в письменной форме до лица, декларирующего товары.</w:t>
      </w:r>
    </w:p>
    <w:bookmarkEnd w:id="14"/>
    <w:bookmarkStart w:name="z17" w:id="15"/>
    <w:p>
      <w:pPr>
        <w:spacing w:after="0"/>
        <w:ind w:left="0"/>
        <w:jc w:val="left"/>
      </w:pPr>
      <w:r>
        <w:rPr>
          <w:rFonts w:ascii="Times New Roman"/>
          <w:b/>
          <w:i w:val="false"/>
          <w:color w:val="000000"/>
        </w:rPr>
        <w:t xml:space="preserve"> Статья 4</w:t>
      </w:r>
    </w:p>
    <w:bookmarkEnd w:id="15"/>
    <w:bookmarkStart w:name="z18" w:id="16"/>
    <w:p>
      <w:pPr>
        <w:spacing w:after="0"/>
        <w:ind w:left="0"/>
        <w:jc w:val="both"/>
      </w:pPr>
      <w:r>
        <w:rPr>
          <w:rFonts w:ascii="Times New Roman"/>
          <w:b w:val="false"/>
          <w:i w:val="false"/>
          <w:color w:val="000000"/>
          <w:sz w:val="28"/>
        </w:rPr>
        <w:t>
      Решение о необходимости корректировки заявленной таможенной стоимости товаров принимается, если таможенным органом обнаружено, что лицо, декларирующее товары, заявило недостоверные сведения о таможенной стоимости товаров.</w:t>
      </w:r>
    </w:p>
    <w:bookmarkEnd w:id="16"/>
    <w:bookmarkStart w:name="z19" w:id="17"/>
    <w:p>
      <w:pPr>
        <w:spacing w:after="0"/>
        <w:ind w:left="0"/>
        <w:jc w:val="both"/>
      </w:pPr>
      <w:r>
        <w:rPr>
          <w:rFonts w:ascii="Times New Roman"/>
          <w:b w:val="false"/>
          <w:i w:val="false"/>
          <w:color w:val="000000"/>
          <w:sz w:val="28"/>
        </w:rPr>
        <w:t>
      Принятое таможенным органом решение о необходимости корректировки заявленной таможенной стоимости товаров доводится до лица, декларирующего товары, путем направления ему требования, которое должно содержать обоснование принятого решения и срок его исполнения.</w:t>
      </w:r>
    </w:p>
    <w:bookmarkEnd w:id="17"/>
    <w:bookmarkStart w:name="z20" w:id="18"/>
    <w:p>
      <w:pPr>
        <w:spacing w:after="0"/>
        <w:ind w:left="0"/>
        <w:jc w:val="both"/>
      </w:pPr>
      <w:r>
        <w:rPr>
          <w:rFonts w:ascii="Times New Roman"/>
          <w:b w:val="false"/>
          <w:i w:val="false"/>
          <w:color w:val="000000"/>
          <w:sz w:val="28"/>
        </w:rPr>
        <w:t>
      В случае неисполнения лицом, декларирующим товары, в установленный срок требования таможенного органа о корректировке заявленной таможенной стоимости товаров, направленного при обнаружении недостоверных сведений о таможенной стоимости товаров, корректировка заявленной таможенной стоимости товаров осуществляется таможенным органом.</w:t>
      </w:r>
    </w:p>
    <w:bookmarkEnd w:id="18"/>
    <w:bookmarkStart w:name="z21" w:id="19"/>
    <w:p>
      <w:pPr>
        <w:spacing w:after="0"/>
        <w:ind w:left="0"/>
        <w:jc w:val="left"/>
      </w:pPr>
      <w:r>
        <w:rPr>
          <w:rFonts w:ascii="Times New Roman"/>
          <w:b/>
          <w:i w:val="false"/>
          <w:color w:val="000000"/>
        </w:rPr>
        <w:t xml:space="preserve"> Статья 5</w:t>
      </w:r>
    </w:p>
    <w:bookmarkEnd w:id="19"/>
    <w:bookmarkStart w:name="z22" w:id="20"/>
    <w:p>
      <w:pPr>
        <w:spacing w:after="0"/>
        <w:ind w:left="0"/>
        <w:jc w:val="both"/>
      </w:pPr>
      <w:r>
        <w:rPr>
          <w:rFonts w:ascii="Times New Roman"/>
          <w:b w:val="false"/>
          <w:i w:val="false"/>
          <w:color w:val="000000"/>
          <w:sz w:val="28"/>
        </w:rPr>
        <w:t>
      Корректировка таможенной стоимости товаров и пересчет подлежащих уплате таможенных пошлин, налогов осуществляются в порядке и по формам, которые установлены международными договорами государств-участников таможенного союза, а до вступления в силу таких договоров - законодательством каждого из государств Сторон.</w:t>
      </w:r>
    </w:p>
    <w:bookmarkEnd w:id="20"/>
    <w:bookmarkStart w:name="z23" w:id="21"/>
    <w:p>
      <w:pPr>
        <w:spacing w:after="0"/>
        <w:ind w:left="0"/>
        <w:jc w:val="left"/>
      </w:pPr>
      <w:r>
        <w:rPr>
          <w:rFonts w:ascii="Times New Roman"/>
          <w:b/>
          <w:i w:val="false"/>
          <w:color w:val="000000"/>
        </w:rPr>
        <w:t xml:space="preserve"> Статья 6</w:t>
      </w:r>
    </w:p>
    <w:bookmarkEnd w:id="21"/>
    <w:bookmarkStart w:name="z24" w:id="22"/>
    <w:p>
      <w:pPr>
        <w:spacing w:after="0"/>
        <w:ind w:left="0"/>
        <w:jc w:val="both"/>
      </w:pPr>
      <w:r>
        <w:rPr>
          <w:rFonts w:ascii="Times New Roman"/>
          <w:b w:val="false"/>
          <w:i w:val="false"/>
          <w:color w:val="000000"/>
          <w:sz w:val="28"/>
        </w:rPr>
        <w:t>
      В случае обнаружения таможенным органом при проведении контроля таможенной стоимости товаров до их выпуска признаков, указывающих на то, что заявленная таможенная стоимость товаров должным образом не подтверждена, либо на то, что она может являться недостоверной, таможенный орган проводит дополнительную проверку в порядке, установленном международными договорами государств-участников таможенного союза, регулирующими таможенные правоотношения в таможенном союзе.</w:t>
      </w:r>
    </w:p>
    <w:bookmarkEnd w:id="22"/>
    <w:bookmarkStart w:name="z25" w:id="23"/>
    <w:p>
      <w:pPr>
        <w:spacing w:after="0"/>
        <w:ind w:left="0"/>
        <w:jc w:val="both"/>
      </w:pPr>
      <w:r>
        <w:rPr>
          <w:rFonts w:ascii="Times New Roman"/>
          <w:b w:val="false"/>
          <w:i w:val="false"/>
          <w:color w:val="000000"/>
          <w:sz w:val="28"/>
        </w:rPr>
        <w:t>
      Для проведения дополнительной проверки заявленных сведений о таможенной стоимости товаров таможенный орган может запросить у лица, декларирующего товары, дополнительные документы и сведения. Запрос осуществляется в письменной форме.</w:t>
      </w:r>
    </w:p>
    <w:bookmarkEnd w:id="23"/>
    <w:bookmarkStart w:name="z26" w:id="24"/>
    <w:p>
      <w:pPr>
        <w:spacing w:after="0"/>
        <w:ind w:left="0"/>
        <w:jc w:val="both"/>
      </w:pPr>
      <w:r>
        <w:rPr>
          <w:rFonts w:ascii="Times New Roman"/>
          <w:b w:val="false"/>
          <w:i w:val="false"/>
          <w:color w:val="000000"/>
          <w:sz w:val="28"/>
        </w:rPr>
        <w:t>
      Лицо, декларирующее товары, обязано представить запрашиваемые таможенным органом дополнительные документы и сведения либо дать в письменной форме объяснение причин, по которым они не могут быть представлены.</w:t>
      </w:r>
    </w:p>
    <w:bookmarkEnd w:id="24"/>
    <w:bookmarkStart w:name="z27" w:id="25"/>
    <w:p>
      <w:pPr>
        <w:spacing w:after="0"/>
        <w:ind w:left="0"/>
        <w:jc w:val="both"/>
      </w:pPr>
      <w:r>
        <w:rPr>
          <w:rFonts w:ascii="Times New Roman"/>
          <w:b w:val="false"/>
          <w:i w:val="false"/>
          <w:color w:val="000000"/>
          <w:sz w:val="28"/>
        </w:rPr>
        <w:t>
      Лицо, декларирующее товары, имеет право доказать правомерность использования избранного им метода определения таможенной стоимости товаров и достоверность представленных им документов и сведений.</w:t>
      </w:r>
    </w:p>
    <w:bookmarkEnd w:id="25"/>
    <w:bookmarkStart w:name="z28" w:id="26"/>
    <w:p>
      <w:pPr>
        <w:spacing w:after="0"/>
        <w:ind w:left="0"/>
        <w:jc w:val="both"/>
      </w:pPr>
      <w:r>
        <w:rPr>
          <w:rFonts w:ascii="Times New Roman"/>
          <w:b w:val="false"/>
          <w:i w:val="false"/>
          <w:color w:val="000000"/>
          <w:sz w:val="28"/>
        </w:rPr>
        <w:t>
      При проведении таможенным органом дополнительной проверки заявленных сведений о таможенной стоимости товаров, а также в случае, если при определении таможенной стоимости товаров возникает необходимость отложить решение в отношении таможенной стоимости товаров, лицо, декларирующее товары, имеет право получить эти товары при предоставлении им при необходимости достаточной гарантии по обеспечению уплаты таможенных пошлин, налогов, которыми могут облагаться такие товары.</w:t>
      </w:r>
    </w:p>
    <w:bookmarkEnd w:id="26"/>
    <w:bookmarkStart w:name="z29" w:id="27"/>
    <w:p>
      <w:pPr>
        <w:spacing w:after="0"/>
        <w:ind w:left="0"/>
        <w:jc w:val="left"/>
      </w:pPr>
      <w:r>
        <w:rPr>
          <w:rFonts w:ascii="Times New Roman"/>
          <w:b/>
          <w:i w:val="false"/>
          <w:color w:val="000000"/>
        </w:rPr>
        <w:t xml:space="preserve"> Статья 7</w:t>
      </w:r>
    </w:p>
    <w:bookmarkEnd w:id="27"/>
    <w:bookmarkStart w:name="z30" w:id="28"/>
    <w:p>
      <w:pPr>
        <w:spacing w:after="0"/>
        <w:ind w:left="0"/>
        <w:jc w:val="both"/>
      </w:pPr>
      <w:r>
        <w:rPr>
          <w:rFonts w:ascii="Times New Roman"/>
          <w:b w:val="false"/>
          <w:i w:val="false"/>
          <w:color w:val="000000"/>
          <w:sz w:val="28"/>
        </w:rPr>
        <w:t>
      Контроль таможенной стоимости товаров после выпуска товаров, в отношении таможенной стоимости которых таможенным органом было ранее принято решение, осуществляется в соответствии с международными договорами государств-участников таможенного союза, регулирующими вопросы таможенного контроля товаров после их выпуска. До вступления в силу таких международных договоров действуют нормы законодательства каждого из государств Сторон.</w:t>
      </w:r>
    </w:p>
    <w:bookmarkEnd w:id="28"/>
    <w:bookmarkStart w:name="z31" w:id="29"/>
    <w:p>
      <w:pPr>
        <w:spacing w:after="0"/>
        <w:ind w:left="0"/>
        <w:jc w:val="left"/>
      </w:pPr>
      <w:r>
        <w:rPr>
          <w:rFonts w:ascii="Times New Roman"/>
          <w:b/>
          <w:i w:val="false"/>
          <w:color w:val="000000"/>
        </w:rPr>
        <w:t xml:space="preserve"> Статья 8</w:t>
      </w:r>
    </w:p>
    <w:bookmarkEnd w:id="29"/>
    <w:bookmarkStart w:name="z32" w:id="30"/>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такие споры передаются любой заинтересованной Стороной в Суд Евразийского экономического сообщества.</w:t>
      </w:r>
    </w:p>
    <w:bookmarkEnd w:id="30"/>
    <w:bookmarkStart w:name="z33" w:id="31"/>
    <w:p>
      <w:pPr>
        <w:spacing w:after="0"/>
        <w:ind w:left="0"/>
        <w:jc w:val="left"/>
      </w:pPr>
      <w:r>
        <w:rPr>
          <w:rFonts w:ascii="Times New Roman"/>
          <w:b/>
          <w:i w:val="false"/>
          <w:color w:val="000000"/>
        </w:rPr>
        <w:t xml:space="preserve"> Статья 9</w:t>
      </w:r>
    </w:p>
    <w:bookmarkEnd w:id="31"/>
    <w:bookmarkStart w:name="z34" w:id="32"/>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32"/>
    <w:bookmarkStart w:name="z35" w:id="33"/>
    <w:p>
      <w:pPr>
        <w:spacing w:after="0"/>
        <w:ind w:left="0"/>
        <w:jc w:val="left"/>
      </w:pPr>
      <w:r>
        <w:rPr>
          <w:rFonts w:ascii="Times New Roman"/>
          <w:b/>
          <w:i w:val="false"/>
          <w:color w:val="000000"/>
        </w:rPr>
        <w:t xml:space="preserve"> Статья 10</w:t>
      </w:r>
    </w:p>
    <w:bookmarkEnd w:id="33"/>
    <w:bookmarkStart w:name="z36" w:id="34"/>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34"/>
    <w:bookmarkStart w:name="z37" w:id="35"/>
    <w:p>
      <w:pPr>
        <w:spacing w:after="0"/>
        <w:ind w:left="0"/>
        <w:jc w:val="both"/>
      </w:pPr>
      <w:r>
        <w:rPr>
          <w:rFonts w:ascii="Times New Roman"/>
          <w:b w:val="false"/>
          <w:i w:val="false"/>
          <w:color w:val="000000"/>
          <w:sz w:val="28"/>
        </w:rPr>
        <w:t>
      Совершено в городе Москве 12 декабря 2008 года в одном подлинном экземпляре на русском языке.</w:t>
      </w:r>
    </w:p>
    <w:bookmarkEnd w:id="35"/>
    <w:bookmarkStart w:name="z38" w:id="36"/>
    <w:p>
      <w:pPr>
        <w:spacing w:after="0"/>
        <w:ind w:left="0"/>
        <w:jc w:val="both"/>
      </w:pPr>
      <w:r>
        <w:rPr>
          <w:rFonts w:ascii="Times New Roman"/>
          <w:b w:val="false"/>
          <w:i w:val="false"/>
          <w:color w:val="000000"/>
          <w:sz w:val="28"/>
        </w:rPr>
        <w:t xml:space="preserve">
      Подлинный экземпляр настоящего Соглашения хранится у депозитария, которым до передачи функций депозитария Комиссии таможенного союза является </w:t>
      </w:r>
      <w:r>
        <w:rPr>
          <w:rFonts w:ascii="Times New Roman"/>
          <w:b w:val="false"/>
          <w:i w:val="false"/>
          <w:color w:val="000000"/>
          <w:sz w:val="28"/>
        </w:rPr>
        <w:t>Интеграционный Комитет</w:t>
      </w:r>
      <w:r>
        <w:rPr>
          <w:rFonts w:ascii="Times New Roman"/>
          <w:b w:val="false"/>
          <w:i w:val="false"/>
          <w:color w:val="000000"/>
          <w:sz w:val="28"/>
        </w:rPr>
        <w:t xml:space="preserve"> Евразийского экономического сообщества.</w:t>
      </w:r>
    </w:p>
    <w:bookmarkEnd w:id="36"/>
    <w:bookmarkStart w:name="z39" w:id="37"/>
    <w:p>
      <w:pPr>
        <w:spacing w:after="0"/>
        <w:ind w:left="0"/>
        <w:jc w:val="both"/>
      </w:pPr>
      <w:r>
        <w:rPr>
          <w:rFonts w:ascii="Times New Roman"/>
          <w:b w:val="false"/>
          <w:i w:val="false"/>
          <w:color w:val="000000"/>
          <w:sz w:val="28"/>
        </w:rPr>
        <w:t>
      Депозитарий направит каждой Стороне заверенную копию настоящего Соглашения.</w:t>
      </w:r>
    </w:p>
    <w:bookmarkEnd w:id="37"/>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Настоящим удостоверяю, что данные тексты являются полными и аутентичными копиями Решения Межгосударственного Совета Евразийского экономического сообщества (высшего органа таможенного союза) № 4 и приложений к нему, подписанных 12 декабря 2008 года в г. Москве от Республики Беларусь - Премьер-министром Республики Беларусь Сидорским С.С., от Правительства Республики Казахстан - Премьер-министром Республики Казахстан Масимовым К.К., от Правительства Российской Федерации - Председателем Правительства Российской Федерации Путиным В.В.</w:t>
      </w:r>
    </w:p>
    <w:bookmarkEnd w:id="38"/>
    <w:bookmarkStart w:name="z41" w:id="39"/>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39"/>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Правового</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Князев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