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14f7" w14:textId="3e0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обращении продукции, подлежащей обязательной оценке (подтверждению) соответствия,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2010 года № 276-IV.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обращении продукции, подлежащей обязательной оценке (подтверждению) соответствия, на таможенной территории таможенного союза, совершенное в Санкт-Петербурге 11 декабря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продукции, подлежащей обязательной оценке</w:t>
      </w:r>
      <w:r>
        <w:br/>
      </w:r>
      <w:r>
        <w:rPr>
          <w:rFonts w:ascii="Times New Roman"/>
          <w:b/>
          <w:i w:val="false"/>
          <w:color w:val="000000"/>
        </w:rPr>
        <w:t>(подтверждению) соответствия, на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(Бюллетень международных договоров РК, 2010 г., N 5, ст. 44) (Вступило в силу 1 июля 2010 года)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таможенной территории и формирования таможенного союза государств Сторон,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свободного обращения продукции (товаров) на таможенной территории таможенного союза,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ввоза на таможенную территорию и перемещения между территориями государств Сторон продукции, подлежащей обязательной оценке (подтверждению) соответствия,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продукцию, подлежащую обязательной оценке (подтверждению) соответствия (далее - продукция), ввозимую на единую таможенную территорию, а также продукцию, перемещаемую с территории государства одной Стороны на территории государств других Сторон.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 отношении продукции до вступления в силу технического регламента Евразийского экономического сообщества на данную продукцию.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политику в области подтверждения соответствия, в целях достижения: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(далее - органы по сертификации и испытательные лаборатории (центры);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результатов работ по обязательной оценке (подтверждению) соответствия (далее - подтверждение соответствия) продукции;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для заявителей (изготовителей, поставщиков и импортеров) государств Сторон в отношении подтверждения соответствия продукции требованиям, установленным законодательством государств Сторон.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взаимного признания аккредитации органов по сертификации и испытательных лабораторий (центров) определяются отдельным соглашением Сторон.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допускается к обращению на территории государства Стороны в соответствии с законодательством государства этой Стороны и настоящим Соглашением.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настоящего Соглашения формируется </w:t>
      </w:r>
      <w:r>
        <w:rPr>
          <w:rFonts w:ascii="Times New Roman"/>
          <w:b w:val="false"/>
          <w:i w:val="false"/>
          <w:color w:val="000000"/>
          <w:sz w:val="28"/>
        </w:rPr>
        <w:t>Единый реестр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сертификации и испытательных лабораторий (центров) таможенного союза (далее - Единый реестр).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органов по сертификации и испытательных лабораторий (центров) в Единый реестр, а также формирования и ведения Единого реестра устанавливается Комиссией таможенного союза.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Продукция, в отношении которой Сторонами установлены одинаковые обязательные требования, одинаковые формы и схемы подтверждения соответствия, а также применяются одинаковые или сопоставимые методы исследований (испытаний) и измерений продукции при проведении подтверждения соответствия, допускается к обращению на единой таможенной территории, если она прошла установленные процедуры подтверждения соответствия на территории любого из государств Сторон с соблюдением следующих условий: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органом по сертификации, включенным в Единый реестр;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оформлены по единой форме.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форма 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и </w:t>
      </w:r>
      <w:r>
        <w:rPr>
          <w:rFonts w:ascii="Times New Roman"/>
          <w:b w:val="false"/>
          <w:i w:val="false"/>
          <w:color w:val="000000"/>
          <w:sz w:val="28"/>
        </w:rPr>
        <w:t>деклараций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устанавливается Комиссией таможенного союза.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Продукция, указанная в пункте 2 настоящей статьи, включается в Единый перечень продукции, подлежащей подтверждению соответствия в рамках таможенного союза с выдачей единых документов (далее - Единый перечень).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ведение Единого перечня осуществляется Комиссией таможенного союза.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продукции результаты испытаний продукции (протоколы испытаний), полученные в государстве одной Стороны, признаются органом по сертификации, включенным в Единый реестр, государством Стороны назначения, при соблюдении следующих условий: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одинаковых или сопоставимых методов исследований (испытаний) и измерений продукции;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Принятие декларации о соответствии продукции, изготовленной на территории государства одной Стороны, поставляемой в государства других Сторон и подлежащей декларированию соответствия в государстве Стороны назначения, осуществляется изготовителем государства Стороны, на территории которого изготовлена продукция, или поставщиком государства Стороны назначения в соответствии с законодательством государства Стороны назначения.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Изготовитель государства Стороны, на территории которого изготовлена продукция, принявший декларацию о соответствии с нарушениями правил декларирования государства Стороны назначения, если хотя бы одно из допущенных нарушений повлекло за собой выпуск в обращение продукции, не соответствующей установленным требованиям, несет ответственность согласно законодательству государства Стороны назначения.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в случае выявления несоответствия продукции обязательным требованиям, установленным законодательством государств Сторон, при проведении государственного контроля (надзора) на территории своих государств, в возможно короткий срок уведомляют об этом уполномоченные органы государств других Сторон и предпринимают меры по недопущению такой продукции на их территории.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подтверждение соответствия в отношении продукции, взаимопоставляемой или поставляемой из государств, не являющихся участниками настоящего Соглашения (далее - третьи страны), и прошедшей установленные процедуры подтверждения соответствия в государстве одной из Сторон, осуществляется в случае поступления информации от уполномоченных органов государств Сторон, осуществляющих и (или) координирующих работы по техническому регулированию, санитарным, ветеринарным и фитосанитарным мерам, от международных организаций или от третьих стран о том, что данная продукция представляет опасность для жизни и здоровья человека, имущества и окружающей среды, жизни и здоровья животных и растений, или имеет место введение потребителей в заблуждение.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предоставление необходимых сведений и документов, касающихся подтверждения соответствия, в Комиссию таможенного союза в соответствии с решением Комиссии таможенного союза.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</w:t>
      </w:r>
      <w:r>
        <w:rPr>
          <w:rFonts w:ascii="Times New Roman"/>
          <w:b w:val="false"/>
          <w:i w:val="false"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которая, являясь депозитарием настоящего Соглашения, направит каждой Стороне заверенную копию.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