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a44a3" w14:textId="6da44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Финляндской Республики об избежании двойного налогообложения и предотвращении уклонения от налогообложения в отношении налогов на доход и Протокола к нему</w:t>
      </w:r>
    </w:p>
    <w:p>
      <w:pPr>
        <w:spacing w:after="0"/>
        <w:ind w:left="0"/>
        <w:jc w:val="both"/>
      </w:pPr>
      <w:r>
        <w:rPr>
          <w:rFonts w:ascii="Times New Roman"/>
          <w:b w:val="false"/>
          <w:i w:val="false"/>
          <w:color w:val="000000"/>
          <w:sz w:val="28"/>
        </w:rPr>
        <w:t>Закон Республики Казахстан от 31 мая 2010 года № 284-IV</w:t>
      </w:r>
    </w:p>
    <w:p>
      <w:pPr>
        <w:spacing w:after="0"/>
        <w:ind w:left="0"/>
        <w:jc w:val="both"/>
      </w:pPr>
      <w:bookmarkStart w:name="z2" w:id="0"/>
      <w:r>
        <w:rPr>
          <w:rFonts w:ascii="Times New Roman"/>
          <w:b w:val="false"/>
          <w:i w:val="false"/>
          <w:color w:val="000000"/>
          <w:sz w:val="28"/>
        </w:rPr>
        <w:t>
      Ратифицировать Соглашение между Правительством Республики Казахстан и Правительством Финляндской Республики об избежании двойного налогообложения и предотвращении уклонения от налогообложения в отношении налогов на доход и Протокол к нему, совершенные в Хельсинки 24 марта 2009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 Назарбаев</w:t>
      </w:r>
    </w:p>
    <w:bookmarkStart w:name="z3"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ФИНЛЯНДСКОЙ РЕСПУБЛИКИ ОБ ИЗБЕЖАНИИ ДВОЙНОГО НАЛОГООБЛОЖЕНИЯ И  ПРЕДОТВРАЩЕНИИ УКЛОНЕНИЯ ОТ НАЛОГООБЛОЖЕНИЯ В ОТНОШЕНИИ</w:t>
      </w:r>
      <w:r>
        <w:br/>
      </w:r>
      <w:r>
        <w:rPr>
          <w:rFonts w:ascii="Times New Roman"/>
          <w:b/>
          <w:i w:val="false"/>
          <w:color w:val="000000"/>
        </w:rPr>
        <w:t>
НАЛОГОВ НА ДОХОД</w:t>
      </w:r>
    </w:p>
    <w:bookmarkEnd w:id="1"/>
    <w:p>
      <w:pPr>
        <w:spacing w:after="0"/>
        <w:ind w:left="0"/>
        <w:jc w:val="both"/>
      </w:pPr>
      <w:r>
        <w:rPr>
          <w:rFonts w:ascii="Times New Roman"/>
          <w:b w:val="false"/>
          <w:i w:val="false"/>
          <w:color w:val="ff0000"/>
          <w:sz w:val="28"/>
        </w:rPr>
        <w:t>(Бюллетень международных договоров РК, 2010 г., N 6, ст. 53)</w:t>
      </w:r>
      <w:r>
        <w:br/>
      </w:r>
      <w:r>
        <w:rPr>
          <w:rFonts w:ascii="Times New Roman"/>
          <w:b w:val="false"/>
          <w:i w:val="false"/>
          <w:color w:val="000000"/>
          <w:sz w:val="28"/>
        </w:rPr>
        <w:t>
</w:t>
      </w:r>
      <w:r>
        <w:rPr>
          <w:rFonts w:ascii="Times New Roman"/>
          <w:b w:val="false"/>
          <w:i w:val="false"/>
          <w:color w:val="ff0000"/>
          <w:sz w:val="28"/>
        </w:rPr>
        <w:t>(Вступило в силу 5 августа 2010 года)</w:t>
      </w:r>
    </w:p>
    <w:bookmarkStart w:name="z4" w:id="2"/>
    <w:p>
      <w:pPr>
        <w:spacing w:after="0"/>
        <w:ind w:left="0"/>
        <w:jc w:val="both"/>
      </w:pPr>
      <w:r>
        <w:rPr>
          <w:rFonts w:ascii="Times New Roman"/>
          <w:b w:val="false"/>
          <w:i w:val="false"/>
          <w:color w:val="000000"/>
          <w:sz w:val="28"/>
        </w:rPr>
        <w:t>
      Правительство Республики Казахстан и Правительство Финляндской Республики,</w:t>
      </w:r>
      <w:r>
        <w:br/>
      </w:r>
      <w:r>
        <w:rPr>
          <w:rFonts w:ascii="Times New Roman"/>
          <w:b w:val="false"/>
          <w:i w:val="false"/>
          <w:color w:val="000000"/>
          <w:sz w:val="28"/>
        </w:rPr>
        <w:t>
</w:t>
      </w:r>
      <w:r>
        <w:rPr>
          <w:rFonts w:ascii="Times New Roman"/>
          <w:b w:val="false"/>
          <w:i w:val="false"/>
          <w:color w:val="000000"/>
          <w:sz w:val="28"/>
        </w:rPr>
        <w:t>
      желая заключить Соглашение об избежании двойного налогообложения и предотвращении уклонения от налогообложения в отношении налогов на доход,</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7" w:id="3"/>
    <w:p>
      <w:pPr>
        <w:spacing w:after="0"/>
        <w:ind w:left="0"/>
        <w:jc w:val="left"/>
      </w:pPr>
      <w:r>
        <w:rPr>
          <w:rFonts w:ascii="Times New Roman"/>
          <w:b/>
          <w:i w:val="false"/>
          <w:color w:val="000000"/>
        </w:rPr>
        <w:t xml:space="preserve"> 
Статья 1</w:t>
      </w:r>
      <w:r>
        <w:br/>
      </w:r>
      <w:r>
        <w:rPr>
          <w:rFonts w:ascii="Times New Roman"/>
          <w:b/>
          <w:i w:val="false"/>
          <w:color w:val="000000"/>
        </w:rPr>
        <w:t>
ЛИЦА, К КОТОРЫМ ПРИМЕНЯЕТСЯ СОГЛАШЕНИЕ</w:t>
      </w:r>
    </w:p>
    <w:bookmarkEnd w:id="3"/>
    <w:bookmarkStart w:name="z8" w:id="4"/>
    <w:p>
      <w:pPr>
        <w:spacing w:after="0"/>
        <w:ind w:left="0"/>
        <w:jc w:val="both"/>
      </w:pPr>
      <w:r>
        <w:rPr>
          <w:rFonts w:ascii="Times New Roman"/>
          <w:b w:val="false"/>
          <w:i w:val="false"/>
          <w:color w:val="000000"/>
          <w:sz w:val="28"/>
        </w:rPr>
        <w:t>
      Настоящее Соглашение применяется к лицам, которые являются резидентами одного или обоих Договаривающихся Государств.</w:t>
      </w:r>
    </w:p>
    <w:bookmarkEnd w:id="4"/>
    <w:bookmarkStart w:name="z9" w:id="5"/>
    <w:p>
      <w:pPr>
        <w:spacing w:after="0"/>
        <w:ind w:left="0"/>
        <w:jc w:val="left"/>
      </w:pPr>
      <w:r>
        <w:rPr>
          <w:rFonts w:ascii="Times New Roman"/>
          <w:b/>
          <w:i w:val="false"/>
          <w:color w:val="000000"/>
        </w:rPr>
        <w:t xml:space="preserve"> 
Статья 2</w:t>
      </w:r>
      <w:r>
        <w:br/>
      </w:r>
      <w:r>
        <w:rPr>
          <w:rFonts w:ascii="Times New Roman"/>
          <w:b/>
          <w:i w:val="false"/>
          <w:color w:val="000000"/>
        </w:rPr>
        <w:t>
НАЛОГИ, НА КОТОРЫЕ РАСПРОСТРАНЯЕТСЯ СОГЛАШЕНИЕ</w:t>
      </w:r>
    </w:p>
    <w:bookmarkEnd w:id="5"/>
    <w:bookmarkStart w:name="z10" w:id="6"/>
    <w:p>
      <w:pPr>
        <w:spacing w:after="0"/>
        <w:ind w:left="0"/>
        <w:jc w:val="both"/>
      </w:pPr>
      <w:r>
        <w:rPr>
          <w:rFonts w:ascii="Times New Roman"/>
          <w:b w:val="false"/>
          <w:i w:val="false"/>
          <w:color w:val="000000"/>
          <w:sz w:val="28"/>
        </w:rPr>
        <w:t>
      1. Настоящее Соглашение применяется к налогам на доход, взимаемым от имени Договаривающегося Государства или его местных органов власти, независимо от метода их взимания.</w:t>
      </w:r>
      <w:r>
        <w:br/>
      </w:r>
      <w:r>
        <w:rPr>
          <w:rFonts w:ascii="Times New Roman"/>
          <w:b w:val="false"/>
          <w:i w:val="false"/>
          <w:color w:val="000000"/>
          <w:sz w:val="28"/>
        </w:rPr>
        <w:t>
</w:t>
      </w:r>
      <w:r>
        <w:rPr>
          <w:rFonts w:ascii="Times New Roman"/>
          <w:b w:val="false"/>
          <w:i w:val="false"/>
          <w:color w:val="000000"/>
          <w:sz w:val="28"/>
        </w:rPr>
        <w:t>
      2. Налогами на доход считаются все виды налогов, взимаемые с общей суммы дохода или с отдельных элементов дохода, включая налоги на доходы от отчуждения движимого или недвижимого имущества.</w:t>
      </w:r>
      <w:r>
        <w:br/>
      </w:r>
      <w:r>
        <w:rPr>
          <w:rFonts w:ascii="Times New Roman"/>
          <w:b w:val="false"/>
          <w:i w:val="false"/>
          <w:color w:val="000000"/>
          <w:sz w:val="28"/>
        </w:rPr>
        <w:t>
</w:t>
      </w:r>
      <w:r>
        <w:rPr>
          <w:rFonts w:ascii="Times New Roman"/>
          <w:b w:val="false"/>
          <w:i w:val="false"/>
          <w:color w:val="000000"/>
          <w:sz w:val="28"/>
        </w:rPr>
        <w:t>
      3. Существующими налогами, на которые распространяется Соглашение, являются:</w:t>
      </w:r>
      <w:r>
        <w:br/>
      </w:r>
      <w:r>
        <w:rPr>
          <w:rFonts w:ascii="Times New Roman"/>
          <w:b w:val="false"/>
          <w:i w:val="false"/>
          <w:color w:val="000000"/>
          <w:sz w:val="28"/>
        </w:rPr>
        <w:t>
</w:t>
      </w:r>
      <w:r>
        <w:rPr>
          <w:rFonts w:ascii="Times New Roman"/>
          <w:b w:val="false"/>
          <w:i w:val="false"/>
          <w:color w:val="000000"/>
          <w:sz w:val="28"/>
        </w:rPr>
        <w:t>
      a) в Казахстане:</w:t>
      </w:r>
      <w:r>
        <w:br/>
      </w:r>
      <w:r>
        <w:rPr>
          <w:rFonts w:ascii="Times New Roman"/>
          <w:b w:val="false"/>
          <w:i w:val="false"/>
          <w:color w:val="000000"/>
          <w:sz w:val="28"/>
        </w:rPr>
        <w:t>
</w:t>
      </w:r>
      <w:r>
        <w:rPr>
          <w:rFonts w:ascii="Times New Roman"/>
          <w:b w:val="false"/>
          <w:i w:val="false"/>
          <w:color w:val="000000"/>
          <w:sz w:val="28"/>
        </w:rPr>
        <w:t>
      (i) корпоративный подоходный налог;</w:t>
      </w:r>
      <w:r>
        <w:br/>
      </w:r>
      <w:r>
        <w:rPr>
          <w:rFonts w:ascii="Times New Roman"/>
          <w:b w:val="false"/>
          <w:i w:val="false"/>
          <w:color w:val="000000"/>
          <w:sz w:val="28"/>
        </w:rPr>
        <w:t>
</w:t>
      </w:r>
      <w:r>
        <w:rPr>
          <w:rFonts w:ascii="Times New Roman"/>
          <w:b w:val="false"/>
          <w:i w:val="false"/>
          <w:color w:val="000000"/>
          <w:sz w:val="28"/>
        </w:rPr>
        <w:t>
      (ii) индивидуальный подоходный налог;</w:t>
      </w:r>
      <w:r>
        <w:br/>
      </w:r>
      <w:r>
        <w:rPr>
          <w:rFonts w:ascii="Times New Roman"/>
          <w:b w:val="false"/>
          <w:i w:val="false"/>
          <w:color w:val="000000"/>
          <w:sz w:val="28"/>
        </w:rPr>
        <w:t>
</w:t>
      </w:r>
      <w:r>
        <w:rPr>
          <w:rFonts w:ascii="Times New Roman"/>
          <w:b w:val="false"/>
          <w:i w:val="false"/>
          <w:color w:val="000000"/>
          <w:sz w:val="28"/>
        </w:rPr>
        <w:t>
      (далее именуемые как "Казахстанский налог");</w:t>
      </w:r>
      <w:r>
        <w:br/>
      </w:r>
      <w:r>
        <w:rPr>
          <w:rFonts w:ascii="Times New Roman"/>
          <w:b w:val="false"/>
          <w:i w:val="false"/>
          <w:color w:val="000000"/>
          <w:sz w:val="28"/>
        </w:rPr>
        <w:t>
</w:t>
      </w:r>
      <w:r>
        <w:rPr>
          <w:rFonts w:ascii="Times New Roman"/>
          <w:b w:val="false"/>
          <w:i w:val="false"/>
          <w:color w:val="000000"/>
          <w:sz w:val="28"/>
        </w:rPr>
        <w:t>
      b) в Финляндии:</w:t>
      </w:r>
      <w:r>
        <w:br/>
      </w:r>
      <w:r>
        <w:rPr>
          <w:rFonts w:ascii="Times New Roman"/>
          <w:b w:val="false"/>
          <w:i w:val="false"/>
          <w:color w:val="000000"/>
          <w:sz w:val="28"/>
        </w:rPr>
        <w:t>
</w:t>
      </w:r>
      <w:r>
        <w:rPr>
          <w:rFonts w:ascii="Times New Roman"/>
          <w:b w:val="false"/>
          <w:i w:val="false"/>
          <w:color w:val="000000"/>
          <w:sz w:val="28"/>
        </w:rPr>
        <w:t>
      (i) государственные подоходные налоги;</w:t>
      </w:r>
      <w:r>
        <w:br/>
      </w:r>
      <w:r>
        <w:rPr>
          <w:rFonts w:ascii="Times New Roman"/>
          <w:b w:val="false"/>
          <w:i w:val="false"/>
          <w:color w:val="000000"/>
          <w:sz w:val="28"/>
        </w:rPr>
        <w:t>
</w:t>
      </w:r>
      <w:r>
        <w:rPr>
          <w:rFonts w:ascii="Times New Roman"/>
          <w:b w:val="false"/>
          <w:i w:val="false"/>
          <w:color w:val="000000"/>
          <w:sz w:val="28"/>
        </w:rPr>
        <w:t>
      (ii) корпоративный подоходный налог;</w:t>
      </w:r>
      <w:r>
        <w:br/>
      </w:r>
      <w:r>
        <w:rPr>
          <w:rFonts w:ascii="Times New Roman"/>
          <w:b w:val="false"/>
          <w:i w:val="false"/>
          <w:color w:val="000000"/>
          <w:sz w:val="28"/>
        </w:rPr>
        <w:t>
</w:t>
      </w:r>
      <w:r>
        <w:rPr>
          <w:rFonts w:ascii="Times New Roman"/>
          <w:b w:val="false"/>
          <w:i w:val="false"/>
          <w:color w:val="000000"/>
          <w:sz w:val="28"/>
        </w:rPr>
        <w:t>
      (iii) коммунальный налог;</w:t>
      </w:r>
      <w:r>
        <w:br/>
      </w:r>
      <w:r>
        <w:rPr>
          <w:rFonts w:ascii="Times New Roman"/>
          <w:b w:val="false"/>
          <w:i w:val="false"/>
          <w:color w:val="000000"/>
          <w:sz w:val="28"/>
        </w:rPr>
        <w:t>
</w:t>
      </w:r>
      <w:r>
        <w:rPr>
          <w:rFonts w:ascii="Times New Roman"/>
          <w:b w:val="false"/>
          <w:i w:val="false"/>
          <w:color w:val="000000"/>
          <w:sz w:val="28"/>
        </w:rPr>
        <w:t>
      (iv) церковный налог;</w:t>
      </w:r>
      <w:r>
        <w:br/>
      </w:r>
      <w:r>
        <w:rPr>
          <w:rFonts w:ascii="Times New Roman"/>
          <w:b w:val="false"/>
          <w:i w:val="false"/>
          <w:color w:val="000000"/>
          <w:sz w:val="28"/>
        </w:rPr>
        <w:t>
</w:t>
      </w:r>
      <w:r>
        <w:rPr>
          <w:rFonts w:ascii="Times New Roman"/>
          <w:b w:val="false"/>
          <w:i w:val="false"/>
          <w:color w:val="000000"/>
          <w:sz w:val="28"/>
        </w:rPr>
        <w:t>
      (v) налог, удерживаемый у источника с процентов; и</w:t>
      </w:r>
      <w:r>
        <w:br/>
      </w:r>
      <w:r>
        <w:rPr>
          <w:rFonts w:ascii="Times New Roman"/>
          <w:b w:val="false"/>
          <w:i w:val="false"/>
          <w:color w:val="000000"/>
          <w:sz w:val="28"/>
        </w:rPr>
        <w:t>
</w:t>
      </w:r>
      <w:r>
        <w:rPr>
          <w:rFonts w:ascii="Times New Roman"/>
          <w:b w:val="false"/>
          <w:i w:val="false"/>
          <w:color w:val="000000"/>
          <w:sz w:val="28"/>
        </w:rPr>
        <w:t>
      (vi) налог, удерживаемый у источника с дохода нерезидентов;</w:t>
      </w:r>
      <w:r>
        <w:br/>
      </w:r>
      <w:r>
        <w:rPr>
          <w:rFonts w:ascii="Times New Roman"/>
          <w:b w:val="false"/>
          <w:i w:val="false"/>
          <w:color w:val="000000"/>
          <w:sz w:val="28"/>
        </w:rPr>
        <w:t>
</w:t>
      </w:r>
      <w:r>
        <w:rPr>
          <w:rFonts w:ascii="Times New Roman"/>
          <w:b w:val="false"/>
          <w:i w:val="false"/>
          <w:color w:val="000000"/>
          <w:sz w:val="28"/>
        </w:rPr>
        <w:t>
      (далее именуемые как "Финский налог").</w:t>
      </w:r>
      <w:r>
        <w:br/>
      </w:r>
      <w:r>
        <w:rPr>
          <w:rFonts w:ascii="Times New Roman"/>
          <w:b w:val="false"/>
          <w:i w:val="false"/>
          <w:color w:val="000000"/>
          <w:sz w:val="28"/>
        </w:rPr>
        <w:t>
</w:t>
      </w:r>
      <w:r>
        <w:rPr>
          <w:rFonts w:ascii="Times New Roman"/>
          <w:b w:val="false"/>
          <w:i w:val="false"/>
          <w:color w:val="000000"/>
          <w:sz w:val="28"/>
        </w:rPr>
        <w:t>
      4. Соглашение также применяется к любым идентичным или по существу аналогичным налогам, которые будут взиматься после даты подписания Соглашения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налоговых законодательствах.</w:t>
      </w:r>
    </w:p>
    <w:bookmarkEnd w:id="6"/>
    <w:bookmarkStart w:name="z26" w:id="7"/>
    <w:p>
      <w:pPr>
        <w:spacing w:after="0"/>
        <w:ind w:left="0"/>
        <w:jc w:val="left"/>
      </w:pPr>
      <w:r>
        <w:rPr>
          <w:rFonts w:ascii="Times New Roman"/>
          <w:b/>
          <w:i w:val="false"/>
          <w:color w:val="000000"/>
        </w:rPr>
        <w:t xml:space="preserve"> 
Статья 3</w:t>
      </w:r>
      <w:r>
        <w:br/>
      </w:r>
      <w:r>
        <w:rPr>
          <w:rFonts w:ascii="Times New Roman"/>
          <w:b/>
          <w:i w:val="false"/>
          <w:color w:val="000000"/>
        </w:rPr>
        <w:t>
ОБЩИЕ ОПРЕДЕЛЕНИЯ</w:t>
      </w:r>
    </w:p>
    <w:bookmarkEnd w:id="7"/>
    <w:bookmarkStart w:name="z27" w:id="8"/>
    <w:p>
      <w:pPr>
        <w:spacing w:after="0"/>
        <w:ind w:left="0"/>
        <w:jc w:val="both"/>
      </w:pPr>
      <w:r>
        <w:rPr>
          <w:rFonts w:ascii="Times New Roman"/>
          <w:b w:val="false"/>
          <w:i w:val="false"/>
          <w:color w:val="000000"/>
          <w:sz w:val="28"/>
        </w:rPr>
        <w:t>
      1. Для целей настоящего Соглашения, если из контекста не вытекает иное:</w:t>
      </w:r>
      <w:r>
        <w:br/>
      </w:r>
      <w:r>
        <w:rPr>
          <w:rFonts w:ascii="Times New Roman"/>
          <w:b w:val="false"/>
          <w:i w:val="false"/>
          <w:color w:val="000000"/>
          <w:sz w:val="28"/>
        </w:rPr>
        <w:t>
</w:t>
      </w:r>
      <w:r>
        <w:rPr>
          <w:rFonts w:ascii="Times New Roman"/>
          <w:b w:val="false"/>
          <w:i w:val="false"/>
          <w:color w:val="000000"/>
          <w:sz w:val="28"/>
        </w:rPr>
        <w:t>
      a) термин:</w:t>
      </w:r>
      <w:r>
        <w:br/>
      </w:r>
      <w:r>
        <w:rPr>
          <w:rFonts w:ascii="Times New Roman"/>
          <w:b w:val="false"/>
          <w:i w:val="false"/>
          <w:color w:val="000000"/>
          <w:sz w:val="28"/>
        </w:rPr>
        <w:t>
</w:t>
      </w:r>
      <w:r>
        <w:rPr>
          <w:rFonts w:ascii="Times New Roman"/>
          <w:b w:val="false"/>
          <w:i w:val="false"/>
          <w:color w:val="000000"/>
          <w:sz w:val="28"/>
        </w:rPr>
        <w:t>
      (i) "Казахстан" -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может осуществлять свои суверенные права и юрисдикцию, в соответствии с его законодательством и международным правом;</w:t>
      </w:r>
      <w:r>
        <w:br/>
      </w:r>
      <w:r>
        <w:rPr>
          <w:rFonts w:ascii="Times New Roman"/>
          <w:b w:val="false"/>
          <w:i w:val="false"/>
          <w:color w:val="000000"/>
          <w:sz w:val="28"/>
        </w:rPr>
        <w:t>
</w:t>
      </w:r>
      <w:r>
        <w:rPr>
          <w:rFonts w:ascii="Times New Roman"/>
          <w:b w:val="false"/>
          <w:i w:val="false"/>
          <w:color w:val="000000"/>
          <w:sz w:val="28"/>
        </w:rPr>
        <w:t>
      (ii) "Финляндия" означает Финляндскую Республику и, при использовании в географическом смысле, означает территорию Финляндской Республики и любую зону, прилегающую к территориальным водам Финляндской Республики, в пределах которой по законодательству Финляндии и в соответствии с международным правом, Финляндия может осуществлять права в отношении разведки и разработки природных ресурсов морского дна и недр морского дна, и в прилегающих водах;</w:t>
      </w:r>
      <w:r>
        <w:br/>
      </w:r>
      <w:r>
        <w:rPr>
          <w:rFonts w:ascii="Times New Roman"/>
          <w:b w:val="false"/>
          <w:i w:val="false"/>
          <w:color w:val="000000"/>
          <w:sz w:val="28"/>
        </w:rPr>
        <w:t>
</w:t>
      </w:r>
      <w:r>
        <w:rPr>
          <w:rFonts w:ascii="Times New Roman"/>
          <w:b w:val="false"/>
          <w:i w:val="false"/>
          <w:color w:val="000000"/>
          <w:sz w:val="28"/>
        </w:rPr>
        <w:t>
      b) термин "лицо" включает физическое лицо, компанию и любое другое объединение лиц;</w:t>
      </w:r>
      <w:r>
        <w:br/>
      </w:r>
      <w:r>
        <w:rPr>
          <w:rFonts w:ascii="Times New Roman"/>
          <w:b w:val="false"/>
          <w:i w:val="false"/>
          <w:color w:val="000000"/>
          <w:sz w:val="28"/>
        </w:rPr>
        <w:t>
</w:t>
      </w:r>
      <w:r>
        <w:rPr>
          <w:rFonts w:ascii="Times New Roman"/>
          <w:b w:val="false"/>
          <w:i w:val="false"/>
          <w:color w:val="000000"/>
          <w:sz w:val="28"/>
        </w:rPr>
        <w:t>
      c) термин "компания" означает любое корпоративное образование или любую экономическую единицу, которая для налоговых целей рассматривается как корпоративное образование;</w:t>
      </w:r>
      <w:r>
        <w:br/>
      </w:r>
      <w:r>
        <w:rPr>
          <w:rFonts w:ascii="Times New Roman"/>
          <w:b w:val="false"/>
          <w:i w:val="false"/>
          <w:color w:val="000000"/>
          <w:sz w:val="28"/>
        </w:rPr>
        <w:t>
</w:t>
      </w:r>
      <w:r>
        <w:rPr>
          <w:rFonts w:ascii="Times New Roman"/>
          <w:b w:val="false"/>
          <w:i w:val="false"/>
          <w:color w:val="000000"/>
          <w:sz w:val="28"/>
        </w:rPr>
        <w:t>
      d) термин "предприятие" применяется к осуществлению любой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e)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f)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g) термин "компетентный орган" означает:</w:t>
      </w:r>
      <w:r>
        <w:br/>
      </w:r>
      <w:r>
        <w:rPr>
          <w:rFonts w:ascii="Times New Roman"/>
          <w:b w:val="false"/>
          <w:i w:val="false"/>
          <w:color w:val="000000"/>
          <w:sz w:val="28"/>
        </w:rPr>
        <w:t>
</w:t>
      </w:r>
      <w:r>
        <w:rPr>
          <w:rFonts w:ascii="Times New Roman"/>
          <w:b w:val="false"/>
          <w:i w:val="false"/>
          <w:color w:val="000000"/>
          <w:sz w:val="28"/>
        </w:rPr>
        <w:t>
      (i) в Казахстане: Министерство финансов или его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
      (ii) B Финляндии: Министерство финансов, его уполномоченного представителя или орган, который Министерство финансов определит как компетентный орган;</w:t>
      </w:r>
      <w:r>
        <w:br/>
      </w:r>
      <w:r>
        <w:rPr>
          <w:rFonts w:ascii="Times New Roman"/>
          <w:b w:val="false"/>
          <w:i w:val="false"/>
          <w:color w:val="000000"/>
          <w:sz w:val="28"/>
        </w:rPr>
        <w:t>
</w:t>
      </w:r>
      <w:r>
        <w:rPr>
          <w:rFonts w:ascii="Times New Roman"/>
          <w:b w:val="false"/>
          <w:i w:val="false"/>
          <w:color w:val="000000"/>
          <w:sz w:val="28"/>
        </w:rPr>
        <w:t>
      h) термин "национальное лицо", в отношении Договаривающегося Государства означает:</w:t>
      </w:r>
      <w:r>
        <w:br/>
      </w:r>
      <w:r>
        <w:rPr>
          <w:rFonts w:ascii="Times New Roman"/>
          <w:b w:val="false"/>
          <w:i w:val="false"/>
          <w:color w:val="000000"/>
          <w:sz w:val="28"/>
        </w:rPr>
        <w:t>
</w:t>
      </w:r>
      <w:r>
        <w:rPr>
          <w:rFonts w:ascii="Times New Roman"/>
          <w:b w:val="false"/>
          <w:i w:val="false"/>
          <w:color w:val="000000"/>
          <w:sz w:val="28"/>
        </w:rPr>
        <w:t>
      (i) любое физическое лицо, имеющее гражданство этого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(ii) любое юридическое лицо, партнерство или ассоциацию, получившие свой статус на основании законодательства этого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i) термин "предпринимательская деятельность" включает осуществление профессиональных услуг или другой деятельности независимого характера.</w:t>
      </w:r>
      <w:r>
        <w:br/>
      </w:r>
      <w:r>
        <w:rPr>
          <w:rFonts w:ascii="Times New Roman"/>
          <w:b w:val="false"/>
          <w:i w:val="false"/>
          <w:color w:val="000000"/>
          <w:sz w:val="28"/>
        </w:rPr>
        <w:t>
</w:t>
      </w:r>
      <w:r>
        <w:rPr>
          <w:rFonts w:ascii="Times New Roman"/>
          <w:b w:val="false"/>
          <w:i w:val="false"/>
          <w:color w:val="000000"/>
          <w:sz w:val="28"/>
        </w:rPr>
        <w:t>
      2. При применении в любое время настоящего Соглашения Договаривающимся Государством любой термин, не определенный в нем, будет иметь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Соглашение, любое значение по применяемому налоговому законодательству этого Государства преобладает над значением, придаваемым термину по другим законам этого Государства.</w:t>
      </w:r>
    </w:p>
    <w:bookmarkEnd w:id="8"/>
    <w:bookmarkStart w:name="z44" w:id="9"/>
    <w:p>
      <w:pPr>
        <w:spacing w:after="0"/>
        <w:ind w:left="0"/>
        <w:jc w:val="left"/>
      </w:pPr>
      <w:r>
        <w:rPr>
          <w:rFonts w:ascii="Times New Roman"/>
          <w:b/>
          <w:i w:val="false"/>
          <w:color w:val="000000"/>
        </w:rPr>
        <w:t xml:space="preserve"> 
Статья 4</w:t>
      </w:r>
      <w:r>
        <w:br/>
      </w:r>
      <w:r>
        <w:rPr>
          <w:rFonts w:ascii="Times New Roman"/>
          <w:b/>
          <w:i w:val="false"/>
          <w:color w:val="000000"/>
        </w:rPr>
        <w:t>
РЕЗИДЕНТ</w:t>
      </w:r>
    </w:p>
    <w:bookmarkEnd w:id="9"/>
    <w:bookmarkStart w:name="z45" w:id="10"/>
    <w:p>
      <w:pPr>
        <w:spacing w:after="0"/>
        <w:ind w:left="0"/>
        <w:jc w:val="both"/>
      </w:pPr>
      <w:r>
        <w:rPr>
          <w:rFonts w:ascii="Times New Roman"/>
          <w:b w:val="false"/>
          <w:i w:val="false"/>
          <w:color w:val="000000"/>
          <w:sz w:val="28"/>
        </w:rPr>
        <w:t>
      1. Для целей настоящего Соглашения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резидентства, места управления или места создания (регистрации) или любого другого критерия аналогичного характера, а также включает само это Государство, его любой центральный орган власти, государственный орган или местный орган власти. 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w:t>
      </w:r>
      <w:r>
        <w:br/>
      </w:r>
      <w:r>
        <w:rPr>
          <w:rFonts w:ascii="Times New Roman"/>
          <w:b w:val="false"/>
          <w:i w:val="false"/>
          <w:color w:val="000000"/>
          <w:sz w:val="28"/>
        </w:rPr>
        <w:t>
</w:t>
      </w:r>
      <w:r>
        <w:rPr>
          <w:rFonts w:ascii="Times New Roman"/>
          <w:b w:val="false"/>
          <w:i w:val="false"/>
          <w:color w:val="000000"/>
          <w:sz w:val="28"/>
        </w:rPr>
        <w:t>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w:t>
      </w:r>
      <w:r>
        <w:br/>
      </w:r>
      <w:r>
        <w:rPr>
          <w:rFonts w:ascii="Times New Roman"/>
          <w:b w:val="false"/>
          <w:i w:val="false"/>
          <w:color w:val="000000"/>
          <w:sz w:val="28"/>
        </w:rPr>
        <w:t>
</w:t>
      </w:r>
      <w:r>
        <w:rPr>
          <w:rFonts w:ascii="Times New Roman"/>
          <w:b w:val="false"/>
          <w:i w:val="false"/>
          <w:color w:val="000000"/>
          <w:sz w:val="28"/>
        </w:rPr>
        <w:t>
      a) оно считается резидентом только того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только того Государства, в котором оно имеет более тесные личные и экономические отношения (центр жизненных интересов);</w:t>
      </w:r>
      <w:r>
        <w:br/>
      </w:r>
      <w:r>
        <w:rPr>
          <w:rFonts w:ascii="Times New Roman"/>
          <w:b w:val="false"/>
          <w:i w:val="false"/>
          <w:color w:val="000000"/>
          <w:sz w:val="28"/>
        </w:rPr>
        <w:t>
</w:t>
      </w:r>
      <w:r>
        <w:rPr>
          <w:rFonts w:ascii="Times New Roman"/>
          <w:b w:val="false"/>
          <w:i w:val="false"/>
          <w:color w:val="000000"/>
          <w:sz w:val="28"/>
        </w:rPr>
        <w:t>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только того Государства, в котором оно обычно проживает;</w:t>
      </w:r>
      <w:r>
        <w:br/>
      </w:r>
      <w:r>
        <w:rPr>
          <w:rFonts w:ascii="Times New Roman"/>
          <w:b w:val="false"/>
          <w:i w:val="false"/>
          <w:color w:val="000000"/>
          <w:sz w:val="28"/>
        </w:rPr>
        <w:t>
</w:t>
      </w:r>
      <w:r>
        <w:rPr>
          <w:rFonts w:ascii="Times New Roman"/>
          <w:b w:val="false"/>
          <w:i w:val="false"/>
          <w:color w:val="000000"/>
          <w:sz w:val="28"/>
        </w:rPr>
        <w:t>
      c) если оно обычно проживает в обоих Государствах или ни в одном из них, оно считается резидентом только того Государства, гражданином которого оно является;</w:t>
      </w:r>
      <w:r>
        <w:br/>
      </w:r>
      <w:r>
        <w:rPr>
          <w:rFonts w:ascii="Times New Roman"/>
          <w:b w:val="false"/>
          <w:i w:val="false"/>
          <w:color w:val="000000"/>
          <w:sz w:val="28"/>
        </w:rPr>
        <w:t>
</w:t>
      </w:r>
      <w:r>
        <w:rPr>
          <w:rFonts w:ascii="Times New Roman"/>
          <w:b w:val="false"/>
          <w:i w:val="false"/>
          <w:color w:val="000000"/>
          <w:sz w:val="28"/>
        </w:rPr>
        <w:t>
      d) если статус резидента не может быть определен в соответствии с предыдущими подпунктами, компетентные органы Договаривающихся Государств принимают решение по данному вопросу по взаимному согласию.</w:t>
      </w:r>
      <w:r>
        <w:br/>
      </w:r>
      <w:r>
        <w:rPr>
          <w:rFonts w:ascii="Times New Roman"/>
          <w:b w:val="false"/>
          <w:i w:val="false"/>
          <w:color w:val="000000"/>
          <w:sz w:val="28"/>
        </w:rPr>
        <w:t>
</w:t>
      </w:r>
      <w:r>
        <w:rPr>
          <w:rFonts w:ascii="Times New Roman"/>
          <w:b w:val="false"/>
          <w:i w:val="false"/>
          <w:color w:val="000000"/>
          <w:sz w:val="28"/>
        </w:rPr>
        <w:t>
      3. Если в соответствии с положениями пункта 1, лицо, иное, чем физическое, является резидентом обоих Договаривающихся Государств, оно считается резидентом только того Государства, в котором находится место его эффективного управления.</w:t>
      </w:r>
    </w:p>
    <w:bookmarkEnd w:id="10"/>
    <w:bookmarkStart w:name="z52" w:id="11"/>
    <w:p>
      <w:pPr>
        <w:spacing w:after="0"/>
        <w:ind w:left="0"/>
        <w:jc w:val="left"/>
      </w:pPr>
      <w:r>
        <w:rPr>
          <w:rFonts w:ascii="Times New Roman"/>
          <w:b/>
          <w:i w:val="false"/>
          <w:color w:val="000000"/>
        </w:rPr>
        <w:t xml:space="preserve"> 
Статья 5</w:t>
      </w:r>
      <w:r>
        <w:br/>
      </w:r>
      <w:r>
        <w:rPr>
          <w:rFonts w:ascii="Times New Roman"/>
          <w:b/>
          <w:i w:val="false"/>
          <w:color w:val="000000"/>
        </w:rPr>
        <w:t>
ПОСТОЯННОЕ УЧРЕЖДЕНИЕ</w:t>
      </w:r>
    </w:p>
    <w:bookmarkEnd w:id="11"/>
    <w:bookmarkStart w:name="z53" w:id="12"/>
    <w:p>
      <w:pPr>
        <w:spacing w:after="0"/>
        <w:ind w:left="0"/>
        <w:jc w:val="both"/>
      </w:pPr>
      <w:r>
        <w:rPr>
          <w:rFonts w:ascii="Times New Roman"/>
          <w:b w:val="false"/>
          <w:i w:val="false"/>
          <w:color w:val="000000"/>
          <w:sz w:val="28"/>
        </w:rPr>
        <w:t>
      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w:t>
      </w:r>
      <w:r>
        <w:rPr>
          <w:rFonts w:ascii="Times New Roman"/>
          <w:b w:val="false"/>
          <w:i w:val="false"/>
          <w:color w:val="000000"/>
          <w:sz w:val="28"/>
        </w:rPr>
        <w:t>
      2. Термин "постоянное учреждение", в частности, включает:</w:t>
      </w:r>
      <w:r>
        <w:br/>
      </w:r>
      <w:r>
        <w:rPr>
          <w:rFonts w:ascii="Times New Roman"/>
          <w:b w:val="false"/>
          <w:i w:val="false"/>
          <w:color w:val="000000"/>
          <w:sz w:val="28"/>
        </w:rPr>
        <w:t>
</w:t>
      </w:r>
      <w:r>
        <w:rPr>
          <w:rFonts w:ascii="Times New Roman"/>
          <w:b w:val="false"/>
          <w:i w:val="false"/>
          <w:color w:val="000000"/>
          <w:sz w:val="28"/>
        </w:rPr>
        <w:t>
      a) место управления;</w:t>
      </w:r>
      <w:r>
        <w:br/>
      </w:r>
      <w:r>
        <w:rPr>
          <w:rFonts w:ascii="Times New Roman"/>
          <w:b w:val="false"/>
          <w:i w:val="false"/>
          <w:color w:val="000000"/>
          <w:sz w:val="28"/>
        </w:rPr>
        <w:t>
</w:t>
      </w:r>
      <w:r>
        <w:rPr>
          <w:rFonts w:ascii="Times New Roman"/>
          <w:b w:val="false"/>
          <w:i w:val="false"/>
          <w:color w:val="000000"/>
          <w:sz w:val="28"/>
        </w:rPr>
        <w:t>
      b) отделение;</w:t>
      </w:r>
      <w:r>
        <w:br/>
      </w:r>
      <w:r>
        <w:rPr>
          <w:rFonts w:ascii="Times New Roman"/>
          <w:b w:val="false"/>
          <w:i w:val="false"/>
          <w:color w:val="000000"/>
          <w:sz w:val="28"/>
        </w:rPr>
        <w:t>
</w:t>
      </w:r>
      <w:r>
        <w:rPr>
          <w:rFonts w:ascii="Times New Roman"/>
          <w:b w:val="false"/>
          <w:i w:val="false"/>
          <w:color w:val="000000"/>
          <w:sz w:val="28"/>
        </w:rPr>
        <w:t>
      c) офис;</w:t>
      </w:r>
      <w:r>
        <w:br/>
      </w:r>
      <w:r>
        <w:rPr>
          <w:rFonts w:ascii="Times New Roman"/>
          <w:b w:val="false"/>
          <w:i w:val="false"/>
          <w:color w:val="000000"/>
          <w:sz w:val="28"/>
        </w:rPr>
        <w:t>
</w:t>
      </w:r>
      <w:r>
        <w:rPr>
          <w:rFonts w:ascii="Times New Roman"/>
          <w:b w:val="false"/>
          <w:i w:val="false"/>
          <w:color w:val="000000"/>
          <w:sz w:val="28"/>
        </w:rPr>
        <w:t>
      d) фабрику;</w:t>
      </w:r>
      <w:r>
        <w:br/>
      </w:r>
      <w:r>
        <w:rPr>
          <w:rFonts w:ascii="Times New Roman"/>
          <w:b w:val="false"/>
          <w:i w:val="false"/>
          <w:color w:val="000000"/>
          <w:sz w:val="28"/>
        </w:rPr>
        <w:t>
</w:t>
      </w:r>
      <w:r>
        <w:rPr>
          <w:rFonts w:ascii="Times New Roman"/>
          <w:b w:val="false"/>
          <w:i w:val="false"/>
          <w:color w:val="000000"/>
          <w:sz w:val="28"/>
        </w:rPr>
        <w:t>
      e) мастерскую;</w:t>
      </w:r>
      <w:r>
        <w:br/>
      </w:r>
      <w:r>
        <w:rPr>
          <w:rFonts w:ascii="Times New Roman"/>
          <w:b w:val="false"/>
          <w:i w:val="false"/>
          <w:color w:val="000000"/>
          <w:sz w:val="28"/>
        </w:rPr>
        <w:t>
</w:t>
      </w:r>
      <w:r>
        <w:rPr>
          <w:rFonts w:ascii="Times New Roman"/>
          <w:b w:val="false"/>
          <w:i w:val="false"/>
          <w:color w:val="000000"/>
          <w:sz w:val="28"/>
        </w:rPr>
        <w:t>
      f) установку, сооружение или судно, или любое другое место, используемое для разведки природных ресурсов; и</w:t>
      </w:r>
      <w:r>
        <w:br/>
      </w:r>
      <w:r>
        <w:rPr>
          <w:rFonts w:ascii="Times New Roman"/>
          <w:b w:val="false"/>
          <w:i w:val="false"/>
          <w:color w:val="000000"/>
          <w:sz w:val="28"/>
        </w:rPr>
        <w:t>
</w:t>
      </w:r>
      <w:r>
        <w:rPr>
          <w:rFonts w:ascii="Times New Roman"/>
          <w:b w:val="false"/>
          <w:i w:val="false"/>
          <w:color w:val="000000"/>
          <w:sz w:val="28"/>
        </w:rPr>
        <w:t>
      g) шахту, нефтяную или газовую скважину, карьер или любое другое место добычи природных ресурсов.</w:t>
      </w:r>
      <w:r>
        <w:br/>
      </w:r>
      <w:r>
        <w:rPr>
          <w:rFonts w:ascii="Times New Roman"/>
          <w:b w:val="false"/>
          <w:i w:val="false"/>
          <w:color w:val="000000"/>
          <w:sz w:val="28"/>
        </w:rPr>
        <w:t>
</w:t>
      </w:r>
      <w:r>
        <w:rPr>
          <w:rFonts w:ascii="Times New Roman"/>
          <w:b w:val="false"/>
          <w:i w:val="false"/>
          <w:color w:val="000000"/>
          <w:sz w:val="28"/>
        </w:rPr>
        <w:t>
      3. Термин "постоянное учреждение" также включает строительную площадку или строительный, или монтажный, или сборочный объект, или наблюдательные услуги, связанные с ними, если только такая площадка или объект существуют в течение более 12 месяцев, или такие услуги оказываются в течение более чем 12 месяцев.</w:t>
      </w:r>
      <w:r>
        <w:br/>
      </w:r>
      <w:r>
        <w:rPr>
          <w:rFonts w:ascii="Times New Roman"/>
          <w:b w:val="false"/>
          <w:i w:val="false"/>
          <w:color w:val="000000"/>
          <w:sz w:val="28"/>
        </w:rPr>
        <w:t>
</w:t>
      </w:r>
      <w:r>
        <w:rPr>
          <w:rFonts w:ascii="Times New Roman"/>
          <w:b w:val="false"/>
          <w:i w:val="false"/>
          <w:color w:val="000000"/>
          <w:sz w:val="28"/>
        </w:rPr>
        <w:t>
      4. Несмотря на предыдущие положения настоящей Статьи, термин "постоянное учреждение" не рассматривается как включающий:</w:t>
      </w:r>
      <w:r>
        <w:br/>
      </w:r>
      <w:r>
        <w:rPr>
          <w:rFonts w:ascii="Times New Roman"/>
          <w:b w:val="false"/>
          <w:i w:val="false"/>
          <w:color w:val="000000"/>
          <w:sz w:val="28"/>
        </w:rPr>
        <w:t>
</w:t>
      </w:r>
      <w:r>
        <w:rPr>
          <w:rFonts w:ascii="Times New Roman"/>
          <w:b w:val="false"/>
          <w:i w:val="false"/>
          <w:color w:val="000000"/>
          <w:sz w:val="28"/>
        </w:rPr>
        <w:t>
      a) использование сооружений исключительно для целей хранения, демонстрации или доставки товаров или изделий, принадлежащих предприятию;</w:t>
      </w:r>
      <w:r>
        <w:br/>
      </w:r>
      <w:r>
        <w:rPr>
          <w:rFonts w:ascii="Times New Roman"/>
          <w:b w:val="false"/>
          <w:i w:val="false"/>
          <w:color w:val="000000"/>
          <w:sz w:val="28"/>
        </w:rPr>
        <w:t>
</w:t>
      </w:r>
      <w:r>
        <w:rPr>
          <w:rFonts w:ascii="Times New Roman"/>
          <w:b w:val="false"/>
          <w:i w:val="false"/>
          <w:color w:val="000000"/>
          <w:sz w:val="28"/>
        </w:rPr>
        <w:t>
      b) содержание запасов товаров или изделий, принадлежащих предприятию, исключительно для целей хранения, демонстраций или доставки;</w:t>
      </w:r>
      <w:r>
        <w:br/>
      </w:r>
      <w:r>
        <w:rPr>
          <w:rFonts w:ascii="Times New Roman"/>
          <w:b w:val="false"/>
          <w:i w:val="false"/>
          <w:color w:val="000000"/>
          <w:sz w:val="28"/>
        </w:rPr>
        <w:t>
</w:t>
      </w:r>
      <w:r>
        <w:rPr>
          <w:rFonts w:ascii="Times New Roman"/>
          <w:b w:val="false"/>
          <w:i w:val="false"/>
          <w:color w:val="000000"/>
          <w:sz w:val="28"/>
        </w:rPr>
        <w:t>
      c) содержание запаса товаров или изделий, принадлежащих предприятию, исключительно для целей переработки другим предприятием;</w:t>
      </w:r>
      <w:r>
        <w:br/>
      </w:r>
      <w:r>
        <w:rPr>
          <w:rFonts w:ascii="Times New Roman"/>
          <w:b w:val="false"/>
          <w:i w:val="false"/>
          <w:color w:val="000000"/>
          <w:sz w:val="28"/>
        </w:rPr>
        <w:t>
</w:t>
      </w: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для сбора информации для предприятия;</w:t>
      </w:r>
      <w:r>
        <w:br/>
      </w:r>
      <w:r>
        <w:rPr>
          <w:rFonts w:ascii="Times New Roman"/>
          <w:b w:val="false"/>
          <w:i w:val="false"/>
          <w:color w:val="000000"/>
          <w:sz w:val="28"/>
        </w:rPr>
        <w:t>
</w:t>
      </w:r>
      <w:r>
        <w:rPr>
          <w:rFonts w:ascii="Times New Roman"/>
          <w:b w:val="false"/>
          <w:i w:val="false"/>
          <w:color w:val="000000"/>
          <w:sz w:val="28"/>
        </w:rPr>
        <w:t>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r>
        <w:br/>
      </w:r>
      <w:r>
        <w:rPr>
          <w:rFonts w:ascii="Times New Roman"/>
          <w:b w:val="false"/>
          <w:i w:val="false"/>
          <w:color w:val="000000"/>
          <w:sz w:val="28"/>
        </w:rPr>
        <w:t>
</w:t>
      </w:r>
      <w:r>
        <w:rPr>
          <w:rFonts w:ascii="Times New Roman"/>
          <w:b w:val="false"/>
          <w:i w:val="false"/>
          <w:color w:val="000000"/>
          <w:sz w:val="28"/>
        </w:rPr>
        <w:t>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r>
        <w:br/>
      </w:r>
      <w:r>
        <w:rPr>
          <w:rFonts w:ascii="Times New Roman"/>
          <w:b w:val="false"/>
          <w:i w:val="false"/>
          <w:color w:val="000000"/>
          <w:sz w:val="28"/>
        </w:rPr>
        <w:t>
</w:t>
      </w:r>
      <w:r>
        <w:rPr>
          <w:rFonts w:ascii="Times New Roman"/>
          <w:b w:val="false"/>
          <w:i w:val="false"/>
          <w:color w:val="000000"/>
          <w:sz w:val="28"/>
        </w:rPr>
        <w:t>
      5. Несмотря на положения пунктов 1 и 2, если лицо - иное, чем агент с независимым статусом, к которому применяется пункт 6 -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осуществляет для этого предприятия, если только деятельность такого лица не ограничивается видами деятельности, упомянутыми в пункте 4, которые, если и осуществляются через постоянное место деятельности, не превращают это постоянное место деятельности в постоянное учреждение в соответствии с положениями настоящего пункта.</w:t>
      </w:r>
      <w:r>
        <w:br/>
      </w:r>
      <w:r>
        <w:rPr>
          <w:rFonts w:ascii="Times New Roman"/>
          <w:b w:val="false"/>
          <w:i w:val="false"/>
          <w:color w:val="000000"/>
          <w:sz w:val="28"/>
        </w:rPr>
        <w:t>
</w:t>
      </w:r>
      <w:r>
        <w:rPr>
          <w:rFonts w:ascii="Times New Roman"/>
          <w:b w:val="false"/>
          <w:i w:val="false"/>
          <w:color w:val="000000"/>
          <w:sz w:val="28"/>
        </w:rPr>
        <w:t>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w:t>
      </w:r>
      <w:r>
        <w:br/>
      </w:r>
      <w:r>
        <w:rPr>
          <w:rFonts w:ascii="Times New Roman"/>
          <w:b w:val="false"/>
          <w:i w:val="false"/>
          <w:color w:val="000000"/>
          <w:sz w:val="28"/>
        </w:rPr>
        <w:t>
</w:t>
      </w:r>
      <w:r>
        <w:rPr>
          <w:rFonts w:ascii="Times New Roman"/>
          <w:b w:val="false"/>
          <w:i w:val="false"/>
          <w:color w:val="000000"/>
          <w:sz w:val="28"/>
        </w:rPr>
        <w:t>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w:t>
      </w:r>
    </w:p>
    <w:bookmarkEnd w:id="12"/>
    <w:bookmarkStart w:name="z73" w:id="13"/>
    <w:p>
      <w:pPr>
        <w:spacing w:after="0"/>
        <w:ind w:left="0"/>
        <w:jc w:val="left"/>
      </w:pPr>
      <w:r>
        <w:rPr>
          <w:rFonts w:ascii="Times New Roman"/>
          <w:b/>
          <w:i w:val="false"/>
          <w:color w:val="000000"/>
        </w:rPr>
        <w:t xml:space="preserve"> 
Статья 6</w:t>
      </w:r>
      <w:r>
        <w:br/>
      </w:r>
      <w:r>
        <w:rPr>
          <w:rFonts w:ascii="Times New Roman"/>
          <w:b/>
          <w:i w:val="false"/>
          <w:color w:val="000000"/>
        </w:rPr>
        <w:t>
ДОХОД ОТ НЕДВИЖИМОГО ИМУЩЕСТВА</w:t>
      </w:r>
    </w:p>
    <w:bookmarkEnd w:id="13"/>
    <w:bookmarkStart w:name="z74" w:id="14"/>
    <w:p>
      <w:pPr>
        <w:spacing w:after="0"/>
        <w:ind w:left="0"/>
        <w:jc w:val="both"/>
      </w:pPr>
      <w:r>
        <w:rPr>
          <w:rFonts w:ascii="Times New Roman"/>
          <w:b w:val="false"/>
          <w:i w:val="false"/>
          <w:color w:val="000000"/>
          <w:sz w:val="28"/>
        </w:rPr>
        <w:t>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а) Термин "недвижимое имущество", с учетом подпунктов b) и с), имеет то значение, которое оно имеет по законодательству Договаривающегося Государства, в котором находится рассматриваемое имущество.</w:t>
      </w:r>
      <w:r>
        <w:br/>
      </w:r>
      <w:r>
        <w:rPr>
          <w:rFonts w:ascii="Times New Roman"/>
          <w:b w:val="false"/>
          <w:i w:val="false"/>
          <w:color w:val="000000"/>
          <w:sz w:val="28"/>
        </w:rPr>
        <w:t>
</w:t>
      </w:r>
      <w:r>
        <w:rPr>
          <w:rFonts w:ascii="Times New Roman"/>
          <w:b w:val="false"/>
          <w:i w:val="false"/>
          <w:color w:val="000000"/>
          <w:sz w:val="28"/>
        </w:rPr>
        <w:t>
      b) Термин "недвижимое имущество", в любом случае включает здания, имущество, вспомогательное по отношению к недвижимому o имуществу, скот и оборудование, используемые в сельском и лесном хозяйствах,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предоставление права на разработку минеральных ресурсов, источников и других природных ресурсов.</w:t>
      </w:r>
      <w:r>
        <w:br/>
      </w:r>
      <w:r>
        <w:rPr>
          <w:rFonts w:ascii="Times New Roman"/>
          <w:b w:val="false"/>
          <w:i w:val="false"/>
          <w:color w:val="000000"/>
          <w:sz w:val="28"/>
        </w:rPr>
        <w:t>
</w:t>
      </w:r>
      <w:r>
        <w:rPr>
          <w:rFonts w:ascii="Times New Roman"/>
          <w:b w:val="false"/>
          <w:i w:val="false"/>
          <w:color w:val="000000"/>
          <w:sz w:val="28"/>
        </w:rPr>
        <w:t>
      c) Морские и воздушные суда не рассматриваются в качестве недвижимого имущества.</w:t>
      </w:r>
      <w:r>
        <w:br/>
      </w:r>
      <w:r>
        <w:rPr>
          <w:rFonts w:ascii="Times New Roman"/>
          <w:b w:val="false"/>
          <w:i w:val="false"/>
          <w:color w:val="000000"/>
          <w:sz w:val="28"/>
        </w:rPr>
        <w:t>
</w:t>
      </w:r>
      <w:r>
        <w:rPr>
          <w:rFonts w:ascii="Times New Roman"/>
          <w:b w:val="false"/>
          <w:i w:val="false"/>
          <w:color w:val="000000"/>
          <w:sz w:val="28"/>
        </w:rPr>
        <w:t>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w:t>
      </w:r>
      <w:r>
        <w:br/>
      </w:r>
      <w:r>
        <w:rPr>
          <w:rFonts w:ascii="Times New Roman"/>
          <w:b w:val="false"/>
          <w:i w:val="false"/>
          <w:color w:val="000000"/>
          <w:sz w:val="28"/>
        </w:rPr>
        <w:t>
</w:t>
      </w:r>
      <w:r>
        <w:rPr>
          <w:rFonts w:ascii="Times New Roman"/>
          <w:b w:val="false"/>
          <w:i w:val="false"/>
          <w:color w:val="000000"/>
          <w:sz w:val="28"/>
        </w:rPr>
        <w:t>
      4. Если владение акциями или другими корпоративными правами в компании дает право владельцу таких акций или корпоративных прав на пользование недвижимым имуществом, принадлежащим компании, то доход от прямого использования, сдачи в аренду или использования в любой другой форме такого права на пользование, может облагаться налогом в Договаривающемся Государстве, в котором расположено недвижимое имущество.</w:t>
      </w:r>
      <w:r>
        <w:br/>
      </w:r>
      <w:r>
        <w:rPr>
          <w:rFonts w:ascii="Times New Roman"/>
          <w:b w:val="false"/>
          <w:i w:val="false"/>
          <w:color w:val="000000"/>
          <w:sz w:val="28"/>
        </w:rPr>
        <w:t>
</w:t>
      </w:r>
      <w:r>
        <w:rPr>
          <w:rFonts w:ascii="Times New Roman"/>
          <w:b w:val="false"/>
          <w:i w:val="false"/>
          <w:color w:val="000000"/>
          <w:sz w:val="28"/>
        </w:rPr>
        <w:t>
      5. Положения пунктов 1 и 3 также применяются к доходу от недвижимого имущества предприятия.</w:t>
      </w:r>
    </w:p>
    <w:bookmarkEnd w:id="14"/>
    <w:bookmarkStart w:name="z81" w:id="15"/>
    <w:p>
      <w:pPr>
        <w:spacing w:after="0"/>
        <w:ind w:left="0"/>
        <w:jc w:val="left"/>
      </w:pPr>
      <w:r>
        <w:rPr>
          <w:rFonts w:ascii="Times New Roman"/>
          <w:b/>
          <w:i w:val="false"/>
          <w:color w:val="000000"/>
        </w:rPr>
        <w:t xml:space="preserve"> 
Статья 7</w:t>
      </w:r>
      <w:r>
        <w:br/>
      </w:r>
      <w:r>
        <w:rPr>
          <w:rFonts w:ascii="Times New Roman"/>
          <w:b/>
          <w:i w:val="false"/>
          <w:color w:val="000000"/>
        </w:rPr>
        <w:t>
ПРИБЫЛЬ ОТ ПРЕДПРИНИМАТЕЛЬСКОЙ ДЕЯТЕЛЬНОСТИ</w:t>
      </w:r>
    </w:p>
    <w:bookmarkEnd w:id="15"/>
    <w:bookmarkStart w:name="z82" w:id="16"/>
    <w:p>
      <w:pPr>
        <w:spacing w:after="0"/>
        <w:ind w:left="0"/>
        <w:jc w:val="both"/>
      </w:pPr>
      <w:r>
        <w:rPr>
          <w:rFonts w:ascii="Times New Roman"/>
          <w:b w:val="false"/>
          <w:i w:val="false"/>
          <w:color w:val="000000"/>
          <w:sz w:val="28"/>
        </w:rPr>
        <w:t>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такому постоянному учреждению.</w:t>
      </w:r>
      <w:r>
        <w:br/>
      </w:r>
      <w:r>
        <w:rPr>
          <w:rFonts w:ascii="Times New Roman"/>
          <w:b w:val="false"/>
          <w:i w:val="false"/>
          <w:color w:val="000000"/>
          <w:sz w:val="28"/>
        </w:rPr>
        <w:t>
</w:t>
      </w:r>
      <w:r>
        <w:rPr>
          <w:rFonts w:ascii="Times New Roman"/>
          <w:b w:val="false"/>
          <w:i w:val="false"/>
          <w:color w:val="000000"/>
          <w:sz w:val="28"/>
        </w:rPr>
        <w:t>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r>
        <w:br/>
      </w:r>
      <w:r>
        <w:rPr>
          <w:rFonts w:ascii="Times New Roman"/>
          <w:b w:val="false"/>
          <w:i w:val="false"/>
          <w:color w:val="000000"/>
          <w:sz w:val="28"/>
        </w:rPr>
        <w:t>
</w:t>
      </w:r>
      <w:r>
        <w:rPr>
          <w:rFonts w:ascii="Times New Roman"/>
          <w:b w:val="false"/>
          <w:i w:val="false"/>
          <w:color w:val="000000"/>
          <w:sz w:val="28"/>
        </w:rPr>
        <w:t>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Не допускается вычет постоянному учреждению сумм, выплаченных его головному офису или любому из других офисов предприятия путем выплаты роялти, гонораров или других схожих платежей в возврат за использование патентов или других прав или путем выплаты комиссионных за предоставленные конкретные услуги или за менеджмент, или путем выплаты процентов на сумму, ссуженную постоянному учреждению.</w:t>
      </w:r>
      <w:r>
        <w:br/>
      </w:r>
      <w:r>
        <w:rPr>
          <w:rFonts w:ascii="Times New Roman"/>
          <w:b w:val="false"/>
          <w:i w:val="false"/>
          <w:color w:val="000000"/>
          <w:sz w:val="28"/>
        </w:rPr>
        <w:t>
</w:t>
      </w:r>
      <w:r>
        <w:rPr>
          <w:rFonts w:ascii="Times New Roman"/>
          <w:b w:val="false"/>
          <w:i w:val="false"/>
          <w:color w:val="000000"/>
          <w:sz w:val="28"/>
        </w:rPr>
        <w:t>
      4. Не зачисляется какая-либо прибыль постоянному учреждению на основании лишь закупки этим постоянным учреждением товаров или изделий для предприятия.</w:t>
      </w:r>
      <w:r>
        <w:br/>
      </w:r>
      <w:r>
        <w:rPr>
          <w:rFonts w:ascii="Times New Roman"/>
          <w:b w:val="false"/>
          <w:i w:val="false"/>
          <w:color w:val="000000"/>
          <w:sz w:val="28"/>
        </w:rPr>
        <w:t>
</w:t>
      </w:r>
      <w:r>
        <w:rPr>
          <w:rFonts w:ascii="Times New Roman"/>
          <w:b w:val="false"/>
          <w:i w:val="false"/>
          <w:color w:val="000000"/>
          <w:sz w:val="28"/>
        </w:rPr>
        <w:t>
      5. Для целей предыдущих пунктов,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w:t>
      </w:r>
      <w:r>
        <w:br/>
      </w:r>
      <w:r>
        <w:rPr>
          <w:rFonts w:ascii="Times New Roman"/>
          <w:b w:val="false"/>
          <w:i w:val="false"/>
          <w:color w:val="000000"/>
          <w:sz w:val="28"/>
        </w:rPr>
        <w:t>
</w:t>
      </w:r>
      <w:r>
        <w:rPr>
          <w:rFonts w:ascii="Times New Roman"/>
          <w:b w:val="false"/>
          <w:i w:val="false"/>
          <w:color w:val="000000"/>
          <w:sz w:val="28"/>
        </w:rPr>
        <w:t>
      6. Если прибыль включает виды дохода, о которых отдельно говорится в других статьях настоящего Соглашения, то положения этих статей не затрагиваются положениями настоящей статьи.</w:t>
      </w:r>
    </w:p>
    <w:bookmarkEnd w:id="16"/>
    <w:bookmarkStart w:name="z88" w:id="17"/>
    <w:p>
      <w:pPr>
        <w:spacing w:after="0"/>
        <w:ind w:left="0"/>
        <w:jc w:val="left"/>
      </w:pPr>
      <w:r>
        <w:rPr>
          <w:rFonts w:ascii="Times New Roman"/>
          <w:b/>
          <w:i w:val="false"/>
          <w:color w:val="000000"/>
        </w:rPr>
        <w:t xml:space="preserve"> 
Статья 8</w:t>
      </w:r>
      <w:r>
        <w:br/>
      </w:r>
      <w:r>
        <w:rPr>
          <w:rFonts w:ascii="Times New Roman"/>
          <w:b/>
          <w:i w:val="false"/>
          <w:color w:val="000000"/>
        </w:rPr>
        <w:t>
МОРСКОЙ И ВОЗДУШНЫЙ ТРАНСПОРТ</w:t>
      </w:r>
    </w:p>
    <w:bookmarkEnd w:id="17"/>
    <w:bookmarkStart w:name="z89" w:id="18"/>
    <w:p>
      <w:pPr>
        <w:spacing w:after="0"/>
        <w:ind w:left="0"/>
        <w:jc w:val="both"/>
      </w:pPr>
      <w:r>
        <w:rPr>
          <w:rFonts w:ascii="Times New Roman"/>
          <w:b w:val="false"/>
          <w:i w:val="false"/>
          <w:color w:val="000000"/>
          <w:sz w:val="28"/>
        </w:rPr>
        <w:t>
      1. Прибыль предприятия Договаривающегося Государства от эксплуатации морских или воздушных судов в международной перевозке облагается налогом только в этом Государстве.</w:t>
      </w:r>
      <w:r>
        <w:br/>
      </w:r>
      <w:r>
        <w:rPr>
          <w:rFonts w:ascii="Times New Roman"/>
          <w:b w:val="false"/>
          <w:i w:val="false"/>
          <w:color w:val="000000"/>
          <w:sz w:val="28"/>
        </w:rPr>
        <w:t>
</w:t>
      </w:r>
      <w:r>
        <w:rPr>
          <w:rFonts w:ascii="Times New Roman"/>
          <w:b w:val="false"/>
          <w:i w:val="false"/>
          <w:color w:val="000000"/>
          <w:sz w:val="28"/>
        </w:rPr>
        <w:t>
      2. Прибыль предприятия Договаривающегося Государства от использования, содержания или аренды контейнеров (включая трейлеры, баржи и оборудование, связанное с транспортировкой контейнеров), используемых для транспортировки товаров или изделий, облагаются налогом только в этом Государстве, за исключением случаев, когда такие контейнеры используются для транспортировки товаров или изделий исключительно между пунктами в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3. Положения пунктов 1 и 2 применяются также к прибыли от участия в пуле, в совместном предприятии или в международной организации по эксплуатации транспортных средств.</w:t>
      </w:r>
    </w:p>
    <w:bookmarkEnd w:id="18"/>
    <w:bookmarkStart w:name="z92" w:id="19"/>
    <w:p>
      <w:pPr>
        <w:spacing w:after="0"/>
        <w:ind w:left="0"/>
        <w:jc w:val="left"/>
      </w:pPr>
      <w:r>
        <w:rPr>
          <w:rFonts w:ascii="Times New Roman"/>
          <w:b/>
          <w:i w:val="false"/>
          <w:color w:val="000000"/>
        </w:rPr>
        <w:t xml:space="preserve"> 
Статья 9</w:t>
      </w:r>
      <w:r>
        <w:br/>
      </w:r>
      <w:r>
        <w:rPr>
          <w:rFonts w:ascii="Times New Roman"/>
          <w:b/>
          <w:i w:val="false"/>
          <w:color w:val="000000"/>
        </w:rPr>
        <w:t>
АССОЦИИРОВАННЫЕ ПРЕДПРИЯТИЯ</w:t>
      </w:r>
    </w:p>
    <w:bookmarkEnd w:id="19"/>
    <w:bookmarkStart w:name="z93" w:id="20"/>
    <w:p>
      <w:pPr>
        <w:spacing w:after="0"/>
        <w:ind w:left="0"/>
        <w:jc w:val="both"/>
      </w:pPr>
      <w:r>
        <w:rPr>
          <w:rFonts w:ascii="Times New Roman"/>
          <w:b w:val="false"/>
          <w:i w:val="false"/>
          <w:color w:val="000000"/>
          <w:sz w:val="28"/>
        </w:rPr>
        <w:t>
      1. Если:</w:t>
      </w:r>
      <w:r>
        <w:br/>
      </w:r>
      <w:r>
        <w:rPr>
          <w:rFonts w:ascii="Times New Roman"/>
          <w:b w:val="false"/>
          <w:i w:val="false"/>
          <w:color w:val="000000"/>
          <w:sz w:val="28"/>
        </w:rPr>
        <w:t>
</w:t>
      </w:r>
      <w:r>
        <w:rPr>
          <w:rFonts w:ascii="Times New Roman"/>
          <w:b w:val="false"/>
          <w:i w:val="false"/>
          <w:color w:val="000000"/>
          <w:sz w:val="28"/>
        </w:rPr>
        <w:t>
      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r>
        <w:br/>
      </w:r>
      <w:r>
        <w:rPr>
          <w:rFonts w:ascii="Times New Roman"/>
          <w:b w:val="false"/>
          <w:i w:val="false"/>
          <w:color w:val="000000"/>
          <w:sz w:val="28"/>
        </w:rPr>
        <w:t>
</w:t>
      </w:r>
      <w:r>
        <w:rPr>
          <w:rFonts w:ascii="Times New Roman"/>
          <w:b w:val="false"/>
          <w:i w:val="false"/>
          <w:color w:val="000000"/>
          <w:sz w:val="28"/>
        </w:rPr>
        <w:t>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этих условий не была ему начислена, может быть включена в прибыль этого предприятия и, соответственно, обложена налогом.</w:t>
      </w:r>
      <w:r>
        <w:br/>
      </w:r>
      <w:r>
        <w:rPr>
          <w:rFonts w:ascii="Times New Roman"/>
          <w:b w:val="false"/>
          <w:i w:val="false"/>
          <w:color w:val="000000"/>
          <w:sz w:val="28"/>
        </w:rPr>
        <w:t>
</w:t>
      </w:r>
      <w:r>
        <w:rPr>
          <w:rFonts w:ascii="Times New Roman"/>
          <w:b w:val="false"/>
          <w:i w:val="false"/>
          <w:color w:val="000000"/>
          <w:sz w:val="28"/>
        </w:rPr>
        <w:t>
      2. Если Договаривающееся Государство включает в прибыль предприятия этого Государства и, соответственно, облагает налогом прибыль, по которой предприятие другого Договаривающегося Государства обложена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Государство сделает соответствующую корректировку суммы взимаемого с такой прибыли налога, если это другое Государство считает корректировку обоснованной. При определении такой корректировки должны быть учтены другие положения настоящего Соглашения и компетентные органы Договаривающихся Государств должны при необходимости консультироваться друг с другом.</w:t>
      </w:r>
    </w:p>
    <w:bookmarkEnd w:id="20"/>
    <w:bookmarkStart w:name="z98" w:id="21"/>
    <w:p>
      <w:pPr>
        <w:spacing w:after="0"/>
        <w:ind w:left="0"/>
        <w:jc w:val="left"/>
      </w:pPr>
      <w:r>
        <w:rPr>
          <w:rFonts w:ascii="Times New Roman"/>
          <w:b/>
          <w:i w:val="false"/>
          <w:color w:val="000000"/>
        </w:rPr>
        <w:t xml:space="preserve"> 
Статья 10</w:t>
      </w:r>
      <w:r>
        <w:br/>
      </w:r>
      <w:r>
        <w:rPr>
          <w:rFonts w:ascii="Times New Roman"/>
          <w:b/>
          <w:i w:val="false"/>
          <w:color w:val="000000"/>
        </w:rPr>
        <w:t>
ДИВИДЕНДЫ</w:t>
      </w:r>
    </w:p>
    <w:bookmarkEnd w:id="21"/>
    <w:bookmarkStart w:name="z99" w:id="22"/>
    <w:p>
      <w:pPr>
        <w:spacing w:after="0"/>
        <w:ind w:left="0"/>
        <w:jc w:val="both"/>
      </w:pPr>
      <w:r>
        <w:rPr>
          <w:rFonts w:ascii="Times New Roman"/>
          <w:b w:val="false"/>
          <w:i w:val="false"/>
          <w:color w:val="000000"/>
          <w:sz w:val="28"/>
        </w:rPr>
        <w:t>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w:t>
      </w:r>
      <w:r>
        <w:br/>
      </w:r>
      <w:r>
        <w:rPr>
          <w:rFonts w:ascii="Times New Roman"/>
          <w:b w:val="false"/>
          <w:i w:val="false"/>
          <w:color w:val="000000"/>
          <w:sz w:val="28"/>
        </w:rPr>
        <w:t>
</w:t>
      </w:r>
      <w:r>
        <w:rPr>
          <w:rFonts w:ascii="Times New Roman"/>
          <w:b w:val="false"/>
          <w:i w:val="false"/>
          <w:color w:val="000000"/>
          <w:sz w:val="28"/>
        </w:rPr>
        <w:t>
      a) 5 процентов общей суммы дивидендов, если фактическим владельцем является компания (иная, чем партнерство), которая контролирует прямо не менее чем 10 процентов права голоса в компании, выплачивающей дивиденды;</w:t>
      </w:r>
      <w:r>
        <w:br/>
      </w:r>
      <w:r>
        <w:rPr>
          <w:rFonts w:ascii="Times New Roman"/>
          <w:b w:val="false"/>
          <w:i w:val="false"/>
          <w:color w:val="000000"/>
          <w:sz w:val="28"/>
        </w:rPr>
        <w:t>
</w:t>
      </w:r>
      <w:r>
        <w:rPr>
          <w:rFonts w:ascii="Times New Roman"/>
          <w:b w:val="false"/>
          <w:i w:val="false"/>
          <w:color w:val="000000"/>
          <w:sz w:val="28"/>
        </w:rPr>
        <w:t>
      b) 15 процентов общей суммы дивидендов во всех остальных случаях.</w:t>
      </w:r>
      <w:r>
        <w:br/>
      </w:r>
      <w:r>
        <w:rPr>
          <w:rFonts w:ascii="Times New Roman"/>
          <w:b w:val="false"/>
          <w:i w:val="false"/>
          <w:color w:val="000000"/>
          <w:sz w:val="28"/>
        </w:rPr>
        <w:t>
</w:t>
      </w:r>
      <w:r>
        <w:rPr>
          <w:rFonts w:ascii="Times New Roman"/>
          <w:b w:val="false"/>
          <w:i w:val="false"/>
          <w:color w:val="000000"/>
          <w:sz w:val="28"/>
        </w:rPr>
        <w:t>
      Настоящий пункт не затрагивает налогообложения компании в отношении прибыли, из которой выплачиваются дивиденды.</w:t>
      </w:r>
      <w:r>
        <w:br/>
      </w:r>
      <w:r>
        <w:rPr>
          <w:rFonts w:ascii="Times New Roman"/>
          <w:b w:val="false"/>
          <w:i w:val="false"/>
          <w:color w:val="000000"/>
          <w:sz w:val="28"/>
        </w:rPr>
        <w:t>
</w:t>
      </w:r>
      <w:r>
        <w:rPr>
          <w:rFonts w:ascii="Times New Roman"/>
          <w:b w:val="false"/>
          <w:i w:val="false"/>
          <w:color w:val="000000"/>
          <w:sz w:val="28"/>
        </w:rPr>
        <w:t>
      3. Термин "дивиденды", при использовании в настоящей статье, означает доход от акций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w:t>
      </w:r>
      <w:r>
        <w:br/>
      </w:r>
      <w:r>
        <w:rPr>
          <w:rFonts w:ascii="Times New Roman"/>
          <w:b w:val="false"/>
          <w:i w:val="false"/>
          <w:color w:val="000000"/>
          <w:sz w:val="28"/>
        </w:rPr>
        <w:t>
</w:t>
      </w:r>
      <w:r>
        <w:rPr>
          <w:rFonts w:ascii="Times New Roman"/>
          <w:b w:val="false"/>
          <w:i w:val="false"/>
          <w:color w:val="000000"/>
          <w:sz w:val="28"/>
        </w:rPr>
        <w:t>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холдинг, в отношении которого выплачиваются дивиденды, действительно связан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может освободить от налогов дивиденды, выплачиваемые этой компанией, кроме случаев, когда такие дивиденды выплачиваются резиденту этого другого Государства или когда холдинг, в отношении которого выплачиваются дивиденды, действительно связан с постоянным учреждением, находящимся в этом другом Государстве, и с нераспределенной прибыли компании не взимается налог на нераспределенную прибыль компании, даже если выплачиваемые дивиденды или нераспределенная прибыль состоят полностью или частично из прибыли или дохода, образующегося в этом другом Государстве.</w:t>
      </w:r>
      <w:r>
        <w:br/>
      </w:r>
      <w:r>
        <w:rPr>
          <w:rFonts w:ascii="Times New Roman"/>
          <w:b w:val="false"/>
          <w:i w:val="false"/>
          <w:color w:val="000000"/>
          <w:sz w:val="28"/>
        </w:rPr>
        <w:t>
</w:t>
      </w:r>
      <w:r>
        <w:rPr>
          <w:rFonts w:ascii="Times New Roman"/>
          <w:b w:val="false"/>
          <w:i w:val="false"/>
          <w:color w:val="000000"/>
          <w:sz w:val="28"/>
        </w:rPr>
        <w:t>
      6. Ничто в настоящем Соглашении не может быть истолковано, как препятствующее Договаривающемуся Государству облагать прибыль постоянного учреждения компании, являющейся резидентом другого Договаривающегося Государства, расположенного в первом упомянутом Государстве, налогом в дополнение к налогу, который бы начислялся на прибыль компании, являющейся резидентом этого первого упомянутого Государства. Такой дополнительный налог, однако, не должен превышать 5 процентов суммы этой прибыли, которая не подвергалась такому дополнительному налогообложению в предыдущие налоговые годы. Термин "прибыль" при использовании в настоящем пункте, означает прибыль, относящуюся к постоянному учреждению в соответствии с положениями статьи 7, начисленную после вычета из нее всех налогов на прибыль (иных, чем дополнительный налог), взимаемых в Договаривающемся Государстве, в котором расположено постоянное учреждение.</w:t>
      </w:r>
    </w:p>
    <w:bookmarkEnd w:id="22"/>
    <w:bookmarkStart w:name="z108" w:id="23"/>
    <w:p>
      <w:pPr>
        <w:spacing w:after="0"/>
        <w:ind w:left="0"/>
        <w:jc w:val="left"/>
      </w:pPr>
      <w:r>
        <w:rPr>
          <w:rFonts w:ascii="Times New Roman"/>
          <w:b/>
          <w:i w:val="false"/>
          <w:color w:val="000000"/>
        </w:rPr>
        <w:t xml:space="preserve"> 
Статья 11</w:t>
      </w:r>
      <w:r>
        <w:br/>
      </w:r>
      <w:r>
        <w:rPr>
          <w:rFonts w:ascii="Times New Roman"/>
          <w:b/>
          <w:i w:val="false"/>
          <w:color w:val="000000"/>
        </w:rPr>
        <w:t>
ПРОЦЕНТЫ</w:t>
      </w:r>
    </w:p>
    <w:bookmarkEnd w:id="23"/>
    <w:bookmarkStart w:name="z109" w:id="24"/>
    <w:p>
      <w:pPr>
        <w:spacing w:after="0"/>
        <w:ind w:left="0"/>
        <w:jc w:val="both"/>
      </w:pPr>
      <w:r>
        <w:rPr>
          <w:rFonts w:ascii="Times New Roman"/>
          <w:b w:val="false"/>
          <w:i w:val="false"/>
          <w:color w:val="000000"/>
          <w:sz w:val="28"/>
        </w:rPr>
        <w:t>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процентов общей суммы процентов.</w:t>
      </w:r>
      <w:r>
        <w:br/>
      </w:r>
      <w:r>
        <w:rPr>
          <w:rFonts w:ascii="Times New Roman"/>
          <w:b w:val="false"/>
          <w:i w:val="false"/>
          <w:color w:val="000000"/>
          <w:sz w:val="28"/>
        </w:rPr>
        <w:t>
</w:t>
      </w:r>
      <w:r>
        <w:rPr>
          <w:rFonts w:ascii="Times New Roman"/>
          <w:b w:val="false"/>
          <w:i w:val="false"/>
          <w:color w:val="000000"/>
          <w:sz w:val="28"/>
        </w:rPr>
        <w:t>
      3. Несмотря на положения пункта 2, проценты, возникающие в Договаривающемся Государстве и выплачиваемые другому Договаривающемуся Государству, его любому центральному органу власти, государственному органу или местному органу власти, Центральному (Национальному) Банку или любой другой организации, основная часть которой принадлежит Правительству этого другого Договаривающегося Государства, которая может быть время от времени согласована между компетентными органами Договаривающихся Государств, облагаются налогом только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или государственных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w:t>
      </w:r>
      <w:r>
        <w:br/>
      </w:r>
      <w:r>
        <w:rPr>
          <w:rFonts w:ascii="Times New Roman"/>
          <w:b w:val="false"/>
          <w:i w:val="false"/>
          <w:color w:val="000000"/>
          <w:sz w:val="28"/>
        </w:rPr>
        <w:t>
</w:t>
      </w:r>
      <w:r>
        <w:rPr>
          <w:rFonts w:ascii="Times New Roman"/>
          <w:b w:val="false"/>
          <w:i w:val="false"/>
          <w:color w:val="000000"/>
          <w:sz w:val="28"/>
        </w:rPr>
        <w:t>
      5. Положения пунктов 1, 2 и 3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относится к такому постоянному учреждению. В таком случае применяются положения статьи 7.</w:t>
      </w:r>
      <w:r>
        <w:br/>
      </w:r>
      <w:r>
        <w:rPr>
          <w:rFonts w:ascii="Times New Roman"/>
          <w:b w:val="false"/>
          <w:i w:val="false"/>
          <w:color w:val="000000"/>
          <w:sz w:val="28"/>
        </w:rPr>
        <w:t>
</w:t>
      </w:r>
      <w:r>
        <w:rPr>
          <w:rFonts w:ascii="Times New Roman"/>
          <w:b w:val="false"/>
          <w:i w:val="false"/>
          <w:color w:val="000000"/>
          <w:sz w:val="28"/>
        </w:rPr>
        <w:t>
      6. Считается, что проценты возникают в Договаривающемся Государстве, если плательщиком является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возникла задолженность, по которой выплачиваются проценты, и такие проценты выплачиваются таким постоянным учреждением, то считается, что такие проценты возникают в Государстве, в котором расположено такое постоянное учреждение.</w:t>
      </w:r>
      <w:r>
        <w:br/>
      </w:r>
      <w:r>
        <w:rPr>
          <w:rFonts w:ascii="Times New Roman"/>
          <w:b w:val="false"/>
          <w:i w:val="false"/>
          <w:color w:val="000000"/>
          <w:sz w:val="28"/>
        </w:rPr>
        <w:t>
</w:t>
      </w:r>
      <w:r>
        <w:rPr>
          <w:rFonts w:ascii="Times New Roman"/>
          <w:b w:val="false"/>
          <w:i w:val="false"/>
          <w:color w:val="000000"/>
          <w:sz w:val="28"/>
        </w:rPr>
        <w:t>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обложению налогом в соответствии с законодательством каждого Договаривающегося Государства с учетом других положений настоящего Соглашения.</w:t>
      </w:r>
      <w:r>
        <w:br/>
      </w:r>
      <w:r>
        <w:rPr>
          <w:rFonts w:ascii="Times New Roman"/>
          <w:b w:val="false"/>
          <w:i w:val="false"/>
          <w:color w:val="000000"/>
          <w:sz w:val="28"/>
        </w:rPr>
        <w:t>
</w:t>
      </w:r>
      <w:r>
        <w:rPr>
          <w:rFonts w:ascii="Times New Roman"/>
          <w:b w:val="false"/>
          <w:i w:val="false"/>
          <w:color w:val="000000"/>
          <w:sz w:val="28"/>
        </w:rPr>
        <w:t>
      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w:t>
      </w:r>
    </w:p>
    <w:bookmarkEnd w:id="24"/>
    <w:bookmarkStart w:name="z117" w:id="25"/>
    <w:p>
      <w:pPr>
        <w:spacing w:after="0"/>
        <w:ind w:left="0"/>
        <w:jc w:val="left"/>
      </w:pPr>
      <w:r>
        <w:rPr>
          <w:rFonts w:ascii="Times New Roman"/>
          <w:b/>
          <w:i w:val="false"/>
          <w:color w:val="000000"/>
        </w:rPr>
        <w:t xml:space="preserve"> 
Статья 12</w:t>
      </w:r>
      <w:r>
        <w:br/>
      </w:r>
      <w:r>
        <w:rPr>
          <w:rFonts w:ascii="Times New Roman"/>
          <w:b/>
          <w:i w:val="false"/>
          <w:color w:val="000000"/>
        </w:rPr>
        <w:t>
РОЯЛТИ</w:t>
      </w:r>
    </w:p>
    <w:bookmarkEnd w:id="25"/>
    <w:bookmarkStart w:name="z118" w:id="26"/>
    <w:p>
      <w:pPr>
        <w:spacing w:after="0"/>
        <w:ind w:left="0"/>
        <w:jc w:val="both"/>
      </w:pPr>
      <w:r>
        <w:rPr>
          <w:rFonts w:ascii="Times New Roman"/>
          <w:b w:val="false"/>
          <w:i w:val="false"/>
          <w:color w:val="000000"/>
          <w:sz w:val="28"/>
        </w:rPr>
        <w:t>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Однако такие роялти могут также облагаться налогом в Договаривающемся Государстве, в котором они возникают и в соответствии с законодательством этого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общей суммы роялти. Несмотря на предыдущее предложение, фактический владелец роялти, осуществляющий платежи за использование или за предоставление права использования промышленного, коммерческого, или научного оборудования, может по своему выбору облагаться налогом в Договаривающемся Государстве, в котором такие роялти возникают, как если бы оборудование было действительно связано с постоянным учреждением в этом Государстве. В таком случае положения </w:t>
      </w:r>
      <w:r>
        <w:rPr>
          <w:rFonts w:ascii="Times New Roman"/>
          <w:b w:val="false"/>
          <w:i w:val="false"/>
          <w:color w:val="000000"/>
          <w:sz w:val="28"/>
        </w:rPr>
        <w:t>Статьи 7</w:t>
      </w:r>
      <w:r>
        <w:rPr>
          <w:rFonts w:ascii="Times New Roman"/>
          <w:b w:val="false"/>
          <w:i w:val="false"/>
          <w:color w:val="000000"/>
          <w:sz w:val="28"/>
        </w:rPr>
        <w:t xml:space="preserve"> применяются к доходу и вычетам, относящимся к такому оборудованию.</w:t>
      </w:r>
      <w:r>
        <w:br/>
      </w:r>
      <w:r>
        <w:rPr>
          <w:rFonts w:ascii="Times New Roman"/>
          <w:b w:val="false"/>
          <w:i w:val="false"/>
          <w:color w:val="000000"/>
          <w:sz w:val="28"/>
        </w:rPr>
        <w:t>
</w:t>
      </w: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компьютерное программное обеспечение, кинематографические фильмы и фильмы или магнитные записи, используемые в теле- или радиовещании,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(ноу-хау), и за использование или за предоставление права пользования промышленным, коммерческим или научным оборудованием (кроме случаев, к которым применяются положения </w:t>
      </w:r>
      <w:r>
        <w:rPr>
          <w:rFonts w:ascii="Times New Roman"/>
          <w:b w:val="false"/>
          <w:i w:val="false"/>
          <w:color w:val="000000"/>
          <w:sz w:val="28"/>
        </w:rPr>
        <w:t>пункта 2</w:t>
      </w:r>
      <w:r>
        <w:rPr>
          <w:rFonts w:ascii="Times New Roman"/>
          <w:b w:val="false"/>
          <w:i w:val="false"/>
          <w:color w:val="000000"/>
          <w:sz w:val="28"/>
        </w:rPr>
        <w:t xml:space="preserve"> статьи 8).</w:t>
      </w:r>
      <w:r>
        <w:br/>
      </w:r>
      <w:r>
        <w:rPr>
          <w:rFonts w:ascii="Times New Roman"/>
          <w:b w:val="false"/>
          <w:i w:val="false"/>
          <w:color w:val="000000"/>
          <w:sz w:val="28"/>
        </w:rPr>
        <w:t>
</w:t>
      </w:r>
      <w:r>
        <w:rPr>
          <w:rFonts w:ascii="Times New Roman"/>
          <w:b w:val="false"/>
          <w:i w:val="false"/>
          <w:color w:val="000000"/>
          <w:sz w:val="28"/>
        </w:rPr>
        <w:t>
      4. 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 право или имущество, в отношении которых выплачиваются роялти, действительно связаны с таким постоянным учреждением. В таком случае применяются положения статьи 7.</w:t>
      </w:r>
      <w:r>
        <w:br/>
      </w:r>
      <w:r>
        <w:rPr>
          <w:rFonts w:ascii="Times New Roman"/>
          <w:b w:val="false"/>
          <w:i w:val="false"/>
          <w:color w:val="000000"/>
          <w:sz w:val="28"/>
        </w:rPr>
        <w:t>
</w:t>
      </w:r>
      <w:r>
        <w:rPr>
          <w:rFonts w:ascii="Times New Roman"/>
          <w:b w:val="false"/>
          <w:i w:val="false"/>
          <w:color w:val="000000"/>
          <w:sz w:val="28"/>
        </w:rPr>
        <w:t>
      5. Считается, что роялти возникают в Договаривающемся Государстве, если плательщиком является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в связи с которым возникло обязательство выплатить роялти, и такие роялти связаны с этим постоянным учреждением, тогда такие роялти считаются возникшими в Государстве, в котором расположено постоянное учреждение.</w:t>
      </w:r>
      <w:r>
        <w:br/>
      </w:r>
      <w:r>
        <w:rPr>
          <w:rFonts w:ascii="Times New Roman"/>
          <w:b w:val="false"/>
          <w:i w:val="false"/>
          <w:color w:val="000000"/>
          <w:sz w:val="28"/>
        </w:rPr>
        <w:t>
</w:t>
      </w:r>
      <w:r>
        <w:rPr>
          <w:rFonts w:ascii="Times New Roman"/>
          <w:b w:val="false"/>
          <w:i w:val="false"/>
          <w:color w:val="000000"/>
          <w:sz w:val="28"/>
        </w:rPr>
        <w:t>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настоящего Соглашения.</w:t>
      </w:r>
      <w:r>
        <w:br/>
      </w:r>
      <w:r>
        <w:rPr>
          <w:rFonts w:ascii="Times New Roman"/>
          <w:b w:val="false"/>
          <w:i w:val="false"/>
          <w:color w:val="000000"/>
          <w:sz w:val="28"/>
        </w:rPr>
        <w:t>
</w:t>
      </w:r>
      <w:r>
        <w:rPr>
          <w:rFonts w:ascii="Times New Roman"/>
          <w:b w:val="false"/>
          <w:i w:val="false"/>
          <w:color w:val="000000"/>
          <w:sz w:val="28"/>
        </w:rPr>
        <w:t>
      7. Положения настоящей статьи не применяются, если основной целью или одной из основных целей любого лица, связанного с созданием или передачей прав или имущества, в отношении которых выплачиваются роялти, было получение выгоды от настоящей статьи путем такого создания или передачи прав.</w:t>
      </w:r>
    </w:p>
    <w:bookmarkEnd w:id="26"/>
    <w:bookmarkStart w:name="z125" w:id="27"/>
    <w:p>
      <w:pPr>
        <w:spacing w:after="0"/>
        <w:ind w:left="0"/>
        <w:jc w:val="left"/>
      </w:pPr>
      <w:r>
        <w:rPr>
          <w:rFonts w:ascii="Times New Roman"/>
          <w:b/>
          <w:i w:val="false"/>
          <w:color w:val="000000"/>
        </w:rPr>
        <w:t xml:space="preserve"> 
Статья 13</w:t>
      </w:r>
      <w:r>
        <w:br/>
      </w:r>
      <w:r>
        <w:rPr>
          <w:rFonts w:ascii="Times New Roman"/>
          <w:b/>
          <w:i w:val="false"/>
          <w:color w:val="000000"/>
        </w:rPr>
        <w:t>
ДОХОДЫ ОТ ОТЧУЖДЕНИЯ ИМУЩЕСТВА</w:t>
      </w:r>
    </w:p>
    <w:bookmarkEnd w:id="27"/>
    <w:bookmarkStart w:name="z126" w:id="28"/>
    <w:p>
      <w:pPr>
        <w:spacing w:after="0"/>
        <w:ind w:left="0"/>
        <w:jc w:val="both"/>
      </w:pPr>
      <w:r>
        <w:rPr>
          <w:rFonts w:ascii="Times New Roman"/>
          <w:b w:val="false"/>
          <w:i w:val="false"/>
          <w:color w:val="000000"/>
          <w:sz w:val="28"/>
        </w:rPr>
        <w:t>
      1. Доходы, полученные резидентом Договаривающегося Государства от отчуждения недвижимого имущества, как оно определено в </w:t>
      </w:r>
      <w:r>
        <w:rPr>
          <w:rFonts w:ascii="Times New Roman"/>
          <w:b w:val="false"/>
          <w:i w:val="false"/>
          <w:color w:val="000000"/>
          <w:sz w:val="28"/>
        </w:rPr>
        <w:t>пункте 2</w:t>
      </w:r>
      <w:r>
        <w:rPr>
          <w:rFonts w:ascii="Times New Roman"/>
          <w:b w:val="false"/>
          <w:i w:val="false"/>
          <w:color w:val="000000"/>
          <w:sz w:val="28"/>
        </w:rPr>
        <w:t xml:space="preserve"> статьи 6, и расположенного в другом Договаривающемся Государстве,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Доходы, полученные резидентом Договаривающегося Государства от отчуждения акций или других корпоративных прав, иных, чем акции, котирующиеся на официально признанной фондовой бирже, в компании, большая половина активов которой состоит из недвижимого имущества, расположенного в другом Договаривающемся Государстве,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3.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включая такие доходы от отчуждения такого постоянного учреждения (отдельно или вместе со всем предприятием),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4. Доходы, полученные предприятием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этом Государстве.</w:t>
      </w:r>
      <w:r>
        <w:br/>
      </w:r>
      <w:r>
        <w:rPr>
          <w:rFonts w:ascii="Times New Roman"/>
          <w:b w:val="false"/>
          <w:i w:val="false"/>
          <w:color w:val="000000"/>
          <w:sz w:val="28"/>
        </w:rPr>
        <w:t>
</w:t>
      </w:r>
      <w:r>
        <w:rPr>
          <w:rFonts w:ascii="Times New Roman"/>
          <w:b w:val="false"/>
          <w:i w:val="false"/>
          <w:color w:val="000000"/>
          <w:sz w:val="28"/>
        </w:rPr>
        <w:t>
      5. Доходы, полученные предприятием Договаривающегося Государства от отчуждения контейнеров (включая трейлеры, баржи и оборудование, связанное с транспортировкой контейнеров), используемых для транспортировки товаров или изделий, подвергаются обложению налогом только в этом Государстве, кроме случаев, когда контейнеры используются для транспортировки товаров или изделий исключительно между пунктами в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6. Доходы от отчуждения любого имущества, иного, чем то, о котором говорится в предыдущих пунктах настоящей статьи, облагаются налогом только в Договаривающемся Государстве, резидентом которого является лицо, отчуждающее имущество.</w:t>
      </w:r>
    </w:p>
    <w:bookmarkEnd w:id="28"/>
    <w:bookmarkStart w:name="z132" w:id="29"/>
    <w:p>
      <w:pPr>
        <w:spacing w:after="0"/>
        <w:ind w:left="0"/>
        <w:jc w:val="left"/>
      </w:pPr>
      <w:r>
        <w:rPr>
          <w:rFonts w:ascii="Times New Roman"/>
          <w:b/>
          <w:i w:val="false"/>
          <w:color w:val="000000"/>
        </w:rPr>
        <w:t xml:space="preserve"> 
Статья 14</w:t>
      </w:r>
      <w:r>
        <w:br/>
      </w:r>
      <w:r>
        <w:rPr>
          <w:rFonts w:ascii="Times New Roman"/>
          <w:b/>
          <w:i w:val="false"/>
          <w:color w:val="000000"/>
        </w:rPr>
        <w:t>
ЗАВИСИМЫЕ ЛИЧНЫЕ УСЛУГИ</w:t>
      </w:r>
    </w:p>
    <w:bookmarkEnd w:id="29"/>
    <w:bookmarkStart w:name="z133" w:id="30"/>
    <w:p>
      <w:pPr>
        <w:spacing w:after="0"/>
        <w:ind w:left="0"/>
        <w:jc w:val="both"/>
      </w:pPr>
      <w:r>
        <w:rPr>
          <w:rFonts w:ascii="Times New Roman"/>
          <w:b w:val="false"/>
          <w:i w:val="false"/>
          <w:color w:val="000000"/>
          <w:sz w:val="28"/>
        </w:rPr>
        <w:t>
      1. С учетом положений </w:t>
      </w:r>
      <w:r>
        <w:rPr>
          <w:rFonts w:ascii="Times New Roman"/>
          <w:b w:val="false"/>
          <w:i w:val="false"/>
          <w:color w:val="000000"/>
          <w:sz w:val="28"/>
        </w:rPr>
        <w:t>статей 15</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жалования, заработные платы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вознаграждение, полученное в связи с этим, может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w:t>
      </w:r>
      <w:r>
        <w:br/>
      </w:r>
      <w:r>
        <w:rPr>
          <w:rFonts w:ascii="Times New Roman"/>
          <w:b w:val="false"/>
          <w:i w:val="false"/>
          <w:color w:val="000000"/>
          <w:sz w:val="28"/>
        </w:rPr>
        <w:t>
</w:t>
      </w:r>
      <w:r>
        <w:rPr>
          <w:rFonts w:ascii="Times New Roman"/>
          <w:b w:val="false"/>
          <w:i w:val="false"/>
          <w:color w:val="000000"/>
          <w:sz w:val="28"/>
        </w:rPr>
        <w:t>
      а) получатель находится в другом Государстве в течение периода или периодов, не превышающих в общей сложности 183 дня в течение любого двенадцатимесячного периода, начинающегося или оканчивающегося в соответствующем календарном году, и</w:t>
      </w:r>
      <w:r>
        <w:br/>
      </w:r>
      <w:r>
        <w:rPr>
          <w:rFonts w:ascii="Times New Roman"/>
          <w:b w:val="false"/>
          <w:i w:val="false"/>
          <w:color w:val="000000"/>
          <w:sz w:val="28"/>
        </w:rPr>
        <w:t>
</w:t>
      </w:r>
      <w:r>
        <w:rPr>
          <w:rFonts w:ascii="Times New Roman"/>
          <w:b w:val="false"/>
          <w:i w:val="false"/>
          <w:color w:val="000000"/>
          <w:sz w:val="28"/>
        </w:rPr>
        <w:t>
      b) вознаграждение выплачивается нанимателем или от имени нанимателя, который не является резидентом другого Государства; и</w:t>
      </w:r>
      <w:r>
        <w:br/>
      </w:r>
      <w:r>
        <w:rPr>
          <w:rFonts w:ascii="Times New Roman"/>
          <w:b w:val="false"/>
          <w:i w:val="false"/>
          <w:color w:val="000000"/>
          <w:sz w:val="28"/>
        </w:rPr>
        <w:t>
</w:t>
      </w:r>
      <w:r>
        <w:rPr>
          <w:rFonts w:ascii="Times New Roman"/>
          <w:b w:val="false"/>
          <w:i w:val="false"/>
          <w:color w:val="000000"/>
          <w:sz w:val="28"/>
        </w:rPr>
        <w:t>
      c) расходы по вознаграждению не несет постоянное учреждение, которое наниматель имеет в другом Государстве.</w:t>
      </w:r>
      <w:r>
        <w:br/>
      </w:r>
      <w:r>
        <w:rPr>
          <w:rFonts w:ascii="Times New Roman"/>
          <w:b w:val="false"/>
          <w:i w:val="false"/>
          <w:color w:val="000000"/>
          <w:sz w:val="28"/>
        </w:rPr>
        <w:t>
</w:t>
      </w:r>
      <w:r>
        <w:rPr>
          <w:rFonts w:ascii="Times New Roman"/>
          <w:b w:val="false"/>
          <w:i w:val="false"/>
          <w:color w:val="000000"/>
          <w:sz w:val="28"/>
        </w:rPr>
        <w:t>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предприятием Договаривающегося Государства, может облагаться налогом в этом Государстве.</w:t>
      </w:r>
    </w:p>
    <w:bookmarkEnd w:id="30"/>
    <w:bookmarkStart w:name="z139" w:id="31"/>
    <w:p>
      <w:pPr>
        <w:spacing w:after="0"/>
        <w:ind w:left="0"/>
        <w:jc w:val="left"/>
      </w:pPr>
      <w:r>
        <w:rPr>
          <w:rFonts w:ascii="Times New Roman"/>
          <w:b/>
          <w:i w:val="false"/>
          <w:color w:val="000000"/>
        </w:rPr>
        <w:t xml:space="preserve"> 
Статья 15</w:t>
      </w:r>
      <w:r>
        <w:br/>
      </w:r>
      <w:r>
        <w:rPr>
          <w:rFonts w:ascii="Times New Roman"/>
          <w:b/>
          <w:i w:val="false"/>
          <w:color w:val="000000"/>
        </w:rPr>
        <w:t>
ГОНОРАРЫ ДИРЕКТОРОВ</w:t>
      </w:r>
    </w:p>
    <w:bookmarkEnd w:id="31"/>
    <w:bookmarkStart w:name="z140" w:id="32"/>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Договаривающегося Государства в качестве члена совета директоров или любого иного сходного с ним органа компании, являющейся резидентом другого Договаривающегося Государства, могут облагаться налогом в этом другом Государстве.</w:t>
      </w:r>
    </w:p>
    <w:bookmarkEnd w:id="32"/>
    <w:bookmarkStart w:name="z141" w:id="33"/>
    <w:p>
      <w:pPr>
        <w:spacing w:after="0"/>
        <w:ind w:left="0"/>
        <w:jc w:val="left"/>
      </w:pPr>
      <w:r>
        <w:rPr>
          <w:rFonts w:ascii="Times New Roman"/>
          <w:b/>
          <w:i w:val="false"/>
          <w:color w:val="000000"/>
        </w:rPr>
        <w:t xml:space="preserve"> 
Статья 16</w:t>
      </w:r>
      <w:r>
        <w:br/>
      </w:r>
      <w:r>
        <w:rPr>
          <w:rFonts w:ascii="Times New Roman"/>
          <w:b/>
          <w:i w:val="false"/>
          <w:color w:val="000000"/>
        </w:rPr>
        <w:t>
АРТИСТЫ И СПОРТСМЕНЫ</w:t>
      </w:r>
    </w:p>
    <w:bookmarkEnd w:id="33"/>
    <w:bookmarkStart w:name="z142" w:id="34"/>
    <w:p>
      <w:pPr>
        <w:spacing w:after="0"/>
        <w:ind w:left="0"/>
        <w:jc w:val="both"/>
      </w:pPr>
      <w:r>
        <w:rPr>
          <w:rFonts w:ascii="Times New Roman"/>
          <w:b w:val="false"/>
          <w:i w:val="false"/>
          <w:color w:val="000000"/>
          <w:sz w:val="28"/>
        </w:rPr>
        <w:t>
      1. Несмотря на положения </w:t>
      </w:r>
      <w:r>
        <w:rPr>
          <w:rFonts w:ascii="Times New Roman"/>
          <w:b w:val="false"/>
          <w:i w:val="false"/>
          <w:color w:val="000000"/>
          <w:sz w:val="28"/>
        </w:rPr>
        <w:t>статей 7</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доход, полученный резидентом Договаривающегося Государства в качестве работника искусства, такого как артиста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 статей 7 и 14, облагаться налогом в Договаривающемся Государстве, в котором осуществляется деятельность работника искусства или спортсмена.</w:t>
      </w:r>
    </w:p>
    <w:bookmarkEnd w:id="34"/>
    <w:bookmarkStart w:name="z144" w:id="35"/>
    <w:p>
      <w:pPr>
        <w:spacing w:after="0"/>
        <w:ind w:left="0"/>
        <w:jc w:val="left"/>
      </w:pPr>
      <w:r>
        <w:rPr>
          <w:rFonts w:ascii="Times New Roman"/>
          <w:b/>
          <w:i w:val="false"/>
          <w:color w:val="000000"/>
        </w:rPr>
        <w:t xml:space="preserve"> 
Статья 17</w:t>
      </w:r>
      <w:r>
        <w:br/>
      </w:r>
      <w:r>
        <w:rPr>
          <w:rFonts w:ascii="Times New Roman"/>
          <w:b/>
          <w:i w:val="false"/>
          <w:color w:val="000000"/>
        </w:rPr>
        <w:t>
ПЕНСИИ, АННУИТЕТЫ И ВЫПЛАТЫ ПО СОЦИАЛЬНОМУ ОБЕСПЕЧЕНИЮ</w:t>
      </w:r>
    </w:p>
    <w:bookmarkEnd w:id="35"/>
    <w:bookmarkStart w:name="z145" w:id="36"/>
    <w:p>
      <w:pPr>
        <w:spacing w:after="0"/>
        <w:ind w:left="0"/>
        <w:jc w:val="both"/>
      </w:pPr>
      <w:r>
        <w:rPr>
          <w:rFonts w:ascii="Times New Roman"/>
          <w:b w:val="false"/>
          <w:i w:val="false"/>
          <w:color w:val="000000"/>
          <w:sz w:val="28"/>
        </w:rPr>
        <w:t>
      1. С учетом положений пункта 2 статьи 18, любые:</w:t>
      </w:r>
      <w:r>
        <w:br/>
      </w:r>
      <w:r>
        <w:rPr>
          <w:rFonts w:ascii="Times New Roman"/>
          <w:b w:val="false"/>
          <w:i w:val="false"/>
          <w:color w:val="000000"/>
          <w:sz w:val="28"/>
        </w:rPr>
        <w:t>
</w:t>
      </w:r>
      <w:r>
        <w:rPr>
          <w:rFonts w:ascii="Times New Roman"/>
          <w:b w:val="false"/>
          <w:i w:val="false"/>
          <w:color w:val="000000"/>
          <w:sz w:val="28"/>
        </w:rPr>
        <w:t>
      a) пенсии или аннуитеты, возникающие в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b) пособия, независимо от того, являются ли они периодической или единовременной компенсацией, предоставляемой согласно законодательству о социальном страховании Договаривающегося Государства или согласно любому другому государственному плану, разработанному Договаривающимся Государством в целях социальной защиты,</w:t>
      </w:r>
      <w:r>
        <w:br/>
      </w:r>
      <w:r>
        <w:rPr>
          <w:rFonts w:ascii="Times New Roman"/>
          <w:b w:val="false"/>
          <w:i w:val="false"/>
          <w:color w:val="000000"/>
          <w:sz w:val="28"/>
        </w:rPr>
        <w:t>
</w:t>
      </w:r>
      <w:r>
        <w:rPr>
          <w:rFonts w:ascii="Times New Roman"/>
          <w:b w:val="false"/>
          <w:i w:val="false"/>
          <w:color w:val="000000"/>
          <w:sz w:val="28"/>
        </w:rPr>
        <w:t>
      могут облагаться налогом в этом Государстве.</w:t>
      </w:r>
      <w:r>
        <w:br/>
      </w:r>
      <w:r>
        <w:rPr>
          <w:rFonts w:ascii="Times New Roman"/>
          <w:b w:val="false"/>
          <w:i w:val="false"/>
          <w:color w:val="000000"/>
          <w:sz w:val="28"/>
        </w:rPr>
        <w:t>
</w:t>
      </w:r>
      <w:r>
        <w:rPr>
          <w:rFonts w:ascii="Times New Roman"/>
          <w:b w:val="false"/>
          <w:i w:val="false"/>
          <w:color w:val="000000"/>
          <w:sz w:val="28"/>
        </w:rPr>
        <w:t>
      2. Термин "аннуитет", при использовании в настоящей статье, означает фиксированные суммы, периодически в установленные сроки выплачиваемые в течение жизни или в течение определенного или установленного периода времени в соответствии с обязательством производить платежи взамен на адекватное и полное возмещение в денежном или стоимостном выражении (иные, чем оказание услуг).</w:t>
      </w:r>
    </w:p>
    <w:bookmarkEnd w:id="36"/>
    <w:bookmarkStart w:name="z150" w:id="37"/>
    <w:p>
      <w:pPr>
        <w:spacing w:after="0"/>
        <w:ind w:left="0"/>
        <w:jc w:val="left"/>
      </w:pPr>
      <w:r>
        <w:rPr>
          <w:rFonts w:ascii="Times New Roman"/>
          <w:b/>
          <w:i w:val="false"/>
          <w:color w:val="000000"/>
        </w:rPr>
        <w:t xml:space="preserve"> 
Статья 18</w:t>
      </w:r>
      <w:r>
        <w:br/>
      </w:r>
      <w:r>
        <w:rPr>
          <w:rFonts w:ascii="Times New Roman"/>
          <w:b/>
          <w:i w:val="false"/>
          <w:color w:val="000000"/>
        </w:rPr>
        <w:t>
ГОСУДАРСТВЕННАЯ СЛУЖБА</w:t>
      </w:r>
    </w:p>
    <w:bookmarkEnd w:id="37"/>
    <w:bookmarkStart w:name="z151" w:id="38"/>
    <w:p>
      <w:pPr>
        <w:spacing w:after="0"/>
        <w:ind w:left="0"/>
        <w:jc w:val="both"/>
      </w:pPr>
      <w:r>
        <w:rPr>
          <w:rFonts w:ascii="Times New Roman"/>
          <w:b w:val="false"/>
          <w:i w:val="false"/>
          <w:color w:val="000000"/>
          <w:sz w:val="28"/>
        </w:rPr>
        <w:t>
      1. а) Жалования, заработная плата и другое схожее вознаграждение, иное, чем пенсия, выплачиваемые Договаривающимся Государством, его любым центральным органом власти, государственным органом или местным органом власти любому физическому лицу в отношении услуг, оказываемых этому Договаривающемуся Государству, или центральному органу власти, или государственному органу, или местному органу власти, облагается налогом только в этом Государстве.</w:t>
      </w:r>
      <w:r>
        <w:br/>
      </w:r>
      <w:r>
        <w:rPr>
          <w:rFonts w:ascii="Times New Roman"/>
          <w:b w:val="false"/>
          <w:i w:val="false"/>
          <w:color w:val="000000"/>
          <w:sz w:val="28"/>
        </w:rPr>
        <w:t>
</w:t>
      </w:r>
      <w:r>
        <w:rPr>
          <w:rFonts w:ascii="Times New Roman"/>
          <w:b w:val="false"/>
          <w:i w:val="false"/>
          <w:color w:val="000000"/>
          <w:sz w:val="28"/>
        </w:rPr>
        <w:t>
      b) Однако такое жалование, заработная плата и другое схожее вознаграждение облагаются налогом только в Договаривающемся Государстве, резидентом которого является физическое лицо, если служба осуществляется в этом Государстве и физическое лицо:</w:t>
      </w:r>
      <w:r>
        <w:br/>
      </w:r>
      <w:r>
        <w:rPr>
          <w:rFonts w:ascii="Times New Roman"/>
          <w:b w:val="false"/>
          <w:i w:val="false"/>
          <w:color w:val="000000"/>
          <w:sz w:val="28"/>
        </w:rPr>
        <w:t>
</w:t>
      </w:r>
      <w:r>
        <w:rPr>
          <w:rFonts w:ascii="Times New Roman"/>
          <w:b w:val="false"/>
          <w:i w:val="false"/>
          <w:color w:val="000000"/>
          <w:sz w:val="28"/>
        </w:rPr>
        <w:t>
      (i) является гражданином этого Государства; или</w:t>
      </w:r>
      <w:r>
        <w:br/>
      </w:r>
      <w:r>
        <w:rPr>
          <w:rFonts w:ascii="Times New Roman"/>
          <w:b w:val="false"/>
          <w:i w:val="false"/>
          <w:color w:val="000000"/>
          <w:sz w:val="28"/>
        </w:rPr>
        <w:t>
</w:t>
      </w:r>
      <w:r>
        <w:rPr>
          <w:rFonts w:ascii="Times New Roman"/>
          <w:b w:val="false"/>
          <w:i w:val="false"/>
          <w:color w:val="000000"/>
          <w:sz w:val="28"/>
        </w:rPr>
        <w:t>
      (ii) не стало резидентом этого Государства только с целью осуществления службы.</w:t>
      </w:r>
      <w:r>
        <w:br/>
      </w:r>
      <w:r>
        <w:rPr>
          <w:rFonts w:ascii="Times New Roman"/>
          <w:b w:val="false"/>
          <w:i w:val="false"/>
          <w:color w:val="000000"/>
          <w:sz w:val="28"/>
        </w:rPr>
        <w:t>
</w:t>
      </w:r>
      <w:r>
        <w:rPr>
          <w:rFonts w:ascii="Times New Roman"/>
          <w:b w:val="false"/>
          <w:i w:val="false"/>
          <w:color w:val="000000"/>
          <w:sz w:val="28"/>
        </w:rPr>
        <w:t>
      2. а) Любая пенсия, выплачиваемая Договаривающимся Государством, его любым центральным органом власти, государственным органом или местным органом власти физическому лицу за службу, осуществлявшуюся для этого Договаривающегося Государства или его центрального органа власти, или государственного органа, или местного органа власти, облагается налогом только в этом Государстве.</w:t>
      </w:r>
      <w:r>
        <w:br/>
      </w:r>
      <w:r>
        <w:rPr>
          <w:rFonts w:ascii="Times New Roman"/>
          <w:b w:val="false"/>
          <w:i w:val="false"/>
          <w:color w:val="000000"/>
          <w:sz w:val="28"/>
        </w:rPr>
        <w:t>
</w:t>
      </w:r>
      <w:r>
        <w:rPr>
          <w:rFonts w:ascii="Times New Roman"/>
          <w:b w:val="false"/>
          <w:i w:val="false"/>
          <w:color w:val="000000"/>
          <w:sz w:val="28"/>
        </w:rPr>
        <w:t>
      b) Однако, такая пенсия подлежит налогообложению только в Договаривающемся Государстве, резидентом которого является физическое лицо, если оно является гражданином этого Государства.</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статей 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применяются к жалованиям, заработной плате и другим подобным вознаграждениям, и пенсиям в отношении службы, связанной с предпринимательской деятельностью, осуществляемой Договаривающимся Государством, или его центральным oрганом власти, или государственным органом, или местным органом власти.</w:t>
      </w:r>
    </w:p>
    <w:bookmarkEnd w:id="38"/>
    <w:bookmarkStart w:name="z158" w:id="39"/>
    <w:p>
      <w:pPr>
        <w:spacing w:after="0"/>
        <w:ind w:left="0"/>
        <w:jc w:val="left"/>
      </w:pPr>
      <w:r>
        <w:rPr>
          <w:rFonts w:ascii="Times New Roman"/>
          <w:b/>
          <w:i w:val="false"/>
          <w:color w:val="000000"/>
        </w:rPr>
        <w:t xml:space="preserve"> 
Статья 19</w:t>
      </w:r>
      <w:r>
        <w:br/>
      </w:r>
      <w:r>
        <w:rPr>
          <w:rFonts w:ascii="Times New Roman"/>
          <w:b/>
          <w:i w:val="false"/>
          <w:color w:val="000000"/>
        </w:rPr>
        <w:t>
СТУДЕНТЫ И ПРАКТИКАНТЫ</w:t>
      </w:r>
    </w:p>
    <w:bookmarkEnd w:id="39"/>
    <w:bookmarkStart w:name="z159" w:id="40"/>
    <w:p>
      <w:pPr>
        <w:spacing w:after="0"/>
        <w:ind w:left="0"/>
        <w:jc w:val="both"/>
      </w:pPr>
      <w:r>
        <w:rPr>
          <w:rFonts w:ascii="Times New Roman"/>
          <w:b w:val="false"/>
          <w:i w:val="false"/>
          <w:color w:val="000000"/>
          <w:sz w:val="28"/>
        </w:rPr>
        <w:t>
      Суммы, которые студент или практикант, являющийся или непосредственно перед приездом в Договаривающееся Государство являвшийся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Государстве, при условии, что источники этих сумм находятся за пределами этого Государства.</w:t>
      </w:r>
    </w:p>
    <w:bookmarkEnd w:id="40"/>
    <w:bookmarkStart w:name="z160" w:id="41"/>
    <w:p>
      <w:pPr>
        <w:spacing w:after="0"/>
        <w:ind w:left="0"/>
        <w:jc w:val="left"/>
      </w:pPr>
      <w:r>
        <w:rPr>
          <w:rFonts w:ascii="Times New Roman"/>
          <w:b/>
          <w:i w:val="false"/>
          <w:color w:val="000000"/>
        </w:rPr>
        <w:t xml:space="preserve"> 
Статья 20</w:t>
      </w:r>
      <w:r>
        <w:br/>
      </w:r>
      <w:r>
        <w:rPr>
          <w:rFonts w:ascii="Times New Roman"/>
          <w:b/>
          <w:i w:val="false"/>
          <w:color w:val="000000"/>
        </w:rPr>
        <w:t>
ДРУГИЕ ДОХОДЫ</w:t>
      </w:r>
    </w:p>
    <w:bookmarkEnd w:id="41"/>
    <w:bookmarkStart w:name="z161" w:id="42"/>
    <w:p>
      <w:pPr>
        <w:spacing w:after="0"/>
        <w:ind w:left="0"/>
        <w:jc w:val="both"/>
      </w:pPr>
      <w:r>
        <w:rPr>
          <w:rFonts w:ascii="Times New Roman"/>
          <w:b w:val="false"/>
          <w:i w:val="false"/>
          <w:color w:val="000000"/>
          <w:sz w:val="28"/>
        </w:rPr>
        <w:t>
      1. Виды доходов резидента Договаривающегося Государства, независимо от источника их возникновения, о которых не говорится в предыдущих статьях настоящего Соглашения, облагаются налогом только в этом Государстве.</w:t>
      </w:r>
      <w:r>
        <w:br/>
      </w:r>
      <w:r>
        <w:rPr>
          <w:rFonts w:ascii="Times New Roman"/>
          <w:b w:val="false"/>
          <w:i w:val="false"/>
          <w:color w:val="000000"/>
          <w:sz w:val="28"/>
        </w:rPr>
        <w:t>
</w:t>
      </w:r>
      <w:r>
        <w:rPr>
          <w:rFonts w:ascii="Times New Roman"/>
          <w:b w:val="false"/>
          <w:i w:val="false"/>
          <w:color w:val="000000"/>
          <w:sz w:val="28"/>
        </w:rPr>
        <w:t>
      2. Положения пункта 1 не применяются к доходу, иному, чем доход от недвижимого имущества, определенного в </w:t>
      </w:r>
      <w:r>
        <w:rPr>
          <w:rFonts w:ascii="Times New Roman"/>
          <w:b w:val="false"/>
          <w:i w:val="false"/>
          <w:color w:val="000000"/>
          <w:sz w:val="28"/>
        </w:rPr>
        <w:t>пункте 2</w:t>
      </w:r>
      <w:r>
        <w:rPr>
          <w:rFonts w:ascii="Times New Roman"/>
          <w:b w:val="false"/>
          <w:i w:val="false"/>
          <w:color w:val="000000"/>
          <w:sz w:val="28"/>
        </w:rPr>
        <w:t xml:space="preserve"> статьи 6, если получатель таких доходов, будучи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 право или имущество, в связи с которыми производилась выплата дохода, действительно связаны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w:t>
      </w:r>
    </w:p>
    <w:bookmarkEnd w:id="42"/>
    <w:bookmarkStart w:name="z163" w:id="43"/>
    <w:p>
      <w:pPr>
        <w:spacing w:after="0"/>
        <w:ind w:left="0"/>
        <w:jc w:val="left"/>
      </w:pPr>
      <w:r>
        <w:rPr>
          <w:rFonts w:ascii="Times New Roman"/>
          <w:b/>
          <w:i w:val="false"/>
          <w:color w:val="000000"/>
        </w:rPr>
        <w:t xml:space="preserve"> 
Статья 21</w:t>
      </w:r>
      <w:r>
        <w:br/>
      </w:r>
      <w:r>
        <w:rPr>
          <w:rFonts w:ascii="Times New Roman"/>
          <w:b/>
          <w:i w:val="false"/>
          <w:color w:val="000000"/>
        </w:rPr>
        <w:t>
УСТРАНЕНИЕ ДВОЙНОГО НАЛОГООБЛОЖЕНИЯ</w:t>
      </w:r>
    </w:p>
    <w:bookmarkEnd w:id="43"/>
    <w:bookmarkStart w:name="z164" w:id="44"/>
    <w:p>
      <w:pPr>
        <w:spacing w:after="0"/>
        <w:ind w:left="0"/>
        <w:jc w:val="both"/>
      </w:pPr>
      <w:r>
        <w:rPr>
          <w:rFonts w:ascii="Times New Roman"/>
          <w:b w:val="false"/>
          <w:i w:val="false"/>
          <w:color w:val="000000"/>
          <w:sz w:val="28"/>
        </w:rPr>
        <w:t>
      1. С учетом положений казахстанского законодательства в отношении устранения двойного налогообложения, в Казахстане двойное налогообложение устраняется следующим образом:</w:t>
      </w:r>
      <w:r>
        <w:br/>
      </w:r>
      <w:r>
        <w:rPr>
          <w:rFonts w:ascii="Times New Roman"/>
          <w:b w:val="false"/>
          <w:i w:val="false"/>
          <w:color w:val="000000"/>
          <w:sz w:val="28"/>
        </w:rPr>
        <w:t>
</w:t>
      </w:r>
      <w:r>
        <w:rPr>
          <w:rFonts w:ascii="Times New Roman"/>
          <w:b w:val="false"/>
          <w:i w:val="false"/>
          <w:color w:val="000000"/>
          <w:sz w:val="28"/>
        </w:rPr>
        <w:t>
      a) если резидент Казахстана получает доход, который в соответствии с положениями настоящего Соглашения может облагаться налогом в Финляндии, Казахстан позволит вычесть из налога на доход этого резидента сумму, равную подоходному налогу, уплаченному в Финляндии.</w:t>
      </w:r>
      <w:r>
        <w:br/>
      </w:r>
      <w:r>
        <w:rPr>
          <w:rFonts w:ascii="Times New Roman"/>
          <w:b w:val="false"/>
          <w:i w:val="false"/>
          <w:color w:val="000000"/>
          <w:sz w:val="28"/>
        </w:rPr>
        <w:t>
</w:t>
      </w:r>
      <w:r>
        <w:rPr>
          <w:rFonts w:ascii="Times New Roman"/>
          <w:b w:val="false"/>
          <w:i w:val="false"/>
          <w:color w:val="000000"/>
          <w:sz w:val="28"/>
        </w:rPr>
        <w:t>
      Сумма налога, вычитаемого в соответствии с вышеприведенными положениями, не должна превышать сумму налога, который был бы начислен на такой же доход по ставкам, действующим в Казахстане.</w:t>
      </w:r>
      <w:r>
        <w:br/>
      </w:r>
      <w:r>
        <w:rPr>
          <w:rFonts w:ascii="Times New Roman"/>
          <w:b w:val="false"/>
          <w:i w:val="false"/>
          <w:color w:val="000000"/>
          <w:sz w:val="28"/>
        </w:rPr>
        <w:t>
</w:t>
      </w:r>
      <w:r>
        <w:rPr>
          <w:rFonts w:ascii="Times New Roman"/>
          <w:b w:val="false"/>
          <w:i w:val="false"/>
          <w:color w:val="000000"/>
          <w:sz w:val="28"/>
        </w:rPr>
        <w:t>
      b) Если резидент Казахстана получает доход, который в соответствии с положениями настоящего Соглашения облагается налогом только в Финляндии, Казахстан может включить этот доход в базу налогообложения, но только для целей установления ставки налога на такой другой доход, как подвергаемый налогообложению в Казахстане;</w:t>
      </w:r>
      <w:r>
        <w:br/>
      </w:r>
      <w:r>
        <w:rPr>
          <w:rFonts w:ascii="Times New Roman"/>
          <w:b w:val="false"/>
          <w:i w:val="false"/>
          <w:color w:val="000000"/>
          <w:sz w:val="28"/>
        </w:rPr>
        <w:t>
</w:t>
      </w:r>
      <w:r>
        <w:rPr>
          <w:rFonts w:ascii="Times New Roman"/>
          <w:b w:val="false"/>
          <w:i w:val="false"/>
          <w:color w:val="000000"/>
          <w:sz w:val="28"/>
        </w:rPr>
        <w:t>
      2. С учетом положений финского законодательства, касающегося устранения международного двойного налогообложения (которое не затрагивают его общего принципа), в Финляндии двойное налогообложение устраняется следующим образом:</w:t>
      </w:r>
      <w:r>
        <w:br/>
      </w:r>
      <w:r>
        <w:rPr>
          <w:rFonts w:ascii="Times New Roman"/>
          <w:b w:val="false"/>
          <w:i w:val="false"/>
          <w:color w:val="000000"/>
          <w:sz w:val="28"/>
        </w:rPr>
        <w:t>
</w:t>
      </w:r>
      <w:r>
        <w:rPr>
          <w:rFonts w:ascii="Times New Roman"/>
          <w:b w:val="false"/>
          <w:i w:val="false"/>
          <w:color w:val="000000"/>
          <w:sz w:val="28"/>
        </w:rPr>
        <w:t>
      a) если резидент Финляндии получает доход, который в соответствии с положениями настоящего Соглашения может облагаться налогом в Казахстане, Финляндия, в соответствии с положениями подпункта b), позволит вычесть из Финского налога на доход этого лица сумму, равную Казахстанскому налогу, выплаченному по казахстанскому законодательству и в соответствии с Соглашением, которая начислена на такой доход, относительно которого начисляется Финский налог.</w:t>
      </w:r>
      <w:r>
        <w:br/>
      </w:r>
      <w:r>
        <w:rPr>
          <w:rFonts w:ascii="Times New Roman"/>
          <w:b w:val="false"/>
          <w:i w:val="false"/>
          <w:color w:val="000000"/>
          <w:sz w:val="28"/>
        </w:rPr>
        <w:t>
</w:t>
      </w:r>
      <w:r>
        <w:rPr>
          <w:rFonts w:ascii="Times New Roman"/>
          <w:b w:val="false"/>
          <w:i w:val="false"/>
          <w:color w:val="000000"/>
          <w:sz w:val="28"/>
        </w:rPr>
        <w:t>
      b) дивиденды, выплачиваемые компанией, являющейся резидентом Казахстана, компании которая является резидентом Финляндии и которая контролирует прямо не менее чем 10 процентов права голоса компании, выплачивающей дивиденды, освобождаются от налога в Финляндии.</w:t>
      </w:r>
      <w:r>
        <w:br/>
      </w:r>
      <w:r>
        <w:rPr>
          <w:rFonts w:ascii="Times New Roman"/>
          <w:b w:val="false"/>
          <w:i w:val="false"/>
          <w:color w:val="000000"/>
          <w:sz w:val="28"/>
        </w:rPr>
        <w:t>
</w:t>
      </w:r>
      <w:r>
        <w:rPr>
          <w:rFonts w:ascii="Times New Roman"/>
          <w:b w:val="false"/>
          <w:i w:val="false"/>
          <w:color w:val="000000"/>
          <w:sz w:val="28"/>
        </w:rPr>
        <w:t>
      с) если в соответствии с любым положением Соглашения доход, полученный резидентом Финляндии, освобождается от налога в Финляндии, Финляндия может, тем не менее, при начислении суммы налога на оставшийся доход такого лица, учитывать освобожденный от налогообложения доход.</w:t>
      </w:r>
    </w:p>
    <w:bookmarkEnd w:id="44"/>
    <w:bookmarkStart w:name="z172" w:id="45"/>
    <w:p>
      <w:pPr>
        <w:spacing w:after="0"/>
        <w:ind w:left="0"/>
        <w:jc w:val="left"/>
      </w:pPr>
      <w:r>
        <w:rPr>
          <w:rFonts w:ascii="Times New Roman"/>
          <w:b/>
          <w:i w:val="false"/>
          <w:color w:val="000000"/>
        </w:rPr>
        <w:t xml:space="preserve"> 
Статья 22</w:t>
      </w:r>
      <w:r>
        <w:br/>
      </w:r>
      <w:r>
        <w:rPr>
          <w:rFonts w:ascii="Times New Roman"/>
          <w:b/>
          <w:i w:val="false"/>
          <w:color w:val="000000"/>
        </w:rPr>
        <w:t>
НЕДИСКРИМИНАЦИЯ</w:t>
      </w:r>
    </w:p>
    <w:bookmarkEnd w:id="45"/>
    <w:bookmarkStart w:name="z173" w:id="46"/>
    <w:p>
      <w:pPr>
        <w:spacing w:after="0"/>
        <w:ind w:left="0"/>
        <w:jc w:val="both"/>
      </w:pPr>
      <w:r>
        <w:rPr>
          <w:rFonts w:ascii="Times New Roman"/>
          <w:b w:val="false"/>
          <w:i w:val="false"/>
          <w:color w:val="000000"/>
          <w:sz w:val="28"/>
        </w:rPr>
        <w:t>
      1. Национальные лица Договаривающегося Государства не должны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в отношении резидентства. Данное положение, несмотря на положения </w:t>
      </w:r>
      <w:r>
        <w:rPr>
          <w:rFonts w:ascii="Times New Roman"/>
          <w:b w:val="false"/>
          <w:i w:val="false"/>
          <w:color w:val="000000"/>
          <w:sz w:val="28"/>
        </w:rPr>
        <w:t>статьи 1</w:t>
      </w:r>
      <w:r>
        <w:rPr>
          <w:rFonts w:ascii="Times New Roman"/>
          <w:b w:val="false"/>
          <w:i w:val="false"/>
          <w:color w:val="000000"/>
          <w:sz w:val="28"/>
        </w:rPr>
        <w:t>, также применяется к лицам, которые не являются резидентами, одного или обоих Договаривающихся Государств.</w:t>
      </w:r>
      <w:r>
        <w:br/>
      </w:r>
      <w:r>
        <w:rPr>
          <w:rFonts w:ascii="Times New Roman"/>
          <w:b w:val="false"/>
          <w:i w:val="false"/>
          <w:color w:val="000000"/>
          <w:sz w:val="28"/>
        </w:rPr>
        <w:t>
</w:t>
      </w:r>
      <w:r>
        <w:rPr>
          <w:rFonts w:ascii="Times New Roman"/>
          <w:b w:val="false"/>
          <w:i w:val="false"/>
          <w:color w:val="000000"/>
          <w:sz w:val="28"/>
        </w:rPr>
        <w:t>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такие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r>
        <w:br/>
      </w:r>
      <w:r>
        <w:rPr>
          <w:rFonts w:ascii="Times New Roman"/>
          <w:b w:val="false"/>
          <w:i w:val="false"/>
          <w:color w:val="000000"/>
          <w:sz w:val="28"/>
        </w:rPr>
        <w:t>
</w:t>
      </w:r>
      <w:r>
        <w:rPr>
          <w:rFonts w:ascii="Times New Roman"/>
          <w:b w:val="false"/>
          <w:i w:val="false"/>
          <w:color w:val="000000"/>
          <w:sz w:val="28"/>
        </w:rPr>
        <w:t>
      3. За исключением случаев, когда применяются положения </w:t>
      </w:r>
      <w:r>
        <w:rPr>
          <w:rFonts w:ascii="Times New Roman"/>
          <w:b w:val="false"/>
          <w:i w:val="false"/>
          <w:color w:val="000000"/>
          <w:sz w:val="28"/>
        </w:rPr>
        <w:t>пункта 1</w:t>
      </w:r>
      <w:r>
        <w:rPr>
          <w:rFonts w:ascii="Times New Roman"/>
          <w:b w:val="false"/>
          <w:i w:val="false"/>
          <w:color w:val="000000"/>
          <w:sz w:val="28"/>
        </w:rPr>
        <w:t xml:space="preserve"> статьи 9, </w:t>
      </w:r>
      <w:r>
        <w:rPr>
          <w:rFonts w:ascii="Times New Roman"/>
          <w:b w:val="false"/>
          <w:i w:val="false"/>
          <w:color w:val="000000"/>
          <w:sz w:val="28"/>
        </w:rPr>
        <w:t>пункта 7</w:t>
      </w:r>
      <w:r>
        <w:rPr>
          <w:rFonts w:ascii="Times New Roman"/>
          <w:b w:val="false"/>
          <w:i w:val="false"/>
          <w:color w:val="000000"/>
          <w:sz w:val="28"/>
        </w:rPr>
        <w:t xml:space="preserve"> статьи 11 или </w:t>
      </w:r>
      <w:r>
        <w:rPr>
          <w:rFonts w:ascii="Times New Roman"/>
          <w:b w:val="false"/>
          <w:i w:val="false"/>
          <w:color w:val="000000"/>
          <w:sz w:val="28"/>
        </w:rPr>
        <w:t>пункта 6</w:t>
      </w:r>
      <w:r>
        <w:rPr>
          <w:rFonts w:ascii="Times New Roman"/>
          <w:b w:val="false"/>
          <w:i w:val="false"/>
          <w:color w:val="000000"/>
          <w:sz w:val="28"/>
        </w:rPr>
        <w:t xml:space="preserve">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выплачивались резиденту первого упомянутого Государства.</w:t>
      </w:r>
      <w:r>
        <w:br/>
      </w:r>
      <w:r>
        <w:rPr>
          <w:rFonts w:ascii="Times New Roman"/>
          <w:b w:val="false"/>
          <w:i w:val="false"/>
          <w:color w:val="000000"/>
          <w:sz w:val="28"/>
        </w:rPr>
        <w:t>
</w:t>
      </w:r>
      <w:r>
        <w:rPr>
          <w:rFonts w:ascii="Times New Roman"/>
          <w:b w:val="false"/>
          <w:i w:val="false"/>
          <w:color w:val="000000"/>
          <w:sz w:val="28"/>
        </w:rPr>
        <w:t>
      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w:t>
      </w:r>
      <w:r>
        <w:br/>
      </w:r>
      <w:r>
        <w:rPr>
          <w:rFonts w:ascii="Times New Roman"/>
          <w:b w:val="false"/>
          <w:i w:val="false"/>
          <w:color w:val="000000"/>
          <w:sz w:val="28"/>
        </w:rPr>
        <w:t>
</w:t>
      </w:r>
      <w:r>
        <w:rPr>
          <w:rFonts w:ascii="Times New Roman"/>
          <w:b w:val="false"/>
          <w:i w:val="false"/>
          <w:color w:val="000000"/>
          <w:sz w:val="28"/>
        </w:rPr>
        <w:t>
      5. Положения настоящей статьи, несмотря на положения </w:t>
      </w:r>
      <w:r>
        <w:rPr>
          <w:rFonts w:ascii="Times New Roman"/>
          <w:b w:val="false"/>
          <w:i w:val="false"/>
          <w:color w:val="000000"/>
          <w:sz w:val="28"/>
        </w:rPr>
        <w:t>статьи 2</w:t>
      </w:r>
      <w:r>
        <w:rPr>
          <w:rFonts w:ascii="Times New Roman"/>
          <w:b w:val="false"/>
          <w:i w:val="false"/>
          <w:color w:val="000000"/>
          <w:sz w:val="28"/>
        </w:rPr>
        <w:t>, применяются к налогам любого рода и вида.</w:t>
      </w:r>
    </w:p>
    <w:bookmarkEnd w:id="46"/>
    <w:bookmarkStart w:name="z178" w:id="47"/>
    <w:p>
      <w:pPr>
        <w:spacing w:after="0"/>
        <w:ind w:left="0"/>
        <w:jc w:val="left"/>
      </w:pPr>
      <w:r>
        <w:rPr>
          <w:rFonts w:ascii="Times New Roman"/>
          <w:b/>
          <w:i w:val="false"/>
          <w:color w:val="000000"/>
        </w:rPr>
        <w:t xml:space="preserve"> 
Статья 23</w:t>
      </w:r>
      <w:r>
        <w:br/>
      </w:r>
      <w:r>
        <w:rPr>
          <w:rFonts w:ascii="Times New Roman"/>
          <w:b/>
          <w:i w:val="false"/>
          <w:color w:val="000000"/>
        </w:rPr>
        <w:t>
ПРОЦЕДУРА ВЗАИМНОГО СОГЛАСОВАНИЯ</w:t>
      </w:r>
    </w:p>
    <w:bookmarkEnd w:id="47"/>
    <w:bookmarkStart w:name="z179" w:id="48"/>
    <w:p>
      <w:pPr>
        <w:spacing w:after="0"/>
        <w:ind w:left="0"/>
        <w:jc w:val="both"/>
      </w:pP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настоящего Соглашения,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Договаривающегося Государства, резидентом которого оно является, или, если его дело подпадает под действие </w:t>
      </w:r>
      <w:r>
        <w:rPr>
          <w:rFonts w:ascii="Times New Roman"/>
          <w:b w:val="false"/>
          <w:i w:val="false"/>
          <w:color w:val="000000"/>
          <w:sz w:val="28"/>
        </w:rPr>
        <w:t>пункта 1</w:t>
      </w:r>
      <w:r>
        <w:rPr>
          <w:rFonts w:ascii="Times New Roman"/>
          <w:b w:val="false"/>
          <w:i w:val="false"/>
          <w:color w:val="000000"/>
          <w:sz w:val="28"/>
        </w:rPr>
        <w:t xml:space="preserve"> статьи 22,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настоящего Соглашения.</w:t>
      </w:r>
      <w:r>
        <w:br/>
      </w:r>
      <w:r>
        <w:rPr>
          <w:rFonts w:ascii="Times New Roman"/>
          <w:b w:val="false"/>
          <w:i w:val="false"/>
          <w:color w:val="000000"/>
          <w:sz w:val="28"/>
        </w:rPr>
        <w:t>
</w:t>
      </w:r>
      <w:r>
        <w:rPr>
          <w:rFonts w:ascii="Times New Roman"/>
          <w:b w:val="false"/>
          <w:i w:val="false"/>
          <w:color w:val="000000"/>
          <w:sz w:val="28"/>
        </w:rPr>
        <w:t>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Соглашению. Любое достигнутое согласие будет исполнено независимо от любых ограничений во времени, предусмотренных национальными законодательствами Договаривающихся Государств.</w:t>
      </w:r>
      <w:r>
        <w:br/>
      </w:r>
      <w:r>
        <w:rPr>
          <w:rFonts w:ascii="Times New Roman"/>
          <w:b w:val="false"/>
          <w:i w:val="false"/>
          <w:color w:val="000000"/>
          <w:sz w:val="28"/>
        </w:rPr>
        <w:t>
</w:t>
      </w:r>
      <w:r>
        <w:rPr>
          <w:rFonts w:ascii="Times New Roman"/>
          <w:b w:val="false"/>
          <w:i w:val="false"/>
          <w:color w:val="000000"/>
          <w:sz w:val="28"/>
        </w:rPr>
        <w:t>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Соглашения. Они могут также консультироваться друг с другом с целью устранения двойного налогообложения в случаях, не предусмотренных Соглашением.</w:t>
      </w:r>
      <w:r>
        <w:br/>
      </w:r>
      <w:r>
        <w:rPr>
          <w:rFonts w:ascii="Times New Roman"/>
          <w:b w:val="false"/>
          <w:i w:val="false"/>
          <w:color w:val="000000"/>
          <w:sz w:val="28"/>
        </w:rPr>
        <w:t>
</w:t>
      </w: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включая совместные комиссии, состоящие из них самих или их представителей, в целях достижения согласия в понимании предыдущих пунктов.</w:t>
      </w:r>
    </w:p>
    <w:bookmarkEnd w:id="48"/>
    <w:bookmarkStart w:name="z183" w:id="49"/>
    <w:p>
      <w:pPr>
        <w:spacing w:after="0"/>
        <w:ind w:left="0"/>
        <w:jc w:val="left"/>
      </w:pPr>
      <w:r>
        <w:rPr>
          <w:rFonts w:ascii="Times New Roman"/>
          <w:b/>
          <w:i w:val="false"/>
          <w:color w:val="000000"/>
        </w:rPr>
        <w:t xml:space="preserve"> 
Статья 24</w:t>
      </w:r>
      <w:r>
        <w:br/>
      </w:r>
      <w:r>
        <w:rPr>
          <w:rFonts w:ascii="Times New Roman"/>
          <w:b/>
          <w:i w:val="false"/>
          <w:color w:val="000000"/>
        </w:rPr>
        <w:t>
ОБМЕН ИНФОРМАЦИЕЙ</w:t>
      </w:r>
    </w:p>
    <w:bookmarkEnd w:id="49"/>
    <w:bookmarkStart w:name="z184" w:id="50"/>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которая необходима для выполнения положений настоящего Соглашения или администрирования или осуществления внутренних законодательств, касающихся налогов любого вида и описания, взимаемых от имени Договаривающихся Государств, или его политических подразделений или местных органов власти в той степени, в которой налогообложение не противоречит настоящему Соглашению. Обмен информацией не ограничивается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2. Любая информация, полученная в соответствии с пунктом 1 настоящей Статьи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занятых оценкой или сбором, принудительным взысканием или судебным преследованием, или рассмотрением апелляций, в отношении налогов, упомянутых в пункте 1, или на которые распространяется вышеизложенное. Такие лица или органы используют информацию только для этих целей. Они могут раскрывать эту информацию в ходе открытого судебного заседания или при принятии судебных решений.</w:t>
      </w:r>
      <w:r>
        <w:br/>
      </w:r>
      <w:r>
        <w:rPr>
          <w:rFonts w:ascii="Times New Roman"/>
          <w:b w:val="false"/>
          <w:i w:val="false"/>
          <w:color w:val="000000"/>
          <w:sz w:val="28"/>
        </w:rPr>
        <w:t>
</w:t>
      </w:r>
      <w:r>
        <w:rPr>
          <w:rFonts w:ascii="Times New Roman"/>
          <w:b w:val="false"/>
          <w:i w:val="false"/>
          <w:color w:val="000000"/>
          <w:sz w:val="28"/>
        </w:rPr>
        <w:t>
      3. Ни в каком случае положения пункта 1 и 2 настоящего Соглашения не будут толковаться как налагающие на Договаривающееся Государство обязательство:</w:t>
      </w:r>
      <w:r>
        <w:br/>
      </w:r>
      <w:r>
        <w:rPr>
          <w:rFonts w:ascii="Times New Roman"/>
          <w:b w:val="false"/>
          <w:i w:val="false"/>
          <w:color w:val="000000"/>
          <w:sz w:val="28"/>
        </w:rPr>
        <w:t>
</w:t>
      </w:r>
      <w:r>
        <w:rPr>
          <w:rFonts w:ascii="Times New Roman"/>
          <w:b w:val="false"/>
          <w:i w:val="false"/>
          <w:color w:val="000000"/>
          <w:sz w:val="28"/>
        </w:rPr>
        <w:t>
      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w:t>
      </w:r>
      <w:r>
        <w:br/>
      </w:r>
      <w:r>
        <w:rPr>
          <w:rFonts w:ascii="Times New Roman"/>
          <w:b w:val="false"/>
          <w:i w:val="false"/>
          <w:color w:val="000000"/>
          <w:sz w:val="28"/>
        </w:rPr>
        <w:t>
</w:t>
      </w:r>
      <w:r>
        <w:rPr>
          <w:rFonts w:ascii="Times New Roman"/>
          <w:b w:val="false"/>
          <w:i w:val="false"/>
          <w:color w:val="000000"/>
          <w:sz w:val="28"/>
        </w:rPr>
        <w:t>
      4. Если информация требуется Договаривающимся Государством в соответствии с настоящей статьей, другое Договаривающееся Государство использует накопленную информацию для предоставления требуемой информации, даже если это другое государство может не нуждаться в такой информации для его собственных налоговых целей. Обязательство, содержащееся в предыдущем предложении, подчинено ограничениям пункта 3 настоящего Соглашения, но ни в каком случае такое ограничение не будет рассмотрено, как разрешающее Договаривающемуся Государству отказать предоставлять информацию исключительно потому, что это не имеет никакого внутреннего интереса в такой информации.</w:t>
      </w:r>
      <w:r>
        <w:br/>
      </w:r>
      <w:r>
        <w:rPr>
          <w:rFonts w:ascii="Times New Roman"/>
          <w:b w:val="false"/>
          <w:i w:val="false"/>
          <w:color w:val="000000"/>
          <w:sz w:val="28"/>
        </w:rPr>
        <w:t>
</w:t>
      </w:r>
      <w:r>
        <w:rPr>
          <w:rFonts w:ascii="Times New Roman"/>
          <w:b w:val="false"/>
          <w:i w:val="false"/>
          <w:color w:val="000000"/>
          <w:sz w:val="28"/>
        </w:rPr>
        <w:t>
      5. Ни в каком случае положения пункта 3 настоящего Соглашения не будут рассматриваться, чтобы разрешать Договаривающемуся Государству отказывать предоставлять информацию исключительно потому, что информация, имеющаяся у банка, другого финансового института, кандидата или лица, действующего в организации или на положении доверенного лица или потому, что это относится к собственным интересам в лице.</w:t>
      </w:r>
    </w:p>
    <w:bookmarkEnd w:id="50"/>
    <w:bookmarkStart w:name="z192" w:id="51"/>
    <w:p>
      <w:pPr>
        <w:spacing w:after="0"/>
        <w:ind w:left="0"/>
        <w:jc w:val="left"/>
      </w:pPr>
      <w:r>
        <w:rPr>
          <w:rFonts w:ascii="Times New Roman"/>
          <w:b/>
          <w:i w:val="false"/>
          <w:color w:val="000000"/>
        </w:rPr>
        <w:t xml:space="preserve"> 
Статья 25</w:t>
      </w:r>
      <w:r>
        <w:br/>
      </w:r>
      <w:r>
        <w:rPr>
          <w:rFonts w:ascii="Times New Roman"/>
          <w:b/>
          <w:i w:val="false"/>
          <w:color w:val="000000"/>
        </w:rPr>
        <w:t>
ЧЛЕНЫ ДИПЛОМАТИЧЕСКИХ ПРЕДСТАВИТЕЛЬСТВ И КОНСУЛЬСКИХ УЧРЕЖДЕНИЙ</w:t>
      </w:r>
    </w:p>
    <w:bookmarkEnd w:id="51"/>
    <w:bookmarkStart w:name="z193" w:id="52"/>
    <w:p>
      <w:pPr>
        <w:spacing w:after="0"/>
        <w:ind w:left="0"/>
        <w:jc w:val="both"/>
      </w:pPr>
      <w:r>
        <w:rPr>
          <w:rFonts w:ascii="Times New Roman"/>
          <w:b w:val="false"/>
          <w:i w:val="false"/>
          <w:color w:val="000000"/>
          <w:sz w:val="28"/>
        </w:rPr>
        <w:t>
      Ничто в настоящем Соглашении не затрагивает налоговых привилегий членов дипломатических представительств или консульских учреждений, которым такие привилегии предоставлены общими нормами международного права или в соответствии с положениями специальных соглашений.</w:t>
      </w:r>
    </w:p>
    <w:bookmarkEnd w:id="52"/>
    <w:bookmarkStart w:name="z194" w:id="53"/>
    <w:p>
      <w:pPr>
        <w:spacing w:after="0"/>
        <w:ind w:left="0"/>
        <w:jc w:val="left"/>
      </w:pPr>
      <w:r>
        <w:rPr>
          <w:rFonts w:ascii="Times New Roman"/>
          <w:b/>
          <w:i w:val="false"/>
          <w:color w:val="000000"/>
        </w:rPr>
        <w:t xml:space="preserve"> 
Статья 26</w:t>
      </w:r>
      <w:r>
        <w:br/>
      </w:r>
      <w:r>
        <w:rPr>
          <w:rFonts w:ascii="Times New Roman"/>
          <w:b/>
          <w:i w:val="false"/>
          <w:color w:val="000000"/>
        </w:rPr>
        <w:t>
ВСТУПЛЕНИЕ В СИЛУ</w:t>
      </w:r>
    </w:p>
    <w:bookmarkEnd w:id="53"/>
    <w:bookmarkStart w:name="z195" w:id="54"/>
    <w:p>
      <w:pPr>
        <w:spacing w:after="0"/>
        <w:ind w:left="0"/>
        <w:jc w:val="both"/>
      </w:pPr>
      <w:r>
        <w:rPr>
          <w:rFonts w:ascii="Times New Roman"/>
          <w:b w:val="false"/>
          <w:i w:val="false"/>
          <w:color w:val="000000"/>
          <w:sz w:val="28"/>
        </w:rPr>
        <w:t>
      1. Правительства Договаривающихся Государств известят друг друга о выполнении внутригосударственных процедур, необходимых для вступления в силу настоящего Соглашения.</w:t>
      </w:r>
      <w:r>
        <w:br/>
      </w:r>
      <w:r>
        <w:rPr>
          <w:rFonts w:ascii="Times New Roman"/>
          <w:b w:val="false"/>
          <w:i w:val="false"/>
          <w:color w:val="000000"/>
          <w:sz w:val="28"/>
        </w:rPr>
        <w:t>
</w:t>
      </w:r>
      <w:r>
        <w:rPr>
          <w:rFonts w:ascii="Times New Roman"/>
          <w:b w:val="false"/>
          <w:i w:val="false"/>
          <w:color w:val="000000"/>
          <w:sz w:val="28"/>
        </w:rPr>
        <w:t>
      2. Настоящее Соглашение вступает в силу на 30-й день после даты получения последнего уведомления, о котором говорится в пункте 1, и его положения начнут действовать:</w:t>
      </w:r>
      <w:r>
        <w:br/>
      </w:r>
      <w:r>
        <w:rPr>
          <w:rFonts w:ascii="Times New Roman"/>
          <w:b w:val="false"/>
          <w:i w:val="false"/>
          <w:color w:val="000000"/>
          <w:sz w:val="28"/>
        </w:rPr>
        <w:t>
</w:t>
      </w:r>
      <w:r>
        <w:rPr>
          <w:rFonts w:ascii="Times New Roman"/>
          <w:b w:val="false"/>
          <w:i w:val="false"/>
          <w:color w:val="000000"/>
          <w:sz w:val="28"/>
        </w:rPr>
        <w:t>
      a) в отношении налогов, удерживаемых у источника с дохода, полученного 1 января или после 1 января календарного года, следующего за годом вступления Соглашения в силу;</w:t>
      </w:r>
      <w:r>
        <w:br/>
      </w:r>
      <w:r>
        <w:rPr>
          <w:rFonts w:ascii="Times New Roman"/>
          <w:b w:val="false"/>
          <w:i w:val="false"/>
          <w:color w:val="000000"/>
          <w:sz w:val="28"/>
        </w:rPr>
        <w:t>
</w:t>
      </w:r>
      <w:r>
        <w:rPr>
          <w:rFonts w:ascii="Times New Roman"/>
          <w:b w:val="false"/>
          <w:i w:val="false"/>
          <w:color w:val="000000"/>
          <w:sz w:val="28"/>
        </w:rPr>
        <w:t>
      b) в отношении других налогов на доход, подлежащих налогообложению в любом налоговом году, начинающемся 1 января или после 1 января календарного года, следующего за годом вступления Соглашения в силу.</w:t>
      </w:r>
    </w:p>
    <w:bookmarkEnd w:id="54"/>
    <w:bookmarkStart w:name="z199" w:id="55"/>
    <w:p>
      <w:pPr>
        <w:spacing w:after="0"/>
        <w:ind w:left="0"/>
        <w:jc w:val="left"/>
      </w:pPr>
      <w:r>
        <w:rPr>
          <w:rFonts w:ascii="Times New Roman"/>
          <w:b/>
          <w:i w:val="false"/>
          <w:color w:val="000000"/>
        </w:rPr>
        <w:t xml:space="preserve"> 
Статья 27</w:t>
      </w:r>
      <w:r>
        <w:br/>
      </w:r>
      <w:r>
        <w:rPr>
          <w:rFonts w:ascii="Times New Roman"/>
          <w:b/>
          <w:i w:val="false"/>
          <w:color w:val="000000"/>
        </w:rPr>
        <w:t>
ПРЕКРАЩЕНИЕ ДЕЙСТВИЯ</w:t>
      </w:r>
    </w:p>
    <w:bookmarkEnd w:id="55"/>
    <w:bookmarkStart w:name="z200" w:id="56"/>
    <w:p>
      <w:pPr>
        <w:spacing w:after="0"/>
        <w:ind w:left="0"/>
        <w:jc w:val="both"/>
      </w:pPr>
      <w:r>
        <w:rPr>
          <w:rFonts w:ascii="Times New Roman"/>
          <w:b w:val="false"/>
          <w:i w:val="false"/>
          <w:color w:val="000000"/>
          <w:sz w:val="28"/>
        </w:rPr>
        <w:t>
      Настоящее Соглашение остается в силе, пока одно из Договаривающихся Государств не прекратит его действие. Любое Договаривающееся Государство может прекратить действие Соглашения, направив через дипломатические каналы уведомление о прекращении действия, по крайней мере, за шесть месяцев до конца любого календарного года, следующего после истечения пятилетнего периода с даты вступления Соглашения в силу. В таком случае, Соглашение прекращает свое действие:</w:t>
      </w:r>
      <w:r>
        <w:br/>
      </w:r>
      <w:r>
        <w:rPr>
          <w:rFonts w:ascii="Times New Roman"/>
          <w:b w:val="false"/>
          <w:i w:val="false"/>
          <w:color w:val="000000"/>
          <w:sz w:val="28"/>
        </w:rPr>
        <w:t>
</w:t>
      </w:r>
      <w:r>
        <w:rPr>
          <w:rFonts w:ascii="Times New Roman"/>
          <w:b w:val="false"/>
          <w:i w:val="false"/>
          <w:color w:val="000000"/>
          <w:sz w:val="28"/>
        </w:rPr>
        <w:t>
      a) в отношении налогов, удерживаемых у источника, с дохода, полученного 1 января или после 1 января календарного года, следующего за годом получения уведомления;</w:t>
      </w:r>
      <w:r>
        <w:br/>
      </w:r>
      <w:r>
        <w:rPr>
          <w:rFonts w:ascii="Times New Roman"/>
          <w:b w:val="false"/>
          <w:i w:val="false"/>
          <w:color w:val="000000"/>
          <w:sz w:val="28"/>
        </w:rPr>
        <w:t>
</w:t>
      </w:r>
      <w:r>
        <w:rPr>
          <w:rFonts w:ascii="Times New Roman"/>
          <w:b w:val="false"/>
          <w:i w:val="false"/>
          <w:color w:val="000000"/>
          <w:sz w:val="28"/>
        </w:rPr>
        <w:t>
      b) в отношении других налогов на доход, подлежащих обложению в любом налоговом году, начинающемся 1 января или после 1 января календарного года, следующего за годом получения уведомления.</w:t>
      </w:r>
    </w:p>
    <w:bookmarkEnd w:id="56"/>
    <w:bookmarkStart w:name="z203" w:id="57"/>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настоящее Соглашение.</w:t>
      </w:r>
    </w:p>
    <w:bookmarkEnd w:id="57"/>
    <w:bookmarkStart w:name="z204" w:id="58"/>
    <w:p>
      <w:pPr>
        <w:spacing w:after="0"/>
        <w:ind w:left="0"/>
        <w:jc w:val="both"/>
      </w:pPr>
      <w:r>
        <w:rPr>
          <w:rFonts w:ascii="Times New Roman"/>
          <w:b w:val="false"/>
          <w:i w:val="false"/>
          <w:color w:val="000000"/>
          <w:sz w:val="28"/>
        </w:rPr>
        <w:t>
      СОВЕРШЕНО в двух экземплярах в Хельсинки 24 марта 2009 года на казахском, русском, финском, шведском и английском языках, причем все тексты имеют одинаковую силу. В случае расхождения в интерпретации, текст на английском языке является определяющим.</w:t>
      </w:r>
    </w:p>
    <w:bookmarkEnd w:id="58"/>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ФИНЛЯНДСКОЙ</w:t>
      </w:r>
      <w:r>
        <w:br/>
      </w:r>
      <w:r>
        <w:rPr>
          <w:rFonts w:ascii="Times New Roman"/>
          <w:b w:val="false"/>
          <w:i w:val="false"/>
          <w:color w:val="000000"/>
          <w:sz w:val="28"/>
        </w:rPr>
        <w:t>
</w:t>
      </w:r>
      <w:r>
        <w:rPr>
          <w:rFonts w:ascii="Times New Roman"/>
          <w:b w:val="false"/>
          <w:i/>
          <w:color w:val="000000"/>
          <w:sz w:val="28"/>
        </w:rPr>
        <w:t>                                                  РЕСПУБЛИКИ</w:t>
      </w:r>
    </w:p>
    <w:bookmarkStart w:name="z205" w:id="59"/>
    <w:p>
      <w:pPr>
        <w:spacing w:after="0"/>
        <w:ind w:left="0"/>
        <w:jc w:val="left"/>
      </w:pPr>
      <w:r>
        <w:rPr>
          <w:rFonts w:ascii="Times New Roman"/>
          <w:b/>
          <w:i w:val="false"/>
          <w:color w:val="000000"/>
        </w:rPr>
        <w:t xml:space="preserve"> 
ПРОТОКОЛ</w:t>
      </w:r>
    </w:p>
    <w:bookmarkEnd w:id="59"/>
    <w:bookmarkStart w:name="z206" w:id="60"/>
    <w:p>
      <w:pPr>
        <w:spacing w:after="0"/>
        <w:ind w:left="0"/>
        <w:jc w:val="both"/>
      </w:pPr>
      <w:r>
        <w:rPr>
          <w:rFonts w:ascii="Times New Roman"/>
          <w:b w:val="false"/>
          <w:i w:val="false"/>
          <w:color w:val="000000"/>
          <w:sz w:val="28"/>
        </w:rPr>
        <w:t>
      При подписании Соглашения между Правительством Финляндской Республики и Правительством Республики Казахстан об избежании двойного налогообложения и предотвращении уклонения от налогообложения в отношении налогов на доход (далее именуемое как "Соглашение") нижеподписавшиеся договорились, что следующие положения будут являться неотъемлемой частью Соглашения.</w:t>
      </w:r>
    </w:p>
    <w:bookmarkEnd w:id="60"/>
    <w:bookmarkStart w:name="z207" w:id="61"/>
    <w:p>
      <w:pPr>
        <w:spacing w:after="0"/>
        <w:ind w:left="0"/>
        <w:jc w:val="both"/>
      </w:pPr>
      <w:r>
        <w:rPr>
          <w:rFonts w:ascii="Times New Roman"/>
          <w:b w:val="false"/>
          <w:i w:val="false"/>
          <w:color w:val="000000"/>
          <w:sz w:val="28"/>
        </w:rPr>
        <w:t>
      В отношении </w:t>
      </w:r>
      <w:r>
        <w:rPr>
          <w:rFonts w:ascii="Times New Roman"/>
          <w:b w:val="false"/>
          <w:i w:val="false"/>
          <w:color w:val="000000"/>
          <w:sz w:val="28"/>
        </w:rPr>
        <w:t>статьи 11</w:t>
      </w:r>
      <w:r>
        <w:rPr>
          <w:rFonts w:ascii="Times New Roman"/>
          <w:b w:val="false"/>
          <w:i w:val="false"/>
          <w:color w:val="000000"/>
          <w:sz w:val="28"/>
        </w:rPr>
        <w:t>:</w:t>
      </w:r>
    </w:p>
    <w:bookmarkEnd w:id="61"/>
    <w:bookmarkStart w:name="z208" w:id="62"/>
    <w:p>
      <w:pPr>
        <w:spacing w:after="0"/>
        <w:ind w:left="0"/>
        <w:jc w:val="both"/>
      </w:pPr>
      <w:r>
        <w:rPr>
          <w:rFonts w:ascii="Times New Roman"/>
          <w:b w:val="false"/>
          <w:i w:val="false"/>
          <w:color w:val="000000"/>
          <w:sz w:val="28"/>
        </w:rPr>
        <w:t>
      для целей </w:t>
      </w:r>
      <w:r>
        <w:rPr>
          <w:rFonts w:ascii="Times New Roman"/>
          <w:b w:val="false"/>
          <w:i w:val="false"/>
          <w:color w:val="000000"/>
          <w:sz w:val="28"/>
        </w:rPr>
        <w:t>пункта 3</w:t>
      </w:r>
      <w:r>
        <w:rPr>
          <w:rFonts w:ascii="Times New Roman"/>
          <w:b w:val="false"/>
          <w:i w:val="false"/>
          <w:color w:val="000000"/>
          <w:sz w:val="28"/>
        </w:rPr>
        <w:t>, выражение "любой другой организации, основная часть которой принадлежит Правительству этого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a) в случае Казахстана включает Акционерное Общество "Фонд национального благосостояния "Самрук-Казына";</w:t>
      </w:r>
      <w:r>
        <w:br/>
      </w:r>
      <w:r>
        <w:rPr>
          <w:rFonts w:ascii="Times New Roman"/>
          <w:b w:val="false"/>
          <w:i w:val="false"/>
          <w:color w:val="000000"/>
          <w:sz w:val="28"/>
        </w:rPr>
        <w:t>
</w:t>
      </w:r>
      <w:r>
        <w:rPr>
          <w:rFonts w:ascii="Times New Roman"/>
          <w:b w:val="false"/>
          <w:i w:val="false"/>
          <w:color w:val="000000"/>
          <w:sz w:val="28"/>
        </w:rPr>
        <w:t>
      b) в случае Финляндии включает Финский Фонд Промышленного Сотрудничества (FINNFUND) и ТОО "Финский Экспортный Кредит" (Finnish Export Credit Ltd).</w:t>
      </w:r>
    </w:p>
    <w:bookmarkEnd w:id="62"/>
    <w:bookmarkStart w:name="z211" w:id="63"/>
    <w:p>
      <w:pPr>
        <w:spacing w:after="0"/>
        <w:ind w:left="0"/>
        <w:jc w:val="both"/>
      </w:pPr>
      <w:r>
        <w:rPr>
          <w:rFonts w:ascii="Times New Roman"/>
          <w:b w:val="false"/>
          <w:i w:val="false"/>
          <w:color w:val="000000"/>
          <w:sz w:val="28"/>
        </w:rPr>
        <w:t>
      В отношении </w:t>
      </w:r>
      <w:r>
        <w:rPr>
          <w:rFonts w:ascii="Times New Roman"/>
          <w:b w:val="false"/>
          <w:i w:val="false"/>
          <w:color w:val="000000"/>
          <w:sz w:val="28"/>
        </w:rPr>
        <w:t>статьи 14</w:t>
      </w:r>
      <w:r>
        <w:rPr>
          <w:rFonts w:ascii="Times New Roman"/>
          <w:b w:val="false"/>
          <w:i w:val="false"/>
          <w:color w:val="000000"/>
          <w:sz w:val="28"/>
        </w:rPr>
        <w:t>:</w:t>
      </w:r>
    </w:p>
    <w:bookmarkEnd w:id="63"/>
    <w:bookmarkStart w:name="z212" w:id="64"/>
    <w:p>
      <w:pPr>
        <w:spacing w:after="0"/>
        <w:ind w:left="0"/>
        <w:jc w:val="both"/>
      </w:pPr>
      <w:r>
        <w:rPr>
          <w:rFonts w:ascii="Times New Roman"/>
          <w:b w:val="false"/>
          <w:i w:val="false"/>
          <w:color w:val="000000"/>
          <w:sz w:val="28"/>
        </w:rPr>
        <w:t>
      Положения </w:t>
      </w:r>
      <w:r>
        <w:rPr>
          <w:rFonts w:ascii="Times New Roman"/>
          <w:b w:val="false"/>
          <w:i w:val="false"/>
          <w:color w:val="000000"/>
          <w:sz w:val="28"/>
        </w:rPr>
        <w:t>пункта 2</w:t>
      </w:r>
      <w:r>
        <w:rPr>
          <w:rFonts w:ascii="Times New Roman"/>
          <w:b w:val="false"/>
          <w:i w:val="false"/>
          <w:color w:val="000000"/>
          <w:sz w:val="28"/>
        </w:rPr>
        <w:t xml:space="preserve"> Статьи 14 не применяются к работнику по найму. Для целей предыдущего предложения, работник, являющийся резидентом Договаривающего Государства, считается нанятым, если он отдан в распоряжение другого лица лицом (нанимателем) для выполнения работы в бизнесе такого другого лица (руководителя) в другом Договаривающемся Государстве, при условии, что руководитель является резидентом или имеет постоянное учреждение в том другом Государстве и, что наниматель либо не несет никакой ответственности, либо не несет никакого риска относительно результата работы.</w:t>
      </w:r>
      <w:r>
        <w:br/>
      </w:r>
      <w:r>
        <w:rPr>
          <w:rFonts w:ascii="Times New Roman"/>
          <w:b w:val="false"/>
          <w:i w:val="false"/>
          <w:color w:val="000000"/>
          <w:sz w:val="28"/>
        </w:rPr>
        <w:t>
</w:t>
      </w:r>
      <w:r>
        <w:rPr>
          <w:rFonts w:ascii="Times New Roman"/>
          <w:b w:val="false"/>
          <w:i w:val="false"/>
          <w:color w:val="000000"/>
          <w:sz w:val="28"/>
        </w:rPr>
        <w:t>
      При определении того, считается ли работник нанятым, должна быть проведена всесторонняя проверка с детальной ссылкой на то:</w:t>
      </w:r>
      <w:r>
        <w:br/>
      </w:r>
      <w:r>
        <w:rPr>
          <w:rFonts w:ascii="Times New Roman"/>
          <w:b w:val="false"/>
          <w:i w:val="false"/>
          <w:color w:val="000000"/>
          <w:sz w:val="28"/>
        </w:rPr>
        <w:t>
</w:t>
      </w:r>
      <w:r>
        <w:rPr>
          <w:rFonts w:ascii="Times New Roman"/>
          <w:b w:val="false"/>
          <w:i w:val="false"/>
          <w:color w:val="000000"/>
          <w:sz w:val="28"/>
        </w:rPr>
        <w:t>
      (a) осуществляет ли руководитель полный контроль над работой;</w:t>
      </w:r>
      <w:r>
        <w:br/>
      </w:r>
      <w:r>
        <w:rPr>
          <w:rFonts w:ascii="Times New Roman"/>
          <w:b w:val="false"/>
          <w:i w:val="false"/>
          <w:color w:val="000000"/>
          <w:sz w:val="28"/>
        </w:rPr>
        <w:t>
</w:t>
      </w:r>
      <w:r>
        <w:rPr>
          <w:rFonts w:ascii="Times New Roman"/>
          <w:b w:val="false"/>
          <w:i w:val="false"/>
          <w:color w:val="000000"/>
          <w:sz w:val="28"/>
        </w:rPr>
        <w:t>
      (b) выполняется ли работа на месте работы, которая находится в распоряжении руководителя и за которое он несет ответственность;</w:t>
      </w:r>
      <w:r>
        <w:br/>
      </w:r>
      <w:r>
        <w:rPr>
          <w:rFonts w:ascii="Times New Roman"/>
          <w:b w:val="false"/>
          <w:i w:val="false"/>
          <w:color w:val="000000"/>
          <w:sz w:val="28"/>
        </w:rPr>
        <w:t>
</w:t>
      </w:r>
      <w:r>
        <w:rPr>
          <w:rFonts w:ascii="Times New Roman"/>
          <w:b w:val="false"/>
          <w:i w:val="false"/>
          <w:color w:val="000000"/>
          <w:sz w:val="28"/>
        </w:rPr>
        <w:t>
      c) подсчитывается ли вознаграждение нанимателю, согласно потраченному времени или в отношении любой другой связи между вознаграждением и заработной платой, полученной работником;</w:t>
      </w:r>
      <w:r>
        <w:br/>
      </w:r>
      <w:r>
        <w:rPr>
          <w:rFonts w:ascii="Times New Roman"/>
          <w:b w:val="false"/>
          <w:i w:val="false"/>
          <w:color w:val="000000"/>
          <w:sz w:val="28"/>
        </w:rPr>
        <w:t>
</w:t>
      </w:r>
      <w:r>
        <w:rPr>
          <w:rFonts w:ascii="Times New Roman"/>
          <w:b w:val="false"/>
          <w:i w:val="false"/>
          <w:color w:val="000000"/>
          <w:sz w:val="28"/>
        </w:rPr>
        <w:t>
      d) обеспечивается ли основная часть инструментов и материалов руководителем; и</w:t>
      </w:r>
      <w:r>
        <w:br/>
      </w:r>
      <w:r>
        <w:rPr>
          <w:rFonts w:ascii="Times New Roman"/>
          <w:b w:val="false"/>
          <w:i w:val="false"/>
          <w:color w:val="000000"/>
          <w:sz w:val="28"/>
        </w:rPr>
        <w:t>
</w:t>
      </w:r>
      <w:r>
        <w:rPr>
          <w:rFonts w:ascii="Times New Roman"/>
          <w:b w:val="false"/>
          <w:i w:val="false"/>
          <w:color w:val="000000"/>
          <w:sz w:val="28"/>
        </w:rPr>
        <w:t>
      e) что наниматель не решает односторонне вопрос о количестве работников или их квалификации.</w:t>
      </w:r>
    </w:p>
    <w:bookmarkEnd w:id="64"/>
    <w:bookmarkStart w:name="z219" w:id="65"/>
    <w:p>
      <w:pPr>
        <w:spacing w:after="0"/>
        <w:ind w:left="0"/>
        <w:jc w:val="both"/>
      </w:pPr>
      <w:r>
        <w:rPr>
          <w:rFonts w:ascii="Times New Roman"/>
          <w:b w:val="false"/>
          <w:i w:val="false"/>
          <w:color w:val="000000"/>
          <w:sz w:val="28"/>
        </w:rPr>
        <w:t>
      СОВЕРШЕНО в двух экземплярах в Хельсинки 24 марта 2009 года на казахском, русском, финском, шведском и английском языках, причем все тексты имеют одинаковую силу. В случае расхождения в интерпретации, текст на английском языке является определяющим.</w:t>
      </w:r>
    </w:p>
    <w:bookmarkEnd w:id="65"/>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ФИНЛЯНДСКОЙ</w:t>
      </w:r>
      <w:r>
        <w:br/>
      </w:r>
      <w:r>
        <w:rPr>
          <w:rFonts w:ascii="Times New Roman"/>
          <w:b w:val="false"/>
          <w:i w:val="false"/>
          <w:color w:val="000000"/>
          <w:sz w:val="28"/>
        </w:rPr>
        <w:t>
</w:t>
      </w:r>
      <w:r>
        <w:rPr>
          <w:rFonts w:ascii="Times New Roman"/>
          <w:b w:val="false"/>
          <w:i/>
          <w:color w:val="000000"/>
          <w:sz w:val="28"/>
        </w:rPr>
        <w:t>                                                   РЕСПУБЛИКИ</w:t>
      </w:r>
    </w:p>
    <w:p>
      <w:pPr>
        <w:spacing w:after="0"/>
        <w:ind w:left="0"/>
        <w:jc w:val="both"/>
      </w:pPr>
      <w:r>
        <w:rPr>
          <w:rFonts w:ascii="Times New Roman"/>
          <w:b w:val="false"/>
          <w:i w:val="false"/>
          <w:color w:val="ff0000"/>
          <w:sz w:val="28"/>
        </w:rPr>
        <w:t>      Примечание РЦПИ. Далее следует текст Соглашения на финском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