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ca26e" w14:textId="95ca2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между Правительством Республики Казахстан и Правительством Федеративной Республики Германия о дальнейшем сотрудничестве по развитию Казахстанско-Немецкого Университета в городе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15 июля 2010 года № 326-IV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Ратифицировать Соглашение между Правительством Республики Казахстан и Правительством Федеративной Республики Германия о дальнейшем сотрудничестве по развитию Казахстанско-Немецкого Университета в городе Алматы, совершенное в Астане 3 сентября 2008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Н. Назарбаев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</w:t>
      </w:r>
      <w:r>
        <w:br/>
      </w:r>
      <w:r>
        <w:rPr>
          <w:rFonts w:ascii="Times New Roman"/>
          <w:b/>
          <w:i w:val="false"/>
          <w:color w:val="000000"/>
        </w:rPr>
        <w:t>
между Правительством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и Правительством Федеративной Республики Германия</w:t>
      </w:r>
      <w:r>
        <w:br/>
      </w:r>
      <w:r>
        <w:rPr>
          <w:rFonts w:ascii="Times New Roman"/>
          <w:b/>
          <w:i w:val="false"/>
          <w:color w:val="000000"/>
        </w:rPr>
        <w:t>
о дальнейшем сотрудничестве по развитию</w:t>
      </w:r>
      <w:r>
        <w:br/>
      </w:r>
      <w:r>
        <w:rPr>
          <w:rFonts w:ascii="Times New Roman"/>
          <w:b/>
          <w:i w:val="false"/>
          <w:color w:val="000000"/>
        </w:rPr>
        <w:t>
Казахстанско-Немецкого Университета в городе Алматы (Официальный сайт МИД РК - Вступило в силу 20 августа 2010 года)    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и Правительство Федеративной Республики Германия далее именуемые Сторонами.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желая углубить сотрудничество своих государств в области образования и науки, оценивая достигнутые результаты этого сотрудничества,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осознавая необходимость дальнейшего перспективного и последовательного расширения двустороннего сотрудничества в области образования и науки между Республикой Казахстан и Федеративной Республикой Германия,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отмечая значение привлечения максимально широкого круга государственных и частных партнеров, высших учебных заведений и предпринимателей из Республики Казахстан и Федеративной Республики Германия,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выражая интересы в поддержании Казахстанско-Немецкого Университета, в оказании концептуальной, организационной и финансовой помощи,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исходя из достигнутой договоренности в ходе официального визита Президента Республики Казахстан Н. Назарбаева в Федеративную Республику Германия 29 января - 1 февраля 2007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Соглашением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Федеративной Республики Германия о культурном сотрудничестве от 16 декабря 1994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заявляя о своем намерении придать Казахстанско-Немецкому Университету (далее - Университет) международный статус,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2"/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  <w:r>
        <w:br/>
      </w:r>
      <w:r>
        <w:rPr>
          <w:rFonts w:ascii="Times New Roman"/>
          <w:b/>
          <w:i w:val="false"/>
          <w:color w:val="000000"/>
        </w:rPr>
        <w:t>
Введение новых специальностей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настоящего Соглашения Стороны осуществляют сотрудничество по дальнейшему развитию и укреплению Университета в соответствии с национальными законодательствами государств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этих целях Университет предлагает следующие образовательные программы, в том числе: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Бакалавр инженерии: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информационной технологии/телематике;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технике зданий и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технологии энергии и окружающей среды.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Бакалавр менеджмента: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финансам с акцентом на ценные бумаги и банковское дело;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маркетингу;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менеджменту предприятий.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Бакалавр экономической инженерии: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менеджменту ресурсов окружающей среды и по технологии окружающей среды;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транспортной логистике;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экономической информатике.</w:t>
      </w:r>
    </w:p>
    <w:bookmarkEnd w:id="7"/>
    <w:bookmarkStart w:name="z5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Бакалавр социальных наук: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международным отношениям;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политологии.</w:t>
      </w:r>
    </w:p>
    <w:bookmarkEnd w:id="8"/>
    <w:bookmarkStart w:name="z2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Дипломы мастера: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мастер менеджмента международных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мастер инновативных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мастер промышленного менеджмента/инжиниринга;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мастер регионоведения: Центральная Азия.</w:t>
      </w:r>
    </w:p>
    <w:bookmarkEnd w:id="9"/>
    <w:bookmarkStart w:name="z3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  <w:r>
        <w:br/>
      </w:r>
      <w:r>
        <w:rPr>
          <w:rFonts w:ascii="Times New Roman"/>
          <w:b/>
          <w:i w:val="false"/>
          <w:color w:val="000000"/>
        </w:rPr>
        <w:t>
Признание дипломов</w:t>
      </w:r>
    </w:p>
    <w:bookmarkEnd w:id="10"/>
    <w:bookmarkStart w:name="z3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Университету предоставляется возможность проводить обучение по новым специальностям по германским учебным программам, составленным с учетом структуры казахстанских программ высшего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рамках существующих правил Стороны содействуют признанию дипломов Университета в качестве официальных дипломов о высшем образовании как в Республике Казахстан, так и в Федеративной Республике Германия.</w:t>
      </w:r>
    </w:p>
    <w:bookmarkEnd w:id="11"/>
    <w:bookmarkStart w:name="z3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  <w:r>
        <w:br/>
      </w:r>
      <w:r>
        <w:rPr>
          <w:rFonts w:ascii="Times New Roman"/>
          <w:b/>
          <w:i w:val="false"/>
          <w:color w:val="000000"/>
        </w:rPr>
        <w:t>
Аккредитация специальностей</w:t>
      </w:r>
    </w:p>
    <w:bookmarkEnd w:id="12"/>
    <w:bookmarkStart w:name="z3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Специальности подлежат аккредитации соответствующими компетентными организациями государств Сторон. Стороны поддерживают необходимые для этого процедуры и обмениваются информацией по вопросам процедуры.</w:t>
      </w:r>
    </w:p>
    <w:bookmarkEnd w:id="13"/>
    <w:bookmarkStart w:name="z3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  <w:r>
        <w:br/>
      </w:r>
      <w:r>
        <w:rPr>
          <w:rFonts w:ascii="Times New Roman"/>
          <w:b/>
          <w:i w:val="false"/>
          <w:color w:val="000000"/>
        </w:rPr>
        <w:t>
Статус Университета</w:t>
      </w:r>
    </w:p>
    <w:bookmarkEnd w:id="14"/>
    <w:bookmarkStart w:name="z4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Университет имеет статус международного высшего учебного заведения.</w:t>
      </w:r>
    </w:p>
    <w:bookmarkEnd w:id="15"/>
    <w:bookmarkStart w:name="z4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  <w:r>
        <w:br/>
      </w:r>
      <w:r>
        <w:rPr>
          <w:rFonts w:ascii="Times New Roman"/>
          <w:b/>
          <w:i w:val="false"/>
          <w:color w:val="000000"/>
        </w:rPr>
        <w:t>
Таможенные платежи и налоги</w:t>
      </w:r>
    </w:p>
    <w:bookmarkEnd w:id="16"/>
    <w:bookmarkStart w:name="z4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Импорт товаров, за исключением подакцизных, ввозимых в целях благотворительной помощи по линии государств, правительств государств, международных организаций, включая оказание технического содействия, а также импорт товаров, осуществляемый за счет средств грантов, предоставленных по линии государств, правительств государств, международных организаций, приобретаемых для нужд Университета, освобождается от таможенных платежей и налогов на добавленную стоимость.</w:t>
      </w:r>
    </w:p>
    <w:bookmarkEnd w:id="17"/>
    <w:bookmarkStart w:name="z4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  <w:r>
        <w:br/>
      </w:r>
      <w:r>
        <w:rPr>
          <w:rFonts w:ascii="Times New Roman"/>
          <w:b/>
          <w:i w:val="false"/>
          <w:color w:val="000000"/>
        </w:rPr>
        <w:t>
Сотрудничество с другими учреждениями</w:t>
      </w:r>
    </w:p>
    <w:bookmarkEnd w:id="18"/>
    <w:bookmarkStart w:name="z4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поддерживают совершенствование благоприятных рамочных условий для стратегического и устойчивого взаимодействия Университета с казахстанскими и германскими государственными и частными учреждениями и организациями, осуществляющими проекты в области образования и инноваций.</w:t>
      </w:r>
    </w:p>
    <w:bookmarkEnd w:id="19"/>
    <w:bookmarkStart w:name="z4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  <w:r>
        <w:br/>
      </w:r>
      <w:r>
        <w:rPr>
          <w:rFonts w:ascii="Times New Roman"/>
          <w:b/>
          <w:i w:val="false"/>
          <w:color w:val="000000"/>
        </w:rPr>
        <w:t>
Поддержка Германской службой академических обменов</w:t>
      </w:r>
    </w:p>
    <w:bookmarkEnd w:id="20"/>
    <w:bookmarkStart w:name="z4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Германская Сторона подтверждает свою готовность предоставить в рамках имеющихся бюджетных средств на период с 2007 по 2010 гг. через Германскую службу академических обменов финансирование в объеме 3,5 миллиона евро для поддержки и дальнейшего расширения Университета.</w:t>
      </w:r>
    </w:p>
    <w:bookmarkEnd w:id="21"/>
    <w:bookmarkStart w:name="z4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</w:t>
      </w:r>
      <w:r>
        <w:br/>
      </w:r>
      <w:r>
        <w:rPr>
          <w:rFonts w:ascii="Times New Roman"/>
          <w:b/>
          <w:i w:val="false"/>
          <w:color w:val="000000"/>
        </w:rPr>
        <w:t>
Предоставление помещений, расходы на потребление</w:t>
      </w:r>
    </w:p>
    <w:bookmarkEnd w:id="22"/>
    <w:bookmarkStart w:name="z4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Казахстанская Сторона предоставляет Университету полностью здание, расположенное по адресу: Алматы, ул. Пушкина 111/113 в безвозмездное пользование в форме, соответствующей законодательству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Казахстанская Сторона не несет расходы за коммунальные услуги и расходы по их содержанию и обслуживанию данного здания.</w:t>
      </w:r>
    </w:p>
    <w:bookmarkEnd w:id="23"/>
    <w:bookmarkStart w:name="z5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</w:t>
      </w:r>
      <w:r>
        <w:br/>
      </w:r>
      <w:r>
        <w:rPr>
          <w:rFonts w:ascii="Times New Roman"/>
          <w:b/>
          <w:i w:val="false"/>
          <w:color w:val="000000"/>
        </w:rPr>
        <w:t>
Внесение изменений и дополнений</w:t>
      </w:r>
    </w:p>
    <w:bookmarkEnd w:id="24"/>
    <w:bookmarkStart w:name="z5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Соглашение могут вноситься изменения и дополнения в письменной форме по взаимному согласию Сторон, которые оформляются отдельными протоколами.</w:t>
      </w:r>
    </w:p>
    <w:bookmarkEnd w:id="25"/>
    <w:bookmarkStart w:name="z5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</w:t>
      </w:r>
      <w:r>
        <w:br/>
      </w:r>
      <w:r>
        <w:rPr>
          <w:rFonts w:ascii="Times New Roman"/>
          <w:b/>
          <w:i w:val="false"/>
          <w:color w:val="000000"/>
        </w:rPr>
        <w:t>
Период действия</w:t>
      </w:r>
    </w:p>
    <w:bookmarkEnd w:id="26"/>
    <w:bookmarkStart w:name="z5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с даты получения последнего письменного уведомления о выполнении Сторонами внутригосударственных процедур, необходимых для его вступления в силу. Определяющей является дата поступления последнего уведомления. Соглашение может быть расторгнутым не ранее чем через 10 лет после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утрачивает силу через двадцать четыре месяца после того, как одна из Сторон письменно уведомила другую Сторону о намерении расторгнуть Соглашение, причем решающей является дата получения другой Стороной уведомления о расторжении Соглашения.</w:t>
      </w:r>
    </w:p>
    <w:bookmarkEnd w:id="27"/>
    <w:bookmarkStart w:name="z5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Астана 3 сентября 2008 года в двух экземплярах, каждый на казахском, русском и немецком языках, причем все тексты имеют одинаковую силу. В случае возникновения разногласий в толковании казахского и немецкого текстов решающим является русский текст.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За Правительство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  </w:t>
      </w:r>
      <w:r>
        <w:rPr>
          <w:rFonts w:ascii="Times New Roman"/>
          <w:b w:val="false"/>
          <w:i/>
          <w:color w:val="000000"/>
          <w:sz w:val="28"/>
        </w:rPr>
        <w:t>Федеративной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Германия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Прим. РЦПИ. Далее следует текст Соглашения на немецком языке.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