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e18a" w14:textId="f5ae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Беларусь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9 декабря 2011 года № 508-IV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Беларусь о сотрудничестве в области гражданской обороны, предупреждения и ликвидации чрезвычайных ситуаций, совершенное в Минске 10 июня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Беларусь</w:t>
      </w:r>
      <w:r>
        <w:br/>
      </w:r>
      <w:r>
        <w:rPr>
          <w:rFonts w:ascii="Times New Roman"/>
          <w:b/>
          <w:i w:val="false"/>
          <w:color w:val="000000"/>
        </w:rPr>
        <w:t>
о сотрудничестве в области гражданской обороны,</w:t>
      </w:r>
      <w:r>
        <w:br/>
      </w:r>
      <w:r>
        <w:rPr>
          <w:rFonts w:ascii="Times New Roman"/>
          <w:b/>
          <w:i w:val="false"/>
          <w:color w:val="000000"/>
        </w:rPr>
        <w:t>
предупреждения и ликвидации чрезвычайных ситуаций</w:t>
      </w:r>
    </w:p>
    <w:bookmarkEnd w:id="1"/>
    <w:p>
      <w:pPr>
        <w:spacing w:after="0"/>
        <w:ind w:left="0"/>
        <w:jc w:val="both"/>
      </w:pPr>
      <w:r>
        <w:rPr>
          <w:rFonts w:ascii="Times New Roman"/>
          <w:b w:val="false"/>
          <w:i w:val="false"/>
          <w:color w:val="ff0000"/>
          <w:sz w:val="28"/>
        </w:rPr>
        <w:t>(Вступило в силу 13 февраля 2012 года - Бюллетень международных</w:t>
      </w:r>
      <w:r>
        <w:br/>
      </w:r>
      <w:r>
        <w:rPr>
          <w:rFonts w:ascii="Times New Roman"/>
          <w:b w:val="false"/>
          <w:i w:val="false"/>
          <w:color w:val="000000"/>
          <w:sz w:val="28"/>
        </w:rPr>
        <w:t>
</w:t>
      </w:r>
      <w:r>
        <w:rPr>
          <w:rFonts w:ascii="Times New Roman"/>
          <w:b w:val="false"/>
          <w:i w:val="false"/>
          <w:color w:val="ff0000"/>
          <w:sz w:val="28"/>
        </w:rPr>
        <w:t>договоров РК 2012 г., № 3, ст. 31)</w:t>
      </w:r>
    </w:p>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стремясь укрепить традиционные дружеские отношения между двумя народами,</w:t>
      </w:r>
      <w:r>
        <w:br/>
      </w:r>
      <w:r>
        <w:rPr>
          <w:rFonts w:ascii="Times New Roman"/>
          <w:b w:val="false"/>
          <w:i w:val="false"/>
          <w:color w:val="000000"/>
          <w:sz w:val="28"/>
        </w:rPr>
        <w:t>
</w:t>
      </w:r>
      <w:r>
        <w:rPr>
          <w:rFonts w:ascii="Times New Roman"/>
          <w:b w:val="false"/>
          <w:i w:val="false"/>
          <w:color w:val="000000"/>
          <w:sz w:val="28"/>
        </w:rPr>
        <w:t>
      признавая, что сотрудничество в области гражданской обороны, предупреждения и ликвидации чрезвычайных ситуаций может содействовать благосостоянию и национальной безопасности государств Сторон,</w:t>
      </w:r>
      <w:r>
        <w:br/>
      </w:r>
      <w:r>
        <w:rPr>
          <w:rFonts w:ascii="Times New Roman"/>
          <w:b w:val="false"/>
          <w:i w:val="false"/>
          <w:color w:val="000000"/>
          <w:sz w:val="28"/>
        </w:rPr>
        <w:t>
</w:t>
      </w:r>
      <w:r>
        <w:rPr>
          <w:rFonts w:ascii="Times New Roman"/>
          <w:b w:val="false"/>
          <w:i w:val="false"/>
          <w:color w:val="000000"/>
          <w:sz w:val="28"/>
        </w:rPr>
        <w:t>
      сознавая опасность, которую несут для государств Сторон чрезвычайные ситуации,</w:t>
      </w:r>
      <w:r>
        <w:br/>
      </w:r>
      <w:r>
        <w:rPr>
          <w:rFonts w:ascii="Times New Roman"/>
          <w:b w:val="false"/>
          <w:i w:val="false"/>
          <w:color w:val="000000"/>
          <w:sz w:val="28"/>
        </w:rPr>
        <w:t>
</w:t>
      </w: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одной из Сторон, и вызываемую этим потребность в скоординированных действиях обоих государств с целью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учитывая роль Организации Объединенных Наций, других международных организаций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1" w:id="3"/>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используемые в настоящем Соглашении</w:t>
      </w:r>
    </w:p>
    <w:bookmarkEnd w:id="3"/>
    <w:bookmarkStart w:name="z12" w:id="4"/>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компетентный орган - орган, назначаемый каждой из Сторон для руководства работами, связанными с реализацией настоящего Соглашения, и их координации;</w:t>
      </w:r>
      <w:r>
        <w:br/>
      </w:r>
      <w:r>
        <w:rPr>
          <w:rFonts w:ascii="Times New Roman"/>
          <w:b w:val="false"/>
          <w:i w:val="false"/>
          <w:color w:val="000000"/>
          <w:sz w:val="28"/>
        </w:rPr>
        <w:t>
</w:t>
      </w:r>
      <w:r>
        <w:rPr>
          <w:rFonts w:ascii="Times New Roman"/>
          <w:b w:val="false"/>
          <w:i w:val="false"/>
          <w:color w:val="000000"/>
          <w:sz w:val="28"/>
        </w:rPr>
        <w:t>
      группа по оказанию помощи - организованная группа специалистов предоставляющей Стороны (в том числе военный персонал), предназначенная для оказания помощи и обеспеченная необходимым оснащением;</w:t>
      </w:r>
      <w:r>
        <w:br/>
      </w:r>
      <w:r>
        <w:rPr>
          <w:rFonts w:ascii="Times New Roman"/>
          <w:b w:val="false"/>
          <w:i w:val="false"/>
          <w:color w:val="000000"/>
          <w:sz w:val="28"/>
        </w:rPr>
        <w:t>
</w:t>
      </w:r>
      <w:r>
        <w:rPr>
          <w:rFonts w:ascii="Times New Roman"/>
          <w:b w:val="false"/>
          <w:i w:val="false"/>
          <w:color w:val="000000"/>
          <w:sz w:val="28"/>
        </w:rPr>
        <w:t>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br/>
      </w:r>
      <w:r>
        <w:rPr>
          <w:rFonts w:ascii="Times New Roman"/>
          <w:b w:val="false"/>
          <w:i w:val="false"/>
          <w:color w:val="000000"/>
          <w:sz w:val="28"/>
        </w:rPr>
        <w:t>
</w:t>
      </w: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возникновения этих ситуаций;</w:t>
      </w:r>
      <w:r>
        <w:br/>
      </w:r>
      <w:r>
        <w:rPr>
          <w:rFonts w:ascii="Times New Roman"/>
          <w:b w:val="false"/>
          <w:i w:val="false"/>
          <w:color w:val="000000"/>
          <w:sz w:val="28"/>
        </w:rPr>
        <w:t>
</w:t>
      </w:r>
      <w:r>
        <w:rPr>
          <w:rFonts w:ascii="Times New Roman"/>
          <w:b w:val="false"/>
          <w:i w:val="false"/>
          <w:color w:val="000000"/>
          <w:sz w:val="28"/>
        </w:rPr>
        <w:t>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w:t>
      </w:r>
      <w:r>
        <w:br/>
      </w:r>
      <w:r>
        <w:rPr>
          <w:rFonts w:ascii="Times New Roman"/>
          <w:b w:val="false"/>
          <w:i w:val="false"/>
          <w:color w:val="000000"/>
          <w:sz w:val="28"/>
        </w:rPr>
        <w:t>
</w:t>
      </w:r>
      <w:r>
        <w:rPr>
          <w:rFonts w:ascii="Times New Roman"/>
          <w:b w:val="false"/>
          <w:i w:val="false"/>
          <w:color w:val="000000"/>
          <w:sz w:val="28"/>
        </w:rPr>
        <w:t>
      зона чрезвычайной ситуации - территория, на которой сложилась чрезвычайная ситуация;</w:t>
      </w:r>
      <w:r>
        <w:br/>
      </w:r>
      <w:r>
        <w:rPr>
          <w:rFonts w:ascii="Times New Roman"/>
          <w:b w:val="false"/>
          <w:i w:val="false"/>
          <w:color w:val="000000"/>
          <w:sz w:val="28"/>
        </w:rPr>
        <w:t>
</w:t>
      </w:r>
      <w:r>
        <w:rPr>
          <w:rFonts w:ascii="Times New Roman"/>
          <w:b w:val="false"/>
          <w:i w:val="false"/>
          <w:color w:val="000000"/>
          <w:sz w:val="28"/>
        </w:rPr>
        <w:t>
      аварийно-спасательные работы - действия по спасению людей, материальных и культурных ценностей, защите окружающей природной среды в зоне чрезвычайных ситуаций, локализации чрезвычайных ситуаций и ликвидации или доведению до минимально возможного уровня характерных для них опасных факторов;</w:t>
      </w:r>
      <w:r>
        <w:br/>
      </w:r>
      <w:r>
        <w:rPr>
          <w:rFonts w:ascii="Times New Roman"/>
          <w:b w:val="false"/>
          <w:i w:val="false"/>
          <w:color w:val="000000"/>
          <w:sz w:val="28"/>
        </w:rPr>
        <w:t>
</w:t>
      </w: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r>
        <w:br/>
      </w:r>
      <w:r>
        <w:rPr>
          <w:rFonts w:ascii="Times New Roman"/>
          <w:b w:val="false"/>
          <w:i w:val="false"/>
          <w:color w:val="000000"/>
          <w:sz w:val="28"/>
        </w:rPr>
        <w:t>
</w:t>
      </w:r>
      <w:r>
        <w:rPr>
          <w:rFonts w:ascii="Times New Roman"/>
          <w:b w:val="false"/>
          <w:i w:val="false"/>
          <w:color w:val="000000"/>
          <w:sz w:val="28"/>
        </w:rPr>
        <w:t>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w:t>
      </w:r>
    </w:p>
    <w:bookmarkEnd w:id="4"/>
    <w:bookmarkStart w:name="z24" w:id="5"/>
    <w:p>
      <w:pPr>
        <w:spacing w:after="0"/>
        <w:ind w:left="0"/>
        <w:jc w:val="left"/>
      </w:pPr>
      <w:r>
        <w:rPr>
          <w:rFonts w:ascii="Times New Roman"/>
          <w:b/>
          <w:i w:val="false"/>
          <w:color w:val="000000"/>
        </w:rPr>
        <w:t xml:space="preserve"> 
Статья 2</w:t>
      </w:r>
      <w:r>
        <w:br/>
      </w:r>
      <w:r>
        <w:rPr>
          <w:rFonts w:ascii="Times New Roman"/>
          <w:b/>
          <w:i w:val="false"/>
          <w:color w:val="000000"/>
        </w:rPr>
        <w:t>
Компетентные органы</w:t>
      </w:r>
    </w:p>
    <w:bookmarkEnd w:id="5"/>
    <w:bookmarkStart w:name="z25" w:id="6"/>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r>
        <w:br/>
      </w:r>
      <w:r>
        <w:rPr>
          <w:rFonts w:ascii="Times New Roman"/>
          <w:b w:val="false"/>
          <w:i w:val="false"/>
          <w:color w:val="000000"/>
          <w:sz w:val="28"/>
        </w:rPr>
        <w:t>
</w:t>
      </w:r>
      <w:r>
        <w:rPr>
          <w:rFonts w:ascii="Times New Roman"/>
          <w:b w:val="false"/>
          <w:i w:val="false"/>
          <w:color w:val="000000"/>
          <w:sz w:val="28"/>
        </w:rPr>
        <w:t>
      от Казахстанской Стороны - Министерство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от Белорусской Стороны - Министерство по чрезвычайным ситуациям Республики Беларусь.</w:t>
      </w:r>
      <w:r>
        <w:br/>
      </w:r>
      <w:r>
        <w:rPr>
          <w:rFonts w:ascii="Times New Roman"/>
          <w:b w:val="false"/>
          <w:i w:val="false"/>
          <w:color w:val="000000"/>
          <w:sz w:val="28"/>
        </w:rPr>
        <w:t>
</w:t>
      </w:r>
      <w:r>
        <w:rPr>
          <w:rFonts w:ascii="Times New Roman"/>
          <w:b w:val="false"/>
          <w:i w:val="false"/>
          <w:color w:val="000000"/>
          <w:sz w:val="28"/>
        </w:rPr>
        <w:t>
      Стороны незамедлительно уведомляют друг друга по дипломатическим каналам об изменениях в названиях своих компетентных органов и о передаче их функций другим органам.</w:t>
      </w:r>
    </w:p>
    <w:bookmarkEnd w:id="6"/>
    <w:bookmarkStart w:name="z29" w:id="7"/>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7"/>
    <w:bookmarkStart w:name="z30" w:id="8"/>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w:t>
      </w:r>
      <w:r>
        <w:rPr>
          <w:rFonts w:ascii="Times New Roman"/>
          <w:b w:val="false"/>
          <w:i w:val="false"/>
          <w:color w:val="000000"/>
          <w:sz w:val="28"/>
        </w:rPr>
        <w:t>национальным</w:t>
      </w:r>
      <w:r>
        <w:rPr>
          <w:rFonts w:ascii="Times New Roman"/>
          <w:b w:val="false"/>
          <w:i w:val="false"/>
          <w:color w:val="000000"/>
          <w:sz w:val="28"/>
        </w:rPr>
        <w:t> </w:t>
      </w:r>
      <w:r>
        <w:rPr>
          <w:rFonts w:ascii="Times New Roman"/>
          <w:b w:val="false"/>
          <w:i w:val="false"/>
          <w:color w:val="000000"/>
          <w:sz w:val="28"/>
        </w:rPr>
        <w:t>законодательствам</w:t>
      </w:r>
      <w:r>
        <w:rPr>
          <w:rFonts w:ascii="Times New Roman"/>
          <w:b w:val="false"/>
          <w:i w:val="false"/>
          <w:color w:val="000000"/>
          <w:sz w:val="28"/>
        </w:rPr>
        <w:t xml:space="preserve"> государств Сторон и обуславливается наличием у каждой из Сторон необходимых средств. Сотрудничество в рамках настоящего Соглашения предусматривает:</w:t>
      </w:r>
      <w:r>
        <w:br/>
      </w:r>
      <w:r>
        <w:rPr>
          <w:rFonts w:ascii="Times New Roman"/>
          <w:b w:val="false"/>
          <w:i w:val="false"/>
          <w:color w:val="000000"/>
          <w:sz w:val="28"/>
        </w:rPr>
        <w:t>
</w:t>
      </w:r>
      <w:r>
        <w:rPr>
          <w:rFonts w:ascii="Times New Roman"/>
          <w:b w:val="false"/>
          <w:i w:val="false"/>
          <w:color w:val="000000"/>
          <w:sz w:val="28"/>
        </w:rPr>
        <w:t>
      обмен информацией о мониторинге и прогнозировании чрезвычайных ситуаций;</w:t>
      </w:r>
      <w:r>
        <w:br/>
      </w:r>
      <w:r>
        <w:rPr>
          <w:rFonts w:ascii="Times New Roman"/>
          <w:b w:val="false"/>
          <w:i w:val="false"/>
          <w:color w:val="000000"/>
          <w:sz w:val="28"/>
        </w:rPr>
        <w:t>
</w:t>
      </w:r>
      <w:r>
        <w:rPr>
          <w:rFonts w:ascii="Times New Roman"/>
          <w:b w:val="false"/>
          <w:i w:val="false"/>
          <w:color w:val="000000"/>
          <w:sz w:val="28"/>
        </w:rPr>
        <w:t>
      обмен опытом организации подготовки населения к действиям в чрезвычайных ситуациях, в том числе по оказанию первой медицинской помощи;</w:t>
      </w:r>
      <w:r>
        <w:br/>
      </w:r>
      <w:r>
        <w:rPr>
          <w:rFonts w:ascii="Times New Roman"/>
          <w:b w:val="false"/>
          <w:i w:val="false"/>
          <w:color w:val="000000"/>
          <w:sz w:val="28"/>
        </w:rPr>
        <w:t>
</w:t>
      </w:r>
      <w:r>
        <w:rPr>
          <w:rFonts w:ascii="Times New Roman"/>
          <w:b w:val="false"/>
          <w:i w:val="false"/>
          <w:color w:val="000000"/>
          <w:sz w:val="28"/>
        </w:rPr>
        <w:t>
      организацию взаимодействия заинтересованных государственных структур по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r>
        <w:br/>
      </w:r>
      <w:r>
        <w:rPr>
          <w:rFonts w:ascii="Times New Roman"/>
          <w:b w:val="false"/>
          <w:i w:val="false"/>
          <w:color w:val="000000"/>
          <w:sz w:val="28"/>
        </w:rPr>
        <w:t>
</w:t>
      </w: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w:t>
      </w:r>
      <w:r>
        <w:br/>
      </w:r>
      <w:r>
        <w:rPr>
          <w:rFonts w:ascii="Times New Roman"/>
          <w:b w:val="false"/>
          <w:i w:val="false"/>
          <w:color w:val="000000"/>
          <w:sz w:val="28"/>
        </w:rPr>
        <w:t>
</w:t>
      </w:r>
      <w:r>
        <w:rPr>
          <w:rFonts w:ascii="Times New Roman"/>
          <w:b w:val="false"/>
          <w:i w:val="false"/>
          <w:color w:val="000000"/>
          <w:sz w:val="28"/>
        </w:rPr>
        <w:t>
      обмен информацией, периодическими изданиями, методической и другой литературой, видео- и фотоматериалами, а также технологиями;</w:t>
      </w:r>
      <w:r>
        <w:br/>
      </w:r>
      <w:r>
        <w:rPr>
          <w:rFonts w:ascii="Times New Roman"/>
          <w:b w:val="false"/>
          <w:i w:val="false"/>
          <w:color w:val="000000"/>
          <w:sz w:val="28"/>
        </w:rPr>
        <w:t>
</w:t>
      </w:r>
      <w:r>
        <w:rPr>
          <w:rFonts w:ascii="Times New Roman"/>
          <w:b w:val="false"/>
          <w:i w:val="false"/>
          <w:color w:val="000000"/>
          <w:sz w:val="28"/>
        </w:rPr>
        <w:t>
      организацию совместных конференций, семинаров, рабочих совещаний, учений и тренировок;</w:t>
      </w:r>
      <w:r>
        <w:br/>
      </w:r>
      <w:r>
        <w:rPr>
          <w:rFonts w:ascii="Times New Roman"/>
          <w:b w:val="false"/>
          <w:i w:val="false"/>
          <w:color w:val="000000"/>
          <w:sz w:val="28"/>
        </w:rPr>
        <w:t>
</w:t>
      </w:r>
      <w:r>
        <w:rPr>
          <w:rFonts w:ascii="Times New Roman"/>
          <w:b w:val="false"/>
          <w:i w:val="false"/>
          <w:color w:val="000000"/>
          <w:sz w:val="28"/>
        </w:rPr>
        <w:t>
      подготовку совместных публикаций и докладов;</w:t>
      </w:r>
      <w:r>
        <w:br/>
      </w:r>
      <w:r>
        <w:rPr>
          <w:rFonts w:ascii="Times New Roman"/>
          <w:b w:val="false"/>
          <w:i w:val="false"/>
          <w:color w:val="000000"/>
          <w:sz w:val="28"/>
        </w:rPr>
        <w:t>
</w:t>
      </w:r>
      <w:r>
        <w:rPr>
          <w:rFonts w:ascii="Times New Roman"/>
          <w:b w:val="false"/>
          <w:i w:val="false"/>
          <w:color w:val="000000"/>
          <w:sz w:val="28"/>
        </w:rPr>
        <w:t>
      подготовку специалистов в учебных заведениях государства другой Стороны, обмен стажерами, преподавателями, учеными и специалистами;</w:t>
      </w:r>
      <w:r>
        <w:br/>
      </w:r>
      <w:r>
        <w:rPr>
          <w:rFonts w:ascii="Times New Roman"/>
          <w:b w:val="false"/>
          <w:i w:val="false"/>
          <w:color w:val="000000"/>
          <w:sz w:val="28"/>
        </w:rPr>
        <w:t>
</w:t>
      </w:r>
      <w:r>
        <w:rPr>
          <w:rFonts w:ascii="Times New Roman"/>
          <w:b w:val="false"/>
          <w:i w:val="false"/>
          <w:color w:val="000000"/>
          <w:sz w:val="28"/>
        </w:rPr>
        <w:t>
      обеспечение взаимодействия между компетентными органами;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оснащении групп по оказанию помощи;</w:t>
      </w:r>
      <w:r>
        <w:br/>
      </w:r>
      <w:r>
        <w:rPr>
          <w:rFonts w:ascii="Times New Roman"/>
          <w:b w:val="false"/>
          <w:i w:val="false"/>
          <w:color w:val="000000"/>
          <w:sz w:val="28"/>
        </w:rPr>
        <w:t>
</w:t>
      </w:r>
      <w:r>
        <w:rPr>
          <w:rFonts w:ascii="Times New Roman"/>
          <w:b w:val="false"/>
          <w:i w:val="false"/>
          <w:color w:val="000000"/>
          <w:sz w:val="28"/>
        </w:rPr>
        <w:t>
      оказание взаимной помощи при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компетентными органами.</w:t>
      </w:r>
    </w:p>
    <w:bookmarkEnd w:id="8"/>
    <w:bookmarkStart w:name="z44" w:id="9"/>
    <w:p>
      <w:pPr>
        <w:spacing w:after="0"/>
        <w:ind w:left="0"/>
        <w:jc w:val="left"/>
      </w:pPr>
      <w:r>
        <w:rPr>
          <w:rFonts w:ascii="Times New Roman"/>
          <w:b/>
          <w:i w:val="false"/>
          <w:color w:val="000000"/>
        </w:rPr>
        <w:t xml:space="preserve"> 
Статья 4</w:t>
      </w:r>
      <w:r>
        <w:br/>
      </w:r>
      <w:r>
        <w:rPr>
          <w:rFonts w:ascii="Times New Roman"/>
          <w:b/>
          <w:i w:val="false"/>
          <w:color w:val="000000"/>
        </w:rPr>
        <w:t>
Сотрудничество между организациями и учреждениями</w:t>
      </w:r>
    </w:p>
    <w:bookmarkEnd w:id="9"/>
    <w:bookmarkStart w:name="z45" w:id="10"/>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w:t>
      </w:r>
      <w:r>
        <w:rPr>
          <w:rFonts w:ascii="Times New Roman"/>
          <w:b w:val="false"/>
          <w:i w:val="false"/>
          <w:color w:val="000000"/>
          <w:sz w:val="28"/>
        </w:rPr>
        <w:t>гражданской обороны</w:t>
      </w:r>
      <w:r>
        <w:rPr>
          <w:rFonts w:ascii="Times New Roman"/>
          <w:b w:val="false"/>
          <w:i w:val="false"/>
          <w:color w:val="000000"/>
          <w:sz w:val="28"/>
        </w:rPr>
        <w:t>, предупреждения и ликвидации чрезвычайных ситуаций.</w:t>
      </w:r>
    </w:p>
    <w:bookmarkEnd w:id="10"/>
    <w:bookmarkStart w:name="z46" w:id="11"/>
    <w:p>
      <w:pPr>
        <w:spacing w:after="0"/>
        <w:ind w:left="0"/>
        <w:jc w:val="left"/>
      </w:pPr>
      <w:r>
        <w:rPr>
          <w:rFonts w:ascii="Times New Roman"/>
          <w:b/>
          <w:i w:val="false"/>
          <w:color w:val="000000"/>
        </w:rPr>
        <w:t xml:space="preserve"> 
Статья 5</w:t>
      </w:r>
      <w:r>
        <w:br/>
      </w:r>
      <w:r>
        <w:rPr>
          <w:rFonts w:ascii="Times New Roman"/>
          <w:b/>
          <w:i w:val="false"/>
          <w:color w:val="000000"/>
        </w:rPr>
        <w:t>
Совместная комиссия</w:t>
      </w:r>
    </w:p>
    <w:bookmarkEnd w:id="11"/>
    <w:bookmarkStart w:name="z47" w:id="12"/>
    <w:p>
      <w:pPr>
        <w:spacing w:after="0"/>
        <w:ind w:left="0"/>
        <w:jc w:val="both"/>
      </w:pPr>
      <w:r>
        <w:rPr>
          <w:rFonts w:ascii="Times New Roman"/>
          <w:b w:val="false"/>
          <w:i w:val="false"/>
          <w:color w:val="000000"/>
          <w:sz w:val="28"/>
        </w:rPr>
        <w:t>
      Для реализации мероприятий по выполнению положений настоящего Соглашения компетентные органы учредят совместную комиссию по сотрудничеству в области гражданской обороны, предупреждения и ликвидации чрезвычайных ситуаций, определят ее состав, функции и порядок работы.</w:t>
      </w:r>
    </w:p>
    <w:bookmarkEnd w:id="12"/>
    <w:bookmarkStart w:name="z48" w:id="13"/>
    <w:p>
      <w:pPr>
        <w:spacing w:after="0"/>
        <w:ind w:left="0"/>
        <w:jc w:val="left"/>
      </w:pPr>
      <w:r>
        <w:rPr>
          <w:rFonts w:ascii="Times New Roman"/>
          <w:b/>
          <w:i w:val="false"/>
          <w:color w:val="000000"/>
        </w:rPr>
        <w:t xml:space="preserve"> 
Статья 6</w:t>
      </w:r>
      <w:r>
        <w:br/>
      </w:r>
      <w:r>
        <w:rPr>
          <w:rFonts w:ascii="Times New Roman"/>
          <w:b/>
          <w:i w:val="false"/>
          <w:color w:val="000000"/>
        </w:rPr>
        <w:t>
Условия приема представителей</w:t>
      </w:r>
    </w:p>
    <w:bookmarkEnd w:id="13"/>
    <w:bookmarkStart w:name="z49" w:id="14"/>
    <w:p>
      <w:pPr>
        <w:spacing w:after="0"/>
        <w:ind w:left="0"/>
        <w:jc w:val="both"/>
      </w:pPr>
      <w:r>
        <w:rPr>
          <w:rFonts w:ascii="Times New Roman"/>
          <w:b w:val="false"/>
          <w:i w:val="false"/>
          <w:color w:val="000000"/>
          <w:sz w:val="28"/>
        </w:rPr>
        <w:t>
      Направляющая Сторона при участии в деятельности, предусмотренной настоящим Соглашением и не связанной непосредственно с оказанием помощи в ликвидации чрезвычайных ситуаций, несет расходы по проезду, проживанию и питанию своих представителей, а принимающая Сторона - по организации совместных конференций, семинаров, рабочих совещаний, учений и тренировок, а также по перемещению представителей направляющей Стороны на территории своего государства.</w:t>
      </w:r>
    </w:p>
    <w:bookmarkEnd w:id="14"/>
    <w:bookmarkStart w:name="z50" w:id="15"/>
    <w:p>
      <w:pPr>
        <w:spacing w:after="0"/>
        <w:ind w:left="0"/>
        <w:jc w:val="left"/>
      </w:pPr>
      <w:r>
        <w:rPr>
          <w:rFonts w:ascii="Times New Roman"/>
          <w:b/>
          <w:i w:val="false"/>
          <w:color w:val="000000"/>
        </w:rPr>
        <w:t xml:space="preserve"> 
Статья 7</w:t>
      </w:r>
      <w:r>
        <w:br/>
      </w:r>
      <w:r>
        <w:rPr>
          <w:rFonts w:ascii="Times New Roman"/>
          <w:b/>
          <w:i w:val="false"/>
          <w:color w:val="000000"/>
        </w:rPr>
        <w:t>
Оказание помощи</w:t>
      </w:r>
    </w:p>
    <w:bookmarkEnd w:id="15"/>
    <w:bookmarkStart w:name="z51" w:id="16"/>
    <w:p>
      <w:pPr>
        <w:spacing w:after="0"/>
        <w:ind w:left="0"/>
        <w:jc w:val="both"/>
      </w:pPr>
      <w:r>
        <w:rPr>
          <w:rFonts w:ascii="Times New Roman"/>
          <w:b w:val="false"/>
          <w:i w:val="false"/>
          <w:color w:val="000000"/>
          <w:sz w:val="28"/>
        </w:rPr>
        <w:t>
      Помощь оказывается на основании запроса, в котором запрашивающая Сторона предоставляет информацию о характере чрезвычайной ситуации, указывает виды и объем необходимой помощи.</w:t>
      </w:r>
      <w:r>
        <w:br/>
      </w:r>
      <w:r>
        <w:rPr>
          <w:rFonts w:ascii="Times New Roman"/>
          <w:b w:val="false"/>
          <w:i w:val="false"/>
          <w:color w:val="000000"/>
          <w:sz w:val="28"/>
        </w:rPr>
        <w:t>
</w:t>
      </w: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w:t>
      </w:r>
      <w:r>
        <w:br/>
      </w:r>
      <w:r>
        <w:rPr>
          <w:rFonts w:ascii="Times New Roman"/>
          <w:b w:val="false"/>
          <w:i w:val="false"/>
          <w:color w:val="000000"/>
          <w:sz w:val="28"/>
        </w:rPr>
        <w:t>
</w:t>
      </w:r>
      <w:r>
        <w:rPr>
          <w:rFonts w:ascii="Times New Roman"/>
          <w:b w:val="false"/>
          <w:i w:val="false"/>
          <w:color w:val="000000"/>
          <w:sz w:val="28"/>
        </w:rPr>
        <w:t>
      Руководство группами по оказанию помощи осуществляется компетентным органом запрашивающей Стороны через руководителей этих групп.</w:t>
      </w:r>
    </w:p>
    <w:bookmarkEnd w:id="16"/>
    <w:bookmarkStart w:name="z54" w:id="17"/>
    <w:p>
      <w:pPr>
        <w:spacing w:after="0"/>
        <w:ind w:left="0"/>
        <w:jc w:val="left"/>
      </w:pPr>
      <w:r>
        <w:rPr>
          <w:rFonts w:ascii="Times New Roman"/>
          <w:b/>
          <w:i w:val="false"/>
          <w:color w:val="000000"/>
        </w:rPr>
        <w:t xml:space="preserve"> 
Статья 8</w:t>
      </w:r>
      <w:r>
        <w:br/>
      </w:r>
      <w:r>
        <w:rPr>
          <w:rFonts w:ascii="Times New Roman"/>
          <w:b/>
          <w:i w:val="false"/>
          <w:color w:val="000000"/>
        </w:rPr>
        <w:t>
Виды помощи</w:t>
      </w:r>
    </w:p>
    <w:bookmarkEnd w:id="17"/>
    <w:bookmarkStart w:name="z55" w:id="18"/>
    <w:p>
      <w:pPr>
        <w:spacing w:after="0"/>
        <w:ind w:left="0"/>
        <w:jc w:val="both"/>
      </w:pPr>
      <w:r>
        <w:rPr>
          <w:rFonts w:ascii="Times New Roman"/>
          <w:b w:val="false"/>
          <w:i w:val="false"/>
          <w:color w:val="000000"/>
          <w:sz w:val="28"/>
        </w:rPr>
        <w:t>
      Помощь в ликвидации чрезвычайных ситуаций оказывается путем направления групп по оказанию помощи, оснащения, материалов обеспечения либо в иной запрашиваемой форме.</w:t>
      </w:r>
      <w:r>
        <w:br/>
      </w:r>
      <w:r>
        <w:rPr>
          <w:rFonts w:ascii="Times New Roman"/>
          <w:b w:val="false"/>
          <w:i w:val="false"/>
          <w:color w:val="000000"/>
          <w:sz w:val="28"/>
        </w:rPr>
        <w:t>
</w:t>
      </w:r>
      <w:r>
        <w:rPr>
          <w:rFonts w:ascii="Times New Roman"/>
          <w:b w:val="false"/>
          <w:i w:val="false"/>
          <w:color w:val="000000"/>
          <w:sz w:val="28"/>
        </w:rPr>
        <w:t>
      Группы по оказанию помощи выполняют аварийно-спасательные работы в зоне чрезвычайной ситуации.</w:t>
      </w:r>
      <w:r>
        <w:br/>
      </w:r>
      <w:r>
        <w:rPr>
          <w:rFonts w:ascii="Times New Roman"/>
          <w:b w:val="false"/>
          <w:i w:val="false"/>
          <w:color w:val="000000"/>
          <w:sz w:val="28"/>
        </w:rPr>
        <w:t>
</w:t>
      </w:r>
      <w:r>
        <w:rPr>
          <w:rFonts w:ascii="Times New Roman"/>
          <w:b w:val="false"/>
          <w:i w:val="false"/>
          <w:color w:val="000000"/>
          <w:sz w:val="28"/>
        </w:rPr>
        <w:t>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бесплатное медицинское обслуживание, осуществляет координацию их действий.</w:t>
      </w:r>
      <w:r>
        <w:br/>
      </w:r>
      <w:r>
        <w:rPr>
          <w:rFonts w:ascii="Times New Roman"/>
          <w:b w:val="false"/>
          <w:i w:val="false"/>
          <w:color w:val="000000"/>
          <w:sz w:val="28"/>
        </w:rPr>
        <w:t>
</w:t>
      </w: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оснащения запрашивающая Сторона обеспечивает указанные группы необходимыми средствами для их дальнейшей работы.</w:t>
      </w:r>
    </w:p>
    <w:bookmarkEnd w:id="18"/>
    <w:bookmarkStart w:name="z59" w:id="19"/>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пересечения государственной</w:t>
      </w:r>
      <w:r>
        <w:br/>
      </w:r>
      <w:r>
        <w:rPr>
          <w:rFonts w:ascii="Times New Roman"/>
          <w:b/>
          <w:i w:val="false"/>
          <w:color w:val="000000"/>
        </w:rPr>
        <w:t>
границы группами по оказанию помощи и режим их</w:t>
      </w:r>
      <w:r>
        <w:br/>
      </w:r>
      <w:r>
        <w:rPr>
          <w:rFonts w:ascii="Times New Roman"/>
          <w:b/>
          <w:i w:val="false"/>
          <w:color w:val="000000"/>
        </w:rPr>
        <w:t>
пребывания на территории государства запрашивающей Стороны</w:t>
      </w:r>
    </w:p>
    <w:bookmarkEnd w:id="19"/>
    <w:bookmarkStart w:name="z60" w:id="20"/>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группы по оказанию помощи, распространяется действие законодательства государства предоставляющей Стороны, регулирующего статус военнослужащего, в части </w:t>
      </w:r>
      <w:r>
        <w:rPr>
          <w:rFonts w:ascii="Times New Roman"/>
          <w:b w:val="false"/>
          <w:i w:val="false"/>
          <w:color w:val="000000"/>
          <w:sz w:val="28"/>
        </w:rPr>
        <w:t>трудовых правоотношений</w:t>
      </w:r>
      <w:r>
        <w:rPr>
          <w:rFonts w:ascii="Times New Roman"/>
          <w:b w:val="false"/>
          <w:i w:val="false"/>
          <w:color w:val="000000"/>
          <w:sz w:val="28"/>
        </w:rPr>
        <w:t xml:space="preserve"> и социально-экономических гарантий.</w:t>
      </w:r>
      <w:r>
        <w:br/>
      </w:r>
      <w:r>
        <w:rPr>
          <w:rFonts w:ascii="Times New Roman"/>
          <w:b w:val="false"/>
          <w:i w:val="false"/>
          <w:color w:val="000000"/>
          <w:sz w:val="28"/>
        </w:rPr>
        <w:t>
</w:t>
      </w: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r>
        <w:br/>
      </w:r>
      <w:r>
        <w:rPr>
          <w:rFonts w:ascii="Times New Roman"/>
          <w:b w:val="false"/>
          <w:i w:val="false"/>
          <w:color w:val="000000"/>
          <w:sz w:val="28"/>
        </w:rPr>
        <w:t>
</w:t>
      </w:r>
      <w:r>
        <w:rPr>
          <w:rFonts w:ascii="Times New Roman"/>
          <w:b w:val="false"/>
          <w:i w:val="false"/>
          <w:color w:val="000000"/>
          <w:sz w:val="28"/>
        </w:rPr>
        <w:t>
      Порядок использования указанных видов транспорта для оказания помощи определяется компетентными органами по согласованию с соответствующими государственными органами.</w:t>
      </w:r>
    </w:p>
    <w:bookmarkEnd w:id="20"/>
    <w:bookmarkStart w:name="z64" w:id="21"/>
    <w:p>
      <w:pPr>
        <w:spacing w:after="0"/>
        <w:ind w:left="0"/>
        <w:jc w:val="left"/>
      </w:pPr>
      <w:r>
        <w:rPr>
          <w:rFonts w:ascii="Times New Roman"/>
          <w:b/>
          <w:i w:val="false"/>
          <w:color w:val="000000"/>
        </w:rPr>
        <w:t xml:space="preserve"> 
Статья 10</w:t>
      </w:r>
      <w:r>
        <w:br/>
      </w:r>
      <w:r>
        <w:rPr>
          <w:rFonts w:ascii="Times New Roman"/>
          <w:b/>
          <w:i w:val="false"/>
          <w:color w:val="000000"/>
        </w:rPr>
        <w:t>
Ввоз и вывоз оснащения и материалов обеспечения для</w:t>
      </w:r>
      <w:r>
        <w:br/>
      </w:r>
      <w:r>
        <w:rPr>
          <w:rFonts w:ascii="Times New Roman"/>
          <w:b/>
          <w:i w:val="false"/>
          <w:color w:val="000000"/>
        </w:rPr>
        <w:t>
оказания помощи при ликвидации чрезвычайных ситуаций</w:t>
      </w:r>
    </w:p>
    <w:bookmarkEnd w:id="21"/>
    <w:bookmarkStart w:name="z65" w:id="22"/>
    <w:p>
      <w:pPr>
        <w:spacing w:after="0"/>
        <w:ind w:left="0"/>
        <w:jc w:val="both"/>
      </w:pPr>
      <w:r>
        <w:rPr>
          <w:rFonts w:ascii="Times New Roman"/>
          <w:b w:val="false"/>
          <w:i w:val="false"/>
          <w:color w:val="000000"/>
          <w:sz w:val="28"/>
        </w:rPr>
        <w:t>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Таможенное оформление оснащения и материалов обеспечения производится в приоритетном порядке на основании уведомлений, выдаваемых компетентными органами, в которых указывается состав групп по оказанию помощи, перечень ввозимого или вывозимого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r>
        <w:br/>
      </w:r>
      <w:r>
        <w:rPr>
          <w:rFonts w:ascii="Times New Roman"/>
          <w:b w:val="false"/>
          <w:i w:val="false"/>
          <w:color w:val="000000"/>
          <w:sz w:val="28"/>
        </w:rPr>
        <w:t>
</w:t>
      </w: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компетентный и таможенные органы запрашивающей Стороны, указав виды, количество и место нахождения передаваемого оснащения.</w:t>
      </w:r>
      <w:r>
        <w:br/>
      </w:r>
      <w:r>
        <w:rPr>
          <w:rFonts w:ascii="Times New Roman"/>
          <w:b w:val="false"/>
          <w:i w:val="false"/>
          <w:color w:val="000000"/>
          <w:sz w:val="28"/>
        </w:rPr>
        <w:t>
</w:t>
      </w: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вещества, с указанием их номенклатуры и количества.</w:t>
      </w:r>
      <w:r>
        <w:br/>
      </w:r>
      <w:r>
        <w:rPr>
          <w:rFonts w:ascii="Times New Roman"/>
          <w:b w:val="false"/>
          <w:i w:val="false"/>
          <w:color w:val="000000"/>
          <w:sz w:val="28"/>
        </w:rPr>
        <w:t>
</w:t>
      </w: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r>
        <w:br/>
      </w:r>
      <w:r>
        <w:rPr>
          <w:rFonts w:ascii="Times New Roman"/>
          <w:b w:val="false"/>
          <w:i w:val="false"/>
          <w:color w:val="000000"/>
          <w:sz w:val="28"/>
        </w:rPr>
        <w:t>
</w:t>
      </w:r>
      <w:r>
        <w:rPr>
          <w:rFonts w:ascii="Times New Roman"/>
          <w:b w:val="false"/>
          <w:i w:val="false"/>
          <w:color w:val="000000"/>
          <w:sz w:val="28"/>
        </w:rPr>
        <w:t>
      Неиспользованные медицинские препараты, содержащие наркотические вещества, подлежат вывозу под таможенным контролем запрашивающей Стороны на основании документов, подтверждающих номенклатуру и количество этих препаратов. На израсходованные медицинские препараты, содержащие наркотические вещества, таможенным органам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w:t>
      </w:r>
    </w:p>
    <w:bookmarkEnd w:id="22"/>
    <w:bookmarkStart w:name="z72" w:id="23"/>
    <w:p>
      <w:pPr>
        <w:spacing w:after="0"/>
        <w:ind w:left="0"/>
        <w:jc w:val="left"/>
      </w:pPr>
      <w:r>
        <w:rPr>
          <w:rFonts w:ascii="Times New Roman"/>
          <w:b/>
          <w:i w:val="false"/>
          <w:color w:val="000000"/>
        </w:rPr>
        <w:t xml:space="preserve"> 
Статья 11</w:t>
      </w:r>
      <w:r>
        <w:br/>
      </w:r>
      <w:r>
        <w:rPr>
          <w:rFonts w:ascii="Times New Roman"/>
          <w:b/>
          <w:i w:val="false"/>
          <w:color w:val="000000"/>
        </w:rPr>
        <w:t>
Использование воздушных судов</w:t>
      </w:r>
    </w:p>
    <w:bookmarkEnd w:id="23"/>
    <w:bookmarkStart w:name="z73" w:id="24"/>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r>
        <w:br/>
      </w:r>
      <w:r>
        <w:rPr>
          <w:rFonts w:ascii="Times New Roman"/>
          <w:b w:val="false"/>
          <w:i w:val="false"/>
          <w:color w:val="000000"/>
          <w:sz w:val="28"/>
        </w:rPr>
        <w:t>
</w:t>
      </w:r>
      <w:r>
        <w:rPr>
          <w:rFonts w:ascii="Times New Roman"/>
          <w:b w:val="false"/>
          <w:i w:val="false"/>
          <w:color w:val="000000"/>
          <w:sz w:val="28"/>
        </w:rPr>
        <w:t>
      Запрашивающая Сторона разрешает полет в определенный пункт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Полеты </w:t>
      </w:r>
      <w:r>
        <w:rPr>
          <w:rFonts w:ascii="Times New Roman"/>
          <w:b w:val="false"/>
          <w:i w:val="false"/>
          <w:color w:val="000000"/>
          <w:sz w:val="28"/>
        </w:rPr>
        <w:t>осуществляются</w:t>
      </w:r>
      <w:r>
        <w:rPr>
          <w:rFonts w:ascii="Times New Roman"/>
          <w:b w:val="false"/>
          <w:i w:val="false"/>
          <w:color w:val="000000"/>
          <w:sz w:val="28"/>
        </w:rPr>
        <w:t xml:space="preserve"> в </w:t>
      </w:r>
      <w:r>
        <w:rPr>
          <w:rFonts w:ascii="Times New Roman"/>
          <w:b w:val="false"/>
          <w:i w:val="false"/>
          <w:color w:val="000000"/>
          <w:sz w:val="28"/>
        </w:rPr>
        <w:t>соответствии</w:t>
      </w:r>
      <w:r>
        <w:rPr>
          <w:rFonts w:ascii="Times New Roman"/>
          <w:b w:val="false"/>
          <w:i w:val="false"/>
          <w:color w:val="000000"/>
          <w:sz w:val="28"/>
        </w:rPr>
        <w:t xml:space="preserve"> с правилами, установленными Международной организацией гражданской авиации и государствами Сторон.</w:t>
      </w:r>
    </w:p>
    <w:bookmarkEnd w:id="24"/>
    <w:bookmarkStart w:name="z76" w:id="25"/>
    <w:p>
      <w:pPr>
        <w:spacing w:after="0"/>
        <w:ind w:left="0"/>
        <w:jc w:val="left"/>
      </w:pPr>
      <w:r>
        <w:rPr>
          <w:rFonts w:ascii="Times New Roman"/>
          <w:b/>
          <w:i w:val="false"/>
          <w:color w:val="000000"/>
        </w:rPr>
        <w:t xml:space="preserve"> 
Статья 12</w:t>
      </w:r>
      <w:r>
        <w:br/>
      </w:r>
      <w:r>
        <w:rPr>
          <w:rFonts w:ascii="Times New Roman"/>
          <w:b/>
          <w:i w:val="false"/>
          <w:color w:val="000000"/>
        </w:rPr>
        <w:t>
Возмещение расходов</w:t>
      </w:r>
    </w:p>
    <w:bookmarkEnd w:id="25"/>
    <w:bookmarkStart w:name="z77" w:id="26"/>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Запрашивающая Сторона может в любой момент отменить свой запрос об оказании ей помощи. В этом случае предоставляющая Сторона вправе получить возмещение понесенных ею расходов.</w:t>
      </w:r>
      <w:r>
        <w:br/>
      </w:r>
      <w:r>
        <w:rPr>
          <w:rFonts w:ascii="Times New Roman"/>
          <w:b w:val="false"/>
          <w:i w:val="false"/>
          <w:color w:val="000000"/>
          <w:sz w:val="28"/>
        </w:rPr>
        <w:t>
</w:t>
      </w: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r>
        <w:br/>
      </w:r>
      <w:r>
        <w:rPr>
          <w:rFonts w:ascii="Times New Roman"/>
          <w:b w:val="false"/>
          <w:i w:val="false"/>
          <w:color w:val="000000"/>
          <w:sz w:val="28"/>
        </w:rPr>
        <w:t>
</w:t>
      </w:r>
      <w:r>
        <w:rPr>
          <w:rFonts w:ascii="Times New Roman"/>
          <w:b w:val="false"/>
          <w:i w:val="false"/>
          <w:color w:val="000000"/>
          <w:sz w:val="28"/>
        </w:rPr>
        <w:t>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r>
        <w:br/>
      </w:r>
      <w:r>
        <w:rPr>
          <w:rFonts w:ascii="Times New Roman"/>
          <w:b w:val="false"/>
          <w:i w:val="false"/>
          <w:color w:val="000000"/>
          <w:sz w:val="28"/>
        </w:rPr>
        <w:t>
</w:t>
      </w:r>
      <w:r>
        <w:rPr>
          <w:rFonts w:ascii="Times New Roman"/>
          <w:b w:val="false"/>
          <w:i w:val="false"/>
          <w:color w:val="000000"/>
          <w:sz w:val="28"/>
        </w:rPr>
        <w:t>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w:t>
      </w:r>
      <w:r>
        <w:br/>
      </w:r>
      <w:r>
        <w:rPr>
          <w:rFonts w:ascii="Times New Roman"/>
          <w:b w:val="false"/>
          <w:i w:val="false"/>
          <w:color w:val="000000"/>
          <w:sz w:val="28"/>
        </w:rPr>
        <w:t>
</w:t>
      </w:r>
      <w:r>
        <w:rPr>
          <w:rFonts w:ascii="Times New Roman"/>
          <w:b w:val="false"/>
          <w:i w:val="false"/>
          <w:color w:val="000000"/>
          <w:sz w:val="28"/>
        </w:rPr>
        <w:t>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w:t>
      </w:r>
    </w:p>
    <w:bookmarkEnd w:id="26"/>
    <w:bookmarkStart w:name="z83" w:id="27"/>
    <w:p>
      <w:pPr>
        <w:spacing w:after="0"/>
        <w:ind w:left="0"/>
        <w:jc w:val="left"/>
      </w:pPr>
      <w:r>
        <w:rPr>
          <w:rFonts w:ascii="Times New Roman"/>
          <w:b/>
          <w:i w:val="false"/>
          <w:color w:val="000000"/>
        </w:rPr>
        <w:t xml:space="preserve"> 
Статья 13</w:t>
      </w:r>
      <w:r>
        <w:br/>
      </w:r>
      <w:r>
        <w:rPr>
          <w:rFonts w:ascii="Times New Roman"/>
          <w:b/>
          <w:i w:val="false"/>
          <w:color w:val="000000"/>
        </w:rPr>
        <w:t>
Возмещение ущерба</w:t>
      </w:r>
    </w:p>
    <w:bookmarkEnd w:id="27"/>
    <w:bookmarkStart w:name="z84" w:id="28"/>
    <w:p>
      <w:pPr>
        <w:spacing w:after="0"/>
        <w:ind w:left="0"/>
        <w:jc w:val="both"/>
      </w:pPr>
      <w:r>
        <w:rPr>
          <w:rFonts w:ascii="Times New Roman"/>
          <w:b w:val="false"/>
          <w:i w:val="false"/>
          <w:color w:val="000000"/>
          <w:sz w:val="28"/>
        </w:rPr>
        <w:t>
      Запрашивающая Сторона не предъявляет обвинений предоставляющей Стороне в случае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случае гибели или увечий людей, а также в случае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r>
        <w:br/>
      </w:r>
      <w:r>
        <w:rPr>
          <w:rFonts w:ascii="Times New Roman"/>
          <w:b w:val="false"/>
          <w:i w:val="false"/>
          <w:color w:val="000000"/>
          <w:sz w:val="28"/>
        </w:rPr>
        <w:t>
</w:t>
      </w:r>
      <w:r>
        <w:rPr>
          <w:rFonts w:ascii="Times New Roman"/>
          <w:b w:val="false"/>
          <w:i w:val="false"/>
          <w:color w:val="000000"/>
          <w:sz w:val="28"/>
        </w:rPr>
        <w:t>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r>
        <w:br/>
      </w:r>
      <w:r>
        <w:rPr>
          <w:rFonts w:ascii="Times New Roman"/>
          <w:b w:val="false"/>
          <w:i w:val="false"/>
          <w:color w:val="000000"/>
          <w:sz w:val="28"/>
        </w:rPr>
        <w:t>
</w:t>
      </w:r>
      <w:r>
        <w:rPr>
          <w:rFonts w:ascii="Times New Roman"/>
          <w:b w:val="false"/>
          <w:i w:val="false"/>
          <w:color w:val="000000"/>
          <w:sz w:val="28"/>
        </w:rPr>
        <w:t>
      Вред, причиненный членом группы по оказанию помощи преднамеренно или по грубой небрежности, подлежит возмещению предоставляющей Стороной.</w:t>
      </w:r>
    </w:p>
    <w:bookmarkEnd w:id="28"/>
    <w:bookmarkStart w:name="z87" w:id="29"/>
    <w:p>
      <w:pPr>
        <w:spacing w:after="0"/>
        <w:ind w:left="0"/>
        <w:jc w:val="left"/>
      </w:pPr>
      <w:r>
        <w:rPr>
          <w:rFonts w:ascii="Times New Roman"/>
          <w:b/>
          <w:i w:val="false"/>
          <w:color w:val="000000"/>
        </w:rPr>
        <w:t xml:space="preserve"> 
Статья 14</w:t>
      </w:r>
      <w:r>
        <w:br/>
      </w:r>
      <w:r>
        <w:rPr>
          <w:rFonts w:ascii="Times New Roman"/>
          <w:b/>
          <w:i w:val="false"/>
          <w:color w:val="000000"/>
        </w:rPr>
        <w:t>
Использование информации</w:t>
      </w:r>
    </w:p>
    <w:bookmarkEnd w:id="29"/>
    <w:bookmarkStart w:name="z88" w:id="30"/>
    <w:p>
      <w:pPr>
        <w:spacing w:after="0"/>
        <w:ind w:left="0"/>
        <w:jc w:val="both"/>
      </w:pPr>
      <w:r>
        <w:rPr>
          <w:rFonts w:ascii="Times New Roman"/>
          <w:b w:val="false"/>
          <w:i w:val="false"/>
          <w:color w:val="000000"/>
          <w:sz w:val="28"/>
        </w:rPr>
        <w:t xml:space="preserve">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законодательством государств Сторон, публикуется и используется на основе обычной практики и предписаний каждой из Сторон, если иное не согласовано в письменной форме компетентными органами. </w:t>
      </w:r>
    </w:p>
    <w:bookmarkEnd w:id="30"/>
    <w:bookmarkStart w:name="z89" w:id="31"/>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bookmarkEnd w:id="31"/>
    <w:bookmarkStart w:name="z90" w:id="32"/>
    <w:p>
      <w:pPr>
        <w:spacing w:after="0"/>
        <w:ind w:left="0"/>
        <w:jc w:val="both"/>
      </w:pPr>
      <w:r>
        <w:rPr>
          <w:rFonts w:ascii="Times New Roman"/>
          <w:b w:val="false"/>
          <w:i w:val="false"/>
          <w:color w:val="000000"/>
          <w:sz w:val="28"/>
        </w:rPr>
        <w:t>
      Споры и разногласия относительно толкования и (или) применения положений настоящего Соглашения разрешаются путем проведения переговоров и консультаций между компетентными органами Сторон.</w:t>
      </w:r>
    </w:p>
    <w:bookmarkEnd w:id="32"/>
    <w:bookmarkStart w:name="z91" w:id="33"/>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33"/>
    <w:bookmarkStart w:name="z92" w:id="34"/>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34"/>
    <w:bookmarkStart w:name="z95" w:id="35"/>
    <w:p>
      <w:pPr>
        <w:spacing w:after="0"/>
        <w:ind w:left="0"/>
        <w:jc w:val="both"/>
      </w:pPr>
      <w:r>
        <w:rPr>
          <w:rFonts w:ascii="Times New Roman"/>
          <w:b w:val="false"/>
          <w:i w:val="false"/>
          <w:color w:val="000000"/>
          <w:sz w:val="28"/>
        </w:rPr>
        <w:t>
      Совершено в г. Минске 10 июня 2009 года в двух экземплярах, каждый на казахском и русском языках, причем все тексты имеют одинаковую силу. В силу возникновения разногласий в толковании положений настоящего Соглашения будет применяться текст на русском языке.</w:t>
      </w:r>
    </w:p>
    <w:bookmarkEnd w:id="3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Беларусь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