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85501" w14:textId="e6855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Соглашения о порядке формирования и функционирования сил и средств системы коллективной безопасности Организации Договора о коллективной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16 марта 2012 года № 3-V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Ратифицировать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формирования и функционирования сил и средств системы коллективной безопасности Организации Договора о коллективной безопасности, совершенное в Москве 10 декабря 2010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о порядке формирования и функционирования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сил и средств системы коллективной безопасности </w:t>
      </w:r>
      <w:r>
        <w:br/>
      </w:r>
      <w:r>
        <w:rPr>
          <w:rFonts w:ascii="Times New Roman"/>
          <w:b/>
          <w:i w:val="false"/>
          <w:color w:val="000000"/>
        </w:rPr>
        <w:t>
Организации Договора о коллективной безопасности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(Вступило в силу 13 июня 2012 года - Бюллетень международных договоров 2012 г., № 4, ст. 65)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 - члены Организации Договора о коллективной безопасности (далее - ОДКБ и/или Организация), далее именуемые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основываясь на </w:t>
      </w:r>
      <w:r>
        <w:rPr>
          <w:rFonts w:ascii="Times New Roman"/>
          <w:b w:val="false"/>
          <w:i w:val="false"/>
          <w:color w:val="000000"/>
          <w:sz w:val="28"/>
        </w:rPr>
        <w:t>Договоре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коллективной безопасности от 15 мая 1992 года и </w:t>
      </w:r>
      <w:r>
        <w:rPr>
          <w:rFonts w:ascii="Times New Roman"/>
          <w:b w:val="false"/>
          <w:i w:val="false"/>
          <w:color w:val="000000"/>
          <w:sz w:val="28"/>
        </w:rPr>
        <w:t>Уставе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 Договора о коллективной безопасности от 7 октября 2002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признавая право всех Сторон на индивидуальную или коллективную самооборону в соответствии со статьей 51 Устава Организации Объединенных Наций,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учитывая принцип формирования системы коллективной безопасности на коалиционной и региональной основе,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исходя из необходимости принятия практических мер по формированию и совершенствованию системы коллективной безопасности ОДКБ, обеспечивающей адекватное реагирование на вооруженное нападение (агрессию), а также на другие вызовы и угрозы в отношении одной или нескольких Сторон,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подтверждая свое стремление вносить активный и достойный вклад в дальнейшее укрепление роли Организации в поддержании международного мира и безопасности, повышение ее эффективности в предотвращении и урегулировании конфликтов на основе Устава ООН, общепринятых принципов и норм международного права и международных договоров по вопросам контроля над вооружениями и укрепления доверия в военной сфере,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согласились о нижеследующем:</w:t>
      </w:r>
    </w:p>
    <w:bookmarkEnd w:id="2"/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в настоящем Соглашении термины означают: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«система коллективной безопасности ОДКБ» - совокупность органов ОДКБ и национальных органов государственного управления Сторон, а также сил и средств Сторон, обеспечивающих в соответствии с международным правом и национальным законодательством коллективную защиту интересов, суверенитета и территориальной целостности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«зона ответственности ОДКБ» - территории Сторон, ограниченные участками государственной границы с другими государствами, не являющимися членами ОДКБ (внешними границами), включая внутренние воды, территориальное море и воздушное пространство над ними, в пределах которых обеспечиваются интересы национальной и коллективной безопасности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«регион коллективной безопасности» - часть зоны ответственности ОДКБ, включающая с учетом геостратегического положения территории одной или нескольких Сторон, в пределах которых обеспечиваются интересы их национальной и коллективной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«коалиционная группировка войск (сил)» - группировка войск (сил), созданная Сторонами на многосторонней (коллективной) основе в рамках ОДКБ, включая воинские контингенты и формирования сил специального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«региональная (объединенная) группировка войск (сил)» - группировка войск (сил), созданная Сторонами на двусторонней или многосторонней основе в рамках соответствующего региона коллективной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«воинские контингенты» - выделенные Сторонами в состав коалиционной и/или региональной (объединенной) группировки войск (сил) объединения, соединения, воинские части вооруженных сил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«формирования сил специального назначения» - выделенные Сторонами в состав коалиционной группировки войск (сил) подразделения специального назначения (группы специалистов) органов внутренних дел (полиции), внутренних войск, органов безопасности и специальных служб, а также органов, уполномоченных в сфере предупреждения и ликвидации последствий чрезвычайных ситуаций;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«личный состав» - военнослужащие, сотрудники органов безопасности, внутренних дел (полиции), внутренних войск, органов, уполномоченных в сфере предупреждения и ликвидации последствий чрезвычайных ситуаций, а также лица, работающие в воинских частях, организациях и учреждениях, выделенных Сторонами, или временно командированные в состав коалиционной и/или региональной (объединенной) группировки войск (сил);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«объединенные (совместные) военные системы» - совокупность сил и средств, однородных по функциональному предназначению и выделяемых Сторонами в целях выполнения задач по обеспечению коллективной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«коллективные миротворческие силы» - части (подразделения) из состава миротворческих контингентов Сторон, выделяемые на период проведения миротворческой операции;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«чрезвычайная ситуация» - обстановка, сложившаяся в результате аварии, опасного природного явления, катастрофы, стихийного или иного бедствия, которые могут повлечь или повлекли за собой человеческие жертвы, ущерб здоровью людей или окружающей природной среде, значительные материальные потери и нарушение условий жизнедеятельности людей;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«ликвидация чрезвычайных ситуаций» - аварийно-спасательные и другие неотложные работы, проводимые при возникновении чрезвычайных ситуаций и направленные на спасение жизни и сохранение здоровья людей, снижение размеров ущерба окружающей природной среде и материальных потерь, а также на локализацию зон чрезвычайных ситуаций, прекращение действия характерных для них опасных факторов.</w:t>
      </w:r>
    </w:p>
    <w:bookmarkEnd w:id="4"/>
    <w:bookmarkStart w:name="z2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5"/>
    <w:bookmarkStart w:name="z2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Система коллективной безопасности ОДКБ имеет целью обеспечение благоприятных мирных условий для устойчивого и всестороннего развития Сторон путем предотвращения и устранения угрозы миру, локализации войн и военных конфликтов, совместной защиты от вооруженного нападения (агрессии) в отношении одной или нескольких Сторон, противодействия другим вызовам и угрозам безопасности, а в случае их развязывания (наступления) - обеспечение гарантированной защиты национальных и коллективных интересов, суверенитета и территориальной целостности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 этой целью, Стороны: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рассматривают вооруженное нападение (агрессию), иные вызовы и угрозы в отношении одной или нескольких Сторон как вооруженное нападение (агрессию), иные вызовы и угрозы в отношении всех Сторон и будут предпринимать соответствующие ответные меры с использованием всех сил и средств, находящихся в их распоряжении;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строят свои отношения со всеми государствами и союзами государств на основе общепризнанных норм и принципов международного права, содействуют расширению мер доверия в военной области, проводят последовательную политику, направленную на предотвращение войн и вооруженных конфликтов;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отдают предпочтение политико-дипломатическим и иным невоенным средствам предотвращения, локализации и нейтрализации военных угроз в рамках обеспечения коллективной безопасности на региональном и глобальном уровнях;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формируют силы и средства системы коллективной безопасности.</w:t>
      </w:r>
    </w:p>
    <w:bookmarkEnd w:id="6"/>
    <w:bookmarkStart w:name="z3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7"/>
    <w:bookmarkStart w:name="z3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Основными принципами формирования и функционирования системы коллективной безопасности ОДКБ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оборонительный характер системы коллективной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неделимость коллективной безопасности и равный уровень безопасности для всех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равная ответственность Сторон за обеспечение коллективной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коллективность самообороны, предусматривающая участие Сторон в отражении вооруженного нападения (агрессии) на коалиционной и/или региональной основе;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соблюдение территориальной целостности, уважение суверенитета и национальных интересов, невмешательство во внутренние дела друг друга;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недопустимость использования сил и средств системы коллективной безопасности для разрешения споров между Сторонами;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формирование и развитие системы коллективной безопасности на коалиционной и региональной основе.</w:t>
      </w:r>
    </w:p>
    <w:bookmarkEnd w:id="8"/>
    <w:bookmarkStart w:name="z4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</w:p>
    <w:bookmarkEnd w:id="9"/>
    <w:bookmarkStart w:name="z4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Силы и средства системы коллективной безопасности предназначены для участия: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предотвращении угрозы и отражении вооруженного нападения (агрессии) в отношении одной или нескольких Сторон, локализации вооруженных акций и конфликтов;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мероприятиях по противодействию вызовам и угрозам безопасности Сторон, включая борьбу с международным терроризмом, незаконным оборотом наркотических средств, психотропных веществ и их прекурсоров, оружия и боеприпасов, другими видами транснациональной организованной преступности;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выполнении мероприятий по защите населения от опасностей, возникающих при ведении военных действий или вследствие этих действий, в ликвидации чрезвычайных ситуаций и оказании чрезвычайной гуманитарной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усилении охраны государственных границ, а также государственных и военных объектов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миротворческих операциях;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 также для решения иных задач, определенных Советом коллективной безопасности ОДКБ.</w:t>
      </w:r>
    </w:p>
    <w:bookmarkEnd w:id="10"/>
    <w:bookmarkStart w:name="z4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</w:p>
    <w:bookmarkEnd w:id="11"/>
    <w:bookmarkStart w:name="z4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сил и средств системы коллективной безопасности ОДКБ входят: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объединения, соединения, воинские части и подразделения национальных вооруженных сил и других войск Сторон, а также подразделения специального назначения (группы специалистов) органов внутренних дел (полиции), внутренних войск, органов безопасности и специальных служб, формирования органов, уполномоченных в сфере предупреждения и ликвидации последствий чрезвычайных ситуаций Сторон, подчиненные национальным органам управления и используемые по решению органов ОДКБ;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коалиционная группировка войск (сил);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региональные (объединенные) группировки войск (сил);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группировки объединенных (совместных) военных систем;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коллективные миротворческие силы.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Стратегические ядерные силы Российской Федерации выполняют функцию сдерживания от возможных попыток осуществления вооруженного нападения (агрессии) в отношении одной или нескольких Сторон.</w:t>
      </w:r>
    </w:p>
    <w:bookmarkEnd w:id="12"/>
    <w:bookmarkStart w:name="z5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</w:p>
    <w:bookmarkEnd w:id="13"/>
    <w:bookmarkStart w:name="z5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Коалиционную группировку войск (сил) составляют силы и средства Сторон, включая воинские контингенты и формирования сил специального назначения, которые являются компонентом постоянной готовности сил и средств системы коллективной безопасности Организации и предназначены для оперативного реагирования на вызовы и угрозы в зоне ответственности ОДКБ.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Порядок формирования, функционирования и состав коалиционной группировки войск (сил) определяются Советом коллективной безопасности ОДКБ.</w:t>
      </w:r>
    </w:p>
    <w:bookmarkEnd w:id="14"/>
    <w:bookmarkStart w:name="z5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</w:p>
    <w:bookmarkEnd w:id="15"/>
    <w:bookmarkStart w:name="z5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Региональную (объединенную) группировку войск (сил) составляют дислоцированные в мирное время или развернутые в угрожаемый период для отражения возможного вооруженного нападения (агрессии) органы управления и войска (силы) вооруженных сил и других воинских формирований Сторон соответствующего региона коллективной безопасности.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Региональными (объединенными) группировками войск (сил) Стороны рассматривают: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региональную группировку войск (сил) Восточноевропейского региона коллективной безопасности (формируется в рамках Союзного государства Республики Беларусь и Российской Федерации);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объединенную группировку войск (сил) Кавказского региона коллективной безопасности (формируется на основе двусторонних соглашений между Республикой Армения и Российской Федерацией);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группировку войск (сил) Центральноазиатского региона коллективной безопасности (формируется на основе двусторонних и многосторонних (региональных) соглашений между государствами - членами ОДКБ);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группировки объединенных (совместных) военных систем (ПВО, разведки, связи, управления и др.) в регионах (районах) коллективной безопасности.</w:t>
      </w:r>
    </w:p>
    <w:bookmarkEnd w:id="16"/>
    <w:bookmarkStart w:name="z6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</w:t>
      </w:r>
    </w:p>
    <w:bookmarkEnd w:id="17"/>
    <w:bookmarkStart w:name="z6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Группировки объединенных (совместных) военных систем формируются Сторонами путем организационно-технического объединения части национальных сил и средств, однородных по функциональному предназначению (противовоздушной обороны, разведки, связи, автоматизированного управления силами (средствами), предупреждения о ракетном нападении, контроля химической радиационной и биологической обстановки, контроля космического пространства и других), для совместного использования в интересах коллективной безопасности.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Основные задачи, принципы формирования и применения объединенных (совместных) военных систем определяются Советом коллективной безопасности ОДКБ.</w:t>
      </w:r>
    </w:p>
    <w:bookmarkEnd w:id="18"/>
    <w:bookmarkStart w:name="z6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</w:t>
      </w:r>
    </w:p>
    <w:bookmarkEnd w:id="19"/>
    <w:bookmarkStart w:name="z6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региональной (объединенной) группировки войск (сил) и объединенных (совместных) военных систем определяются Сторонами, входящими в соответствующий регион коллективной безопасности.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Перечень объединений, соединений и воинских частей, выделяемых в состав региональной (объединенной) группировки войск и объединенных (совместных) военных систем, утверждаются главами государств региона коллективной безопасности.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зависимости от складывающейся военно-стратегической обстановки перечень объединений, соединений и воинских частей, выделяемых в состав региональной (объединенной) группировки войск и объединенных (совместных) военных систем, может уточняться и дополняться за счет сил и средств Сторон соответствующего региона (района) коллективной безопасности.</w:t>
      </w:r>
    </w:p>
    <w:bookmarkEnd w:id="20"/>
    <w:bookmarkStart w:name="z7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</w:t>
      </w:r>
    </w:p>
    <w:bookmarkEnd w:id="21"/>
    <w:bookmarkStart w:name="z7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участия в миротворческих операциях Стороны создают Коллективные миротворческие силы ОДКБ, функционирование которых регламентируется соответствующим Соглашением.</w:t>
      </w:r>
    </w:p>
    <w:bookmarkEnd w:id="22"/>
    <w:bookmarkStart w:name="z7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</w:t>
      </w:r>
    </w:p>
    <w:bookmarkEnd w:id="23"/>
    <w:bookmarkStart w:name="z7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Комплектование сил и средств системы коллективной безопасности осуществляется в соответствии с национальным законодательством Сторон, международными договорами, принятыми в рамках ОДКБ, решениями органов ОДКБ и другими международными договорами, участниками которых Стороны являются.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Воинские контингенты и формирования сил специального назначения до принятия решения на развертывание и применение коалиционной и/или региональной (объединенной) группировки войск (сил), а также объединенных (совместных) военных систем находятся под национальной юрисдикцией в пунктах постоянной дислокации и остаются в непосредственном подчинении соответствующих министерств и ведомств Сторон, которые обеспечивают необходимую степень их готовности к выполнению поставленных задач.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поддержания боевой готовности органов управления и войск (сил) коалиционной и/или региональной (объединенной) группировки и объединенных (совместных) военных систем организуется и проводится оперативная (боевая) подготовка воинских контингентов и формирований сил специального назначения, которая осуществляется в соответствии с согласованными планами.</w:t>
      </w:r>
    </w:p>
    <w:bookmarkEnd w:id="24"/>
    <w:bookmarkStart w:name="z7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12</w:t>
      </w:r>
    </w:p>
    <w:bookmarkEnd w:id="25"/>
    <w:bookmarkStart w:name="z7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 составе, сроках развертывания и применения сил и средств системы коллективной безопасности принимается Советом коллективной безопасности ОДКБ на основании официального обращения одной или нескольких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Развертывание коалиционной и/или региональной (объединенной) группировки войск (сил) и объединенных (совместных) военных систем осуществляется в период обострения обстановки, непосредственно предшествующего началу конфликта, в соответствии с заблаговременно разработанными планами, утверждаемыми соответственно Советом коллективной безопасности ОДКБ или членами Совета коллективной безопасности региона коллективной безопасности. Структура, содержание, порядок разработки, хранения и уточнения Плана определяются министрами обороны и/или секретарями советов безопасности заинтересованных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Порядок приведения сил и средств системы коллективной безопасности в высшие степени боевой готовности, переподчинения национальных компонентов коалиционному и/или региональному (объединенному) командованию, развертывания и применения коалиционной группировки и/или региональной (объединенной) группировки войск (сил) и объединенных систем определяются отдельными положениями.</w:t>
      </w:r>
    </w:p>
    <w:bookmarkEnd w:id="26"/>
    <w:bookmarkStart w:name="z82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13</w:t>
      </w:r>
    </w:p>
    <w:bookmarkEnd w:id="27"/>
    <w:bookmarkStart w:name="z8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реализации решений Совета коллективной безопасности ОДКБ на развертывание и применение сил и средств Сторон, выделенных в состав коалиционной и/или региональной (объединенной) группировки войск (сил), управления ими при подготовке и проведении операций, организации взаимодействия с заинтересованными министерствами и ведомствами Сторон создаются командования.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Общая численность командования коалиционной группировки войск (сил), порядок его формирования, развертывания и размещения определяются Советом коллективной безопасности ОДКБ при принятии решения на развертывание и применение сил и средств для проведения операции.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Порядок формирования, финансирования и организации деятельности командования региональной (объединенной) группировки войск (сил)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определяется заблаговременно Сторонами соответствующего региона коллективной безопасности.</w:t>
      </w:r>
    </w:p>
    <w:bookmarkEnd w:id="28"/>
    <w:bookmarkStart w:name="z8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14</w:t>
      </w:r>
    </w:p>
    <w:bookmarkEnd w:id="29"/>
    <w:bookmarkStart w:name="z8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самостоятельно осуществляют техническое и тыловое обеспечение своих воинских контингентов и формирований сил специального назначения, создают и пополняют запасы материальных средств до согласованных норм в соответствии с установленным порядком. Иной порядок технического и тылового обеспечения может устанавливаться в каждом конкретном случае по согласованию Сторон.</w:t>
      </w:r>
    </w:p>
    <w:bookmarkEnd w:id="30"/>
    <w:bookmarkStart w:name="z89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15</w:t>
      </w:r>
    </w:p>
    <w:bookmarkEnd w:id="31"/>
    <w:bookmarkStart w:name="z9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с даты получения депозитарием четвертого письменного уведомления о выполнении подписавшими его Сторонами внутригосударственных процедур, необходимых для его вступления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Сторон, выполнивших внутригосударственные процедуры позднее, настоящее Соглашение вступает в силу с даты получения депозитарием соответствующего письменного уведомления.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 вступлением в силу настоящего Соглашения прекращает действие </w:t>
      </w:r>
      <w:r>
        <w:rPr>
          <w:rFonts w:ascii="Times New Roman"/>
          <w:b w:val="false"/>
          <w:i w:val="false"/>
          <w:color w:val="000000"/>
          <w:sz w:val="28"/>
        </w:rPr>
        <w:t>Протокол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формирования и функционирования сил и средств системы коллективной безопасности государств - участников 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коллективной безопасности от 15 мая 1992 года, подписанный 25 мая 2001 года.</w:t>
      </w:r>
    </w:p>
    <w:bookmarkEnd w:id="32"/>
    <w:bookmarkStart w:name="z93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16</w:t>
      </w:r>
    </w:p>
    <w:bookmarkEnd w:id="33"/>
    <w:bookmarkStart w:name="z9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Спорные вопросы и разногласия, которые могут возникнуть в связи с толкованием и/или применением настоящего Соглашения, Стороны разрешают путем переговоров и консультаций.</w:t>
      </w:r>
    </w:p>
    <w:bookmarkEnd w:id="34"/>
    <w:bookmarkStart w:name="z95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17</w:t>
      </w:r>
    </w:p>
    <w:bookmarkEnd w:id="35"/>
    <w:bookmarkStart w:name="z9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предложению любой из Сторон и с согласия других Сторон в настоящее Соглашение могут быть внесены изменения и дополнения, являющиеся его неотъемлемой частью, которые оформляются отдельным протоколом, вступающим в силу в порядке, предусмотренном </w:t>
      </w:r>
      <w:r>
        <w:rPr>
          <w:rFonts w:ascii="Times New Roman"/>
          <w:b w:val="false"/>
          <w:i w:val="false"/>
          <w:color w:val="000000"/>
          <w:sz w:val="28"/>
        </w:rPr>
        <w:t>статьей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Москве 10 декабря 2010 года в одном подлинном экземпляре на русском языке. Подлинный экземпляр хранится в Секретариате Организации Договора о коллективной безопасности, который направит каждой Стороне, подписавшей настоящее Соглашение, его заверенную копию.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 Республику Армения               За Российскую Федерацию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За Республику Беларусь              За Республику Таджикистан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За Республику Казахстан             За Республику Узбекистан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За Кыргызскую Республику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