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4889" w14:textId="dd24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государственной поддержки индустриально-инновационной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января 2012 года № 535-IV.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Порядок введения в действие настоящего Закона РК см. </w:t>
      </w:r>
      <w:r>
        <w:rPr>
          <w:rFonts w:ascii="Times New Roman"/>
          <w:b w:val="false"/>
          <w:i w:val="false"/>
          <w:color w:val="ff0000"/>
          <w:sz w:val="28"/>
        </w:rPr>
        <w:t>ст. 2.</w:t>
      </w:r>
      <w:r>
        <w:rPr>
          <w:rFonts w:ascii="Times New Roman"/>
          <w:b w:val="false"/>
          <w:i w:val="false"/>
          <w:color w:val="ff0000"/>
          <w:sz w:val="28"/>
        </w:rPr>
        <w:t xml:space="preserve">   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№ 17-18, ст. 112, 114; № 20-21, ст. 119; № 22, ст. 128, 130; № 24, ст. 146, 149; 2011 г., № 1, ст. 2, 3, 7, 9; № 2, ст. 19, 25, 26, 28; № 3, ст. 32; № 6, ст. 50; № 8, ст. 64; № 11, ст. 102; № 12, ст. 111; № 13, ст. 115, 116; № 14, ст. 117;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внесении изменений и дополнений в некоторые законодательные акты Республики Казахстан по вопросам миграции населения", опубликованный в газетах "Егемен Қазақстан" и "Казахстанская правда" 6 августа 2011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внесении изменений и дополнений в некоторые законодательные акты Республики Казахстан по вопросам жилищных отношений", опубликованный в газетах "Егемен Қазақстан" и "Казахстанская правда" 6 августа 2011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"О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объединений", опубликованный в газетах "Егемен Қазақстан" и "Казахстанская правда" 15 октября 2011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2011 года "О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законодательства", опубликованный в газетах "Егемен Қазақстан" 16 ноября 2011 г. и "Казахстанская правда" 19 ноября 2011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2011 года "О внесении изменений и дополнений в некоторые законодательные акты Республики Казахстан по экологическим вопросам", опубликованный в газетах "Егемен Қазақстан" и "Казахстанская правда" 8 декабря 2011 г.):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примечание </w:t>
      </w:r>
      <w:r>
        <w:rPr>
          <w:rFonts w:ascii="Times New Roman"/>
          <w:b w:val="false"/>
          <w:i w:val="false"/>
          <w:color w:val="000000"/>
          <w:sz w:val="28"/>
        </w:rPr>
        <w:t>статьи 209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Для целей части четвертой настоящей статьи при определении превышения не учитывается превышение, образовавшееся в связи с произведенной корректировкой налога на добычу полезных ископаемых в соответствии с пунктом 3 статьи 335 и (или) подпунктом 1) пункта 3 статьи 338 Налогового кодекса Республики Казахстан.";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218-1 исключить;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636: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слова "местных исполнительных органов (областей, города республиканского значения, столицы) (статьи 127, 165, 237-1, 309-1(частями седьмой, восьмой), 309-4 (частями восьмой, девятой), 342, 343, 357-2 (частью второй), 346, 347, 348, 350, 351, 352)" заменить словами "местных исполнительных органов (областей, города республиканского значения, столицы) (</w:t>
      </w:r>
      <w:r>
        <w:rPr>
          <w:rFonts w:ascii="Times New Roman"/>
          <w:b w:val="false"/>
          <w:i w:val="false"/>
          <w:color w:val="000000"/>
          <w:sz w:val="28"/>
        </w:rPr>
        <w:t>статьи 127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309-1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седьмой, восьмой), </w:t>
      </w:r>
      <w:r>
        <w:rPr>
          <w:rFonts w:ascii="Times New Roman"/>
          <w:b w:val="false"/>
          <w:i w:val="false"/>
          <w:color w:val="000000"/>
          <w:sz w:val="28"/>
        </w:rPr>
        <w:t>309-4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восьмой, девятой), 342, 343, 357-2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346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слова "местных исполнительных органов областей, города республиканского значения, столицы, районов, городов областного значения (статьи 163-6, 349)" заменить словами "местных исполнительных органов областей, города республиканского значения, столицы, районов, городов областного значения (</w:t>
      </w:r>
      <w:r>
        <w:rPr>
          <w:rFonts w:ascii="Times New Roman"/>
          <w:b w:val="false"/>
          <w:i w:val="false"/>
          <w:color w:val="000000"/>
          <w:sz w:val="28"/>
        </w:rPr>
        <w:t>статьи 163-6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165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>226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первой и второй), </w:t>
      </w:r>
      <w:r>
        <w:rPr>
          <w:rFonts w:ascii="Times New Roman"/>
          <w:b w:val="false"/>
          <w:i w:val="false"/>
          <w:color w:val="000000"/>
          <w:sz w:val="28"/>
        </w:rPr>
        <w:t>349</w:t>
      </w:r>
      <w:r>
        <w:rPr>
          <w:rFonts w:ascii="Times New Roman"/>
          <w:b w:val="false"/>
          <w:i w:val="false"/>
          <w:color w:val="000000"/>
          <w:sz w:val="28"/>
        </w:rPr>
        <w:t>);".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(Ведомости Парламента Республики Казахстан, 2003 г., № 13, ст. 99; 2005 г., № 9, ст. 26; 2006 г., № 1, ст. 5; № 3, ст. 22; № 11, ст. 55; № 12, ст. 79, 83; № 16, ст. 97; 2007 г., № 1, ст. 4; № 2, ст. 18; № 14, ст. 105; № 15, ст. 106, 109; № 16, ст. 129; № 17, ст. 139; № 18, ст. 143; № 20, ст. 152; № 24, ст. 180; 2008 г., № 6-7, ст. 27; № 15-16, ст. 64; № 21, ст. 95; № 23, ст. 114; 2009 г., № 2-3, ст. 18; № 13-14, ст. 62; № 15-16, ст. 76; № 17, ст. 79; № 18, ст. 84, 86; 2010 г., № 5, ст. 23; № 24, ст. 146; 2011 г., № 1, ст. 2; № 5, ст. 43; № 6, ст. 49, 50; № 11, ст. 102; № 12, ст. 111; № 13, ст. 114; № 15, ст. 120):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подпункт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"возобновляемых источников энергии," дополнить словами "для индустриально-инновационных проектов субъектов индустриально-инновационной деятельности,";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подпункт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"2) предоставление земельных участков для целей недропользования (для проведения работ по добыче; по совмещенной разведке и добыче; по строительству и (или) эксплуатации подземных сооружений, не связанных с разведкой и (или) добычей, строительства (реконструкции) магистральных трубопроводов, объектов переработки нефти и газа, объектов по использованию возобновляемых источников энергии, для индустриально-инновационных проектов субъектов индустриально-инновационной деятельности, а также принудительное отчуждение земельных участков для государственных нужд при обнаружении и под разработку месторождений полезных ископаемых, для строительства магистральных трубопроводов, реализации инвестиционных стратегических проектов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инвестициях";";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часть первую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19)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"19) субъектам индустриально-инновационной деятельности для реализации индустриально-инновационных проектов.".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№ 22, ст. 130, 132; № 24, ст. 145, 146, 149; 2011 г., № 1, ст. 2, 3; № 2, ст. 21, 25; № 4, ст. 37; № 6, ст. 50; № 14, ст. 117; № 15, ст. 120;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внесении изменений и дополнений в некоторые законодательные акты Республики Казахстан по вопросам миграции населения", опубликованный в газетах "Егемен Қазақстан" и "Казахстанская правда" 6 августа 2011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"О внесении изменений и дополнений в некоторые законодательные акты Республики Казахстан по вопросам разграничения компетенции уполномоченных органов по государственному и бюджетному планированию и совершенствования бюджетного процесса", опубликованный в газетах "Егемен Қазақстан" и "Казахстанская правда" 29 ноября 2011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2011 года "О внесении изменений и дополнений в некоторые законодательные акты Республики Казахстан по экологическим вопросам", опубликованный в газетах "Егемен Қазақстан" и "Казахстанская правда" 8 декабря 2011 г.):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оглавление дополнить заголовком новой статьи 244-4 главы 31 следующего содержания: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244-4. Налогообложение аффинированного золота";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"7) уведомлять налоговые органы о предстоящем получении подакцизных товаров (за исключением легковых автомобилей), импортируемых из государств – членов Таможенного союза в порядке, установленном Правительством Республики Казахстан.";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 дополнить подпунктом 8) следующего содержания: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"8) для управляющей компании, осуществляющей доверительное управление активами паевого инвестиционного фонда на основании лицензии на управление инвестиционным портфелем – инвестиционные доходы, полученные паевыми инвестиционными фондами в соответствии с законодательством Республики Казахстан об инвестиционных фондах, и признанные таковыми кастодианом паевого инвестиционного фонда, за исключением вознаграждения такой управляющей компании.";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подпункты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дивиденды, за исключением выплачиваемых закрытыми паевыми инвестиционными фондами рискового инвестирования и акционерными инвестиционными фондами рискового инвестирования, если иное не установлено подпунктом 1-1)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1-1) дивиденды, выплачиваемые акционерными инвестиционными фондами рискового инвестирования при одновременном выполнении следующих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день начисления дивидендов налогоплательщик владеет акциями или долями участия такого акционерного инвестиционного фонда рискового инвестирования более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участие национального института развития в области технологического развития в уставном капитале такого акционерного инвестиционного фонда рискового инвестирования составляет более двадцати пяти процентов;";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"7) инвестиционные доходы, полученные акционерными инвестиционными фондами от инвестиционной деятельности в соответствии с законодательством Республики Казахстан об инвестиционных фондах, и учтенные кастодианом акционерного инвестиционного фонда;";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133 дополнить подпунктом 5) следующего содержания: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"5) в размере 50 процентов от фактически понесенных в соответствующих налоговых периодах расходов на выполнение работ, признанных по заключению уполномоченного органа в области науки научно-исследовательскими, научно-техническими и (или) опытно-конструкторскими. Настоящий подпункт применяется при наличии охранного документа на объекты промышленной собственности, полученного в результате осуществления таких работ, выданного налогоплательщику уполномоченным государственным органом в сфере охраны изобретений, полезных моделей, промышленных образцов, в случае внедрения результата указанных работ на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Перечень работ, относимых к научно-исследовательским, научно-техническим и (или) опытно-конструкторским работам, порядок подтверждения внедрения результата научно-исследовательских, научно-технических и (или) опытно-конструкторских работ на территории Республики Казахстан, а также форма заключения и порядок его выдачи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утверждаются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 При этом расходы налогоплательщика на получение охранного документа не признаются расходами на выполнение научно-исследовательских, научно-технических и (или) опытно-конструкторских работ.";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в </w:t>
      </w:r>
      <w:r>
        <w:rPr>
          <w:rFonts w:ascii="Times New Roman"/>
          <w:b w:val="false"/>
          <w:i w:val="false"/>
          <w:color w:val="000000"/>
          <w:sz w:val="28"/>
        </w:rPr>
        <w:t>статье 237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Если иное не предусмотрено настоящей статьей, датой совершения оборота по реализации товаров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день передачи товара в соответствии с условиями договора в месте его нахождения покупателю или определенному им лицу, осуществляющему доставку товара, или его доверенному лицу, если товар должен быть передан в месте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день передачи товара покупателю или его доверенному лицу в месте, определенном условиями договора, если не предусмотрена обязанность продавца по передаче покупателю товара в месте его нахождения.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Датой совершения оборота по реализации работ, услуг является день выполнения работ, оказания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днем выполнения работ, оказания услуг признается дата выполнения работ, оказания услуг, указанная в подписанном: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акте выполненных работ, оказанных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документе (кроме счета-фактуры), подтверждающем факт выполнения работ, оказания услуг, оформленном в соответствии с законодательством Республики Казахстан о бухгалтерском учете и финансовой отчетности и (или) законодательством Республики Казахстан о транспорте и (или) договорами (соглашениями) в сфере сотрудничества железных дорог при осуществлении перевозок грузов железнодорожным транспортом, подписанными между Республикой Казахстан и другими государствами.";</w:t>
      </w:r>
    </w:p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1-1 следующего содержания: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"1-1. При наличии более чем одной даты выполнения работ, оказания услуг в документах, указанных в абзацах втором, третьем части третьей пункта 1 настоящей статьи, датой выполнения работ, оказания услуг является наиболее ранняя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если в документах, указанных в абзацах втором, третьем части третьей пункта 1 настоящей статьи, не указана дата выполнения работ, оказания услуг, то датой выполнения работ, оказания услуг признается дата оформления документов, указанных в абзацах втором, третьем части третьей пункта 1 настоящей статьи.";</w:t>
      </w:r>
    </w:p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пункты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"8. При отсутствии в течение календарного года документов, указанных в абзацах втором, третьем части третьей пункта 1 настоящей статьи, датой совершения оборота по реализации является дата, которая наступит первой: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дата выписки счета-фактуры с налогом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дата получения каждого платежа (независимо от формы расчета).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В случае приобретения работ, услуг от нерезидента, не являющегося плательщиком налога на добавленную стоимость в Республике Казахстан и не осуществляющего деятельность через филиал, представительство, датой совершения оборота по приобретению признается дата выполнения работ, оказания услуг, указанная в подписанном: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акте выполненных работ, оказанных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документе, подтверждающем факт выполнения работ, оказания услуг, оформленном в соответствии с законодательством Республики Казахстан о бухгалтерском учете и финансовой отчетности и (или) законодательством Республики Казахстан о транспорте и (или) договорами (соглашениями) в сфере сотрудничества железных дорог при осуществлении перевозок грузов железнодорожным транспортом, подписанными между Республикой Казахстан и другими государствами.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если в документах, указанных в абзацах втором, третьем части первой настоящего пункта, не указана дата выполнения работ, оказания услуг, то датой выполнения работ, оказания услуг признается дата оформления документов, указанных в абзацах втором, третьем части первой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наличии более чем одной даты выполнения работ, оказания услуг в документах, указанных в абзацах втором, третьем части первой настоящего пункта, датой выполнения работ, оказания услуг является наиболее ранняя дата.";</w:t>
      </w:r>
    </w:p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в </w:t>
      </w:r>
      <w:r>
        <w:rPr>
          <w:rFonts w:ascii="Times New Roman"/>
          <w:b w:val="false"/>
          <w:i w:val="false"/>
          <w:color w:val="000000"/>
          <w:sz w:val="28"/>
        </w:rPr>
        <w:t>статье 243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подпунктах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слова "грузовая таможенная декларация" и "полная грузовая таможенная декларация" заменить соответственно словами "копия декларации на товары" и "копия полной декларации на товары";</w:t>
      </w:r>
    </w:p>
    <w:bookmarkEnd w:id="22"/>
    <w:bookmarkStart w:name="z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5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подпунктах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"грузовой таможенной декларации" заменить словами "копии декларации на товары";</w:t>
      </w:r>
    </w:p>
    <w:bookmarkEnd w:id="24"/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подпунктах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"грузовой таможенной декларации" заменить словами "декларации на товары";</w:t>
      </w:r>
    </w:p>
    <w:bookmarkEnd w:id="25"/>
    <w:bookmarkStart w:name="z5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в </w:t>
      </w:r>
      <w:r>
        <w:rPr>
          <w:rFonts w:ascii="Times New Roman"/>
          <w:b w:val="false"/>
          <w:i w:val="false"/>
          <w:color w:val="000000"/>
          <w:sz w:val="28"/>
        </w:rPr>
        <w:t>статье 244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Для целей пункта 1 настоящей статьи перевозка считается международной, если оформление перевозки осуществляется едиными международными перевозочными документами, установленными пунктом 3 настоящей статьи.";</w:t>
      </w:r>
    </w:p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абзацы </w:t>
      </w:r>
      <w:r>
        <w:rPr>
          <w:rFonts w:ascii="Times New Roman"/>
          <w:b w:val="false"/>
          <w:i w:val="false"/>
          <w:color w:val="000000"/>
          <w:sz w:val="28"/>
        </w:rPr>
        <w:t>седьмой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восьмой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1) пункта 3 изложить в следующей редакции: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"копия декларации на товары, помещенные под таможенные процедуры экспорта и выпуска для внутреннего потребления, за расчетный период либо декларация на товары, помещенные под таможенную процедуру таможенного транзита, за расчетный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акты выполненных работ, акты приема-сдачи грузов от продавца либо от других лиц, осуществлявших ранее доставку указанных грузов, покупателю либо другим лицам, осуществляющим дальнейшую доставку указанных грузов;";</w:t>
      </w:r>
    </w:p>
    <w:bookmarkStart w:name="z6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дополнить статьей 244-4 следующего содержания: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244-4. Налогообложение аффинированного золота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Оборот по реализации налогоплательщиками, осуществляющими добычу и производство золота, Национальному Банку Республики Казахстан аффинированного золота из сырья собственного производства для пополнения золотовалютных активов облагается налогом на добавленную стоимость по нулевой ставке.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Документами, подтверждающими обороты, облагаемые по нулевой ставке, указанные в пункте 1 настоящей статьи,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договор об общих условиях купли-продажи аффинированного золота для пополнения золотовалютных активов, заключенный между налогоплательщиком и Национальным Банком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копии документов, подтверждающих стоимость аффинированного золота, реализованного Национальному Банку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копии документов, подтверждающих получение аффинированного золота Национальным Банком Республики Казахстан с указанием количества аффинированного золота.";</w:t>
      </w:r>
    </w:p>
    <w:bookmarkStart w:name="z7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в </w:t>
      </w:r>
      <w:r>
        <w:rPr>
          <w:rFonts w:ascii="Times New Roman"/>
          <w:b w:val="false"/>
          <w:i w:val="false"/>
          <w:color w:val="000000"/>
          <w:sz w:val="28"/>
        </w:rPr>
        <w:t>статье 248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"16) если иное не установлено статьей 244-4 настоящего Кодекса, аффинированных драгоценных металлов – золота, платины, изготовленных из сырья собственного производства;";</w:t>
      </w:r>
    </w:p>
    <w:bookmarkStart w:name="z7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16-1)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"инвестиционного золота при одновременном соответствии следующим условиям:" заменить словами "если иное не установлено настоящей статьей и статьей 244-4 настоящего Кодекса, инвестиционного золота при одновременном соответствии следующим условиям:";</w:t>
      </w:r>
    </w:p>
    <w:bookmarkEnd w:id="30"/>
    <w:bookmarkStart w:name="z7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262 изложить в следующей редакции: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"6. Плательщики налога на добавленную стоимость, использующие раздельный метод отнесения в зачет, при определении суммы налога на добавленную стоимость, подлежащего отнесению в зачет, по товарам, работам, услугам, используемым одновременно для целей облагаемых и необлагаемых оборотов, имеют право на применение удельного веса облагаемого оборота в общем обороте.";</w:t>
      </w:r>
    </w:p>
    <w:bookmarkStart w:name="z7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подпункт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263 изложить в следующей редакции: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"2-1) адрес места нахождения поставщика и получателя товаров, работ, услуг без указания почтового индекса;";</w:t>
      </w:r>
    </w:p>
    <w:bookmarkStart w:name="z7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13) в </w:t>
      </w:r>
      <w:r>
        <w:rPr>
          <w:rFonts w:ascii="Times New Roman"/>
          <w:b w:val="false"/>
          <w:i w:val="false"/>
          <w:color w:val="000000"/>
          <w:sz w:val="28"/>
        </w:rPr>
        <w:t>статье 276-12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8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"экспортируемых" заменить словами "экспортируемых или импортируемых";</w:t>
      </w:r>
    </w:p>
    <w:bookmarkEnd w:id="34"/>
    <w:bookmarkStart w:name="z8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пункты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Для целей пункта 2 настоящей статьи подтверждающими документами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случае экспорта, копия заявления о ввозе товаров и уплате косвенных налогов, полученного экспортером от импортера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случае импорта, копия заявления о ввозе товаров и уплате косвенных налогов, полученное от налогоплательщика, импортировавшего товары на территорию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акты выполненных работ, акты приема-сдачи грузов от продавца либо от других лиц, осуществлявших ранее доставку указанных грузов, покупателю либо другим лицам, осуществляющим дальнейшую доставку указанных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счета-фактуры.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Перевозка грузов по системе магистральных трубопроводов с территории одного государства-члена Таможенного союза на территорию этого же или другого государства-члена Таможенного союза через территорию Республики Казахстан считается международной, если оформление перевозки осуществляется следующими документами: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актами выполненных работ, актами приема-сдачи грузов от продавца либо от других лиц, осуществлявших ранее доставку указанных грузов, покупателю либо другим лицам, осуществляющим дальнейшую доставку указанных грузов;</w:t>
      </w:r>
    </w:p>
    <w:bookmarkStart w:name="z8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счет-фактурами.";</w:t>
      </w:r>
    </w:p>
    <w:bookmarkEnd w:id="36"/>
    <w:bookmarkStart w:name="z9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статью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3-1 и 3-2 следующего содержания: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"3-1. Юридические лица, осуществляющие на основании контракта, заключенного в соответствии с законодательством Республики Казахстан об инвестициях, реализацию инвестиционного стратегического проекта, предусмотренного Перечнем инвестиционных стратегических проектов, утвержденным Правительством Республики Казахстан в соответствии с законодательным актом Республики Казахстан об инвестициях, при исчислении земельного налога по земельным участкам, используемым для реализации инвестиционного стратегического проекта, к соответствующим ставкам земельного налога применяют коэффициент 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Положения части первой настоящего пункта не применяются в случаях сдачи в аренду, в пользование на иных основаниях земельного участка или его части (вместе с находящимися на нем зданиями, строениями, сооружениями либо без них).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Положения настоящего пункта действуют начиная с первого числа месяца, в котором заключен контракт, и не более семи лет с даты заключения контракта.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3-2. Технологические парки при исчислении земельного налога по земельным участкам, выделенным для осуществления основного вида деятельности, предусмотренного законодательным актом Республики Казахстан о государственной поддержке индустриально-инновационной деятельности, к соответствующим ставкам земельного налога применяют коэффициент 0,1.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Положения настоящего пункта вправе применять технологические парки, соответствующие одновременно следующим условиям: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созданные в соответствии с законодательством Республики Казахстан о государственной поддержке индустриально-инновационной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пятьдесят и более процентов стоимости уставного капитала или акций (долей участия) таких технологических парков принадлежит национальному институту развития в области технологического развития.";</w:t>
      </w:r>
    </w:p>
    <w:bookmarkStart w:name="z9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статью 398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6 и 7 следующего содержания: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"6. Юридические лица, осуществляющие реализацию инвестиционного стратегического проекта, предусмотренного Перечнем инвестиционных стратегических проектов, утвержденным Правительством Республики Казахстан в соответствии с законодательным актом Республики Казахстан об инвестициях, по объектам, впервые введенным в эксплуатацию, исчисляют налог на имущество по ставке 0 процента к налоговой базе на основании контракта, заключенного в соответствии с законодательным актом Республики Казахстан об инвестициях.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Положения абзаца первого настоящего пункта не применяются в случаях передачи объектов налогообложения в пользование, доверительное управление или аренду.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Положения настоящего пункта действуют начиная с 1 числа месяца, в котором осуществлен ввод в эксплуатацию объектов, но не ранее чем с даты заключения контракта и не может превышать семи лет с даты заключения контракта.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Технологические парки по объектам, используемым при осуществлении основного вида деятельности, предусмотренного законодательным актом о государственной поддержке индустриально-инновационной деятельности, исчисляют налог на имущество по ставке 0,1 процента к налоговой базе.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Положения настоящего пункта вправе применять технологические парки, соответствующие одновременно следующим условиям: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созданные в соответствии с законодательством о государственной поддержке индустриально-инновационной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пятьдесят и более процентов стоимости уставного капитала или акций (долей участия) таких технологических парков принадлежит национальному институту развития в области технологического развития.";</w:t>
      </w:r>
    </w:p>
    <w:bookmarkStart w:name="z10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653 исключить.".</w:t>
      </w:r>
    </w:p>
    <w:bookmarkEnd w:id="39"/>
    <w:bookmarkStart w:name="z10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(Ведомости Парламента Республики Казахстан, 2001 г., № 3, ст. 18; 2004 г., № 2, ст. 10; 2005 г., № 7-8, ст. 19; № 17-18, ст. 76; 2006 г., № 3, ст. 22; № 10, ст. 52; 2007 г., № 2, ст. 14, 18; № 3, ст. 20; № 8, ст. 52; № 9, ст. 7; № 15, ст. 106; № 20, ст. 152; 2009 г., № 1, ст. 4; № 9-10, ст. 50; № 18, ст. 84; 2010 г., № 5, ст. 23; № 8, ст. 41; № 24, ст. 149; 2011 г., № 1, ст. 2; № 2, ст. 21; № 10, ст. 86; № 11, ст. 102;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внесении изменений и дополнений в некоторые законодательные акты Республики Казахстан по вопросам миграции населения", опубликованный в газетах "Егемен Қазақстан" и "Казахстанская правда" 6 августа 2011 г.):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дополнить частями шестой и седьмой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"работающих на должностях руководителей и специалистов с высшим образованием в организациях, которым в целях реализации индустриально-инновационного проекта уполномоченным органом в области государственной поддержки индустриально-инновационной деятельности принято решение о предоставлении инновационного гранта на привлечение высококвалифицированных иностранных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работающих на должностях руководителей и специалистов с высшим образованием в национальных институтах развития, связанных с ними организациях".</w:t>
      </w:r>
    </w:p>
    <w:bookmarkStart w:name="z11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(Ведомости Парламента Республики Казахстан, 2001 г., № 3, ст. 17; № 9, ст. 86; № 24, ст. 338; 2002 г, № 10, ст. 103; 2004 г., № 10, ст. 56; № 17, ст. 97; № 23, ст. 142; № 24, ст. 144; 2005 г., № 7-8, ст. 23; 2006 г, № 1, ст. 5; № 13, ст. 86, 87; № 15, ст. 92, 95; № 16, ст. 99; № 18, ст. 113; № 23, ст. 141; 2007 г., № 1, ст. 4; № 2, ст. 14; № 10, ст. 69; № 12, ст. 88; № 17, ст. 139; № 20, ст. 152; 2008 г., № 21, ст. 97; № 23, ст. 114, 124; 2009 г., № 2-3, ст. 9; № 24, ст. 133; 2010 г., № 1-2, ст. 2; № 5, ст. 23; № 7, ст. 29, 32; № 24, ст. 146; 2011 г., № 1, ст. 3, 7; № 2, ст. 28; № 6, ст. 49; № 11, ст. 102; № 13, ст. 115; № 15, ст. 118;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внесении изменений и дополнений в некоторые законодательные акты Республики Казахстан по вопросам жилищных отношений", опубликованный в газетах "Егемен Қазақстан" и "Казахстанская правда" 6 августа 2011 г.):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не допускать принятия решений, не соответствующих основным направлениям внутренней и внешней политики;".</w:t>
      </w:r>
    </w:p>
    <w:bookmarkStart w:name="z11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января 2003 года "Об инвестициях" (Ведомости Парламента Республики Казахстан, 2003 г., № 1-2, ст. 4; 2005 г., № 9, ст. 26; 2006 г., № 3, ст. 22; 2007 г., № 4, ст. 28; 2008 г., № 15-16, ст. 64; № 23, ст. 114; 2009 г., № 2-3, ст. 18):</w:t>
      </w:r>
    </w:p>
    <w:bookmarkEnd w:id="42"/>
    <w:bookmarkStart w:name="z11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статью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4) и 5) следующего содержания: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"4) льготы по земельному налогу и налогу на имущество в порядке, предусмотренном налоговым законодательством Республики Казахстан, для юридических лиц, реализующих инвестиционные стратегические проекты;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промышленные льготы для юридических лиц, реализующих инвестиционные стратегические проекты в населенных пунктах с низким уровнем социально-экономического развития.";</w:t>
      </w:r>
    </w:p>
    <w:bookmarkStart w:name="z11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дополнить статьями 18-1 и 18-2 следующего содержания: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18-1. Льготы по земельному налогу и налогу на имущество в порядке, предусмотренном налоговым законодательством Республики Казахстан, для юридических(ого) лиц(а), реализующих(его) инвестиционные стратегические проекты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Юридическое лицо, реализующее инвестиционный стратегический проект, может претендовать на льготы по земельному налогу и налогу на имущество в порядке, предусмотренном налоговым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Для включения в перечень инвестиционных стратегических проектов инвестиционный проект должен быть направлен на производство продукции с высокой добавленной стоимостью (более высоких переделов и переработки), соответствовать приоритетным видам деятельности, а также отвечать одному из следующих критериев: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инвестиционный проект должен быть направлен на производство продукции, входящей в перечень видов деятельности по производству высокотехнологичной продукции, утверждаемый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объем инвестиций по инвестиционному проекту должен составлять не менее пятимиллионнократного размера минимального расчетного показателя, установленного на соответствующий финансовый год законом о республиканском бюджете.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Порядок включения инвестиционных проектов в перечень инвестиционных стратегических проектов утверждается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Статья 18-2. Промышленные льготы для юридических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реализующих инвестиционные стратегические проекты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в населенных пунктах с низким уровнем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социально-экономического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Предоставление промышленных льгот юридическим лицам, реализующим инвестиционные стратегические проекты в населенных пунктах с низким уровнем социально-экономического развития, заключается в возмещении или оплате части затрат юридического лица, реализующего инвестиционный стратегический проект в населенных пунктах с низким уровнем социально-экономического развития, по следующим видам затрат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электроэнергию;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приобретение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приобретение (строительство) зданий, сооружений.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Порядок предоставления промышленных льгот для юридических лиц, реализующих инвестиционные стратегические проекты в населенных пунктах с низким уровнем социально-экономического развития, определяется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Перечень населенных пунктов Казахстана с низким уровнем социально-экономического развития утверждается Правительством Республики Казахстан.".</w:t>
      </w:r>
    </w:p>
    <w:bookmarkStart w:name="z13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"Об акционерных обществах" (Ведомости Парламента Республики Казахстан, 2003 г., № 10, ст. 55; № 21-22, ст. 160; 2004 г., № 23, ст. 140; 2005 г., № 14, ст. 58; 2006 г., № 10, ст. 52; № 16, ст. 99; 2007 г., № 4, ст. 28, 33; № 9, ст. 67; № 20, ст. 153; 2008 г., № 13-14, ст. 56; № 17-18, ст. 72; № 21, ст. 97; 2009 г, № 2-3, ст. 18; № 17, ст. 81; № 24, ст. 133; 2010 г., № 5, ст. 23; 2011 г., № 2, ст. 21; № 3, ст. 32, 43; № 6, ст. 50):</w:t>
      </w:r>
    </w:p>
    <w:bookmarkEnd w:id="45"/>
    <w:bookmarkStart w:name="z13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статье 34-1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13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Закупки товаров, работ и услуг, в том числе размещение гарантированного заказа,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 в уставном капитале) которых прямо или косвенно принадлежат национальному управляющему холдингу, национальному холдингу, национальной компании, за исключением банков второго уровня (кроме Банка Развития Казахстана и Жилищного строительного сберегательного банка Казахстана), осуществляются на основе типовых правил закупок товаров, работ и услуг, утверждаемых Правительством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Лица, перечисленные в пункте 1 настоящей статьи, обязаны предоставлять информацию по местному содержанию в закупках товаров, работ и услуг в уполномоченный орган в области государственной поддержки индустриально-инновационной деятельности по форме и в сроки, установленные 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Местное содержание определяется по единой методике расчета организациями местного содержания при закупке товаров, работ и услуг, утвержденной Правительством Республики Казахстан.".</w:t>
      </w:r>
    </w:p>
    <w:bookmarkStart w:name="z14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"О регулировании торговой деятельности" (Ведомости Парламента Республики Казахстан, 2004 г., № 6, ст. 44; 2006 г., № 1, ст. 5; № 3, ст. 22; № 23, ст. 141; 2009 г., № 17, ст. 80; № 18, ст. 84; № 24, ст. 129; 2010 г., № 15, ст. 71; 2011 г., № 2, ст. 26; № 11, ст. 102):</w:t>
      </w:r>
    </w:p>
    <w:bookmarkEnd w:id="48"/>
    <w:bookmarkStart w:name="z14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настоящем Законе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количественные ограничения вывоза и (или) ввоза – меры по количественному ограничению внешней торговли товарами, которые могут быть введены путем установления квот;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пороговое значение розничных цен на социально значимые продовольственные товары – допустимый уровень розничных цен, устанавливаемый в целях недопущения необоснованного роста цен, удержания инфляции в допустимых пределах и обеспечения макроэкономической стабильности в стране, до которого субъект торговой деятельности вправе определить розничные цены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предельно допустимые розничные цены на социально значимые продовольственные товары – уровень розничных цен, устанавливаемый Правительством Республики Казахстан в случае превышения пороговых значений розничных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розничная торговля – предпринимательская деятельность по продаже покупателю товаров, предназначенных для личного, семейного, домашнего или иного использования, не связанного с предпринимательской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внеквотная ставка таможенных пошлин – размер (величина) ввозной таможенной пошлины, устанавливаемый на товары, ввозимые сверх установленной тарифной квоты;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внутриквотная ставка таможенных пошлин – размер (величина) ввозной таможенной пошлины, устанавливаемый на товары, ввозимые в пределах установленной тарифной квоты;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оптовая торговля – предпринимательская деятельность по реализации товаров, предназначенных для последующей продажи или иных целей, не связанных с личным, семейным, домашним и иным подобным использованием;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общественное питание – предпринимательская деятельность, связанная с производством, переработкой, реализацией и организацией потребления продуктов 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разрешение – разрешительный документ, выдаваемый участнику внешнеторговой деятельности на основании внешнеторгового договора (контракта) в соответствии с настоящим Законом;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торговая площадь – площадь торгового объекта, занятая специальным оборудованием, предназначенная для выкладки, демонстрации товаров, обслуживания покупателей и проведения денежных расчетов с покупателями при продаже товаров, прохода покупателей;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торговая сеть – совокупность двух и более торговых объектов с суммарной торговой площадью не менее двух тысяч квадратных метров, которые находятся под общим управлением и (или) используются под единым коммерческим обозначением или иным средством индивидуализации;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торговая деятельность – предпринимательская деятельность физических и юридических лиц, направленная на осуществление купли-продажи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уполномоченный орган в области регулирования торговой деятельности (далее – уполномоченный орган) – центральный исполнительный орган, осуществляющий руководство и межотраслевую координацию в сфере торговой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субъект торговой деятельности – физическое или юридическое лицо, осуществляющее в порядке, установленном законодательством Республики Казахстан, торговую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торговый объект – здание или часть здания, строение или часть строения, сооружение или часть сооружения, автоматизированное устройство или транспортное средство,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торговая политика – совокупность организационных, правовых, экономических, контрольных и иных мер, проводимых государственными органами для реализации целей и принципов, установленных настоящим Законом;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внешняя торговля (далее – внешнеторговая деятельность) – торговая деятельность, связанная с вывозом из Республики Казахстан и (или) ввозом товаров в Республику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тарифная квота – мера регулирования ввоза на территорию Республики Казахстан отдельных видов товаров, происходящих из третьих стран, предусматривающая применение в течение определенного периода более низкой ставки ввозной таможенной пошлины при ввозе определенного количества товара (в натуральном или стоимостном выражении) по сравнению с действующей ставкой ввозной таможенной пошлины;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товар – любой, не изъятый из оборота продукт труда, предназначенный для продажи или обмена;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наблюдение за экспортом и (или) импортом отдельных видов товаров – временная мера, устанавливаемая в целях мониторинга динамики экспорта и (или) импорта отдельных видов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исключительное право на экспорт и (или) импорт отдельных видов товаров – право на осуществление внешнеторговой деятельности в отношении отдельных видов товаров, предоставляемое на основе лицензии, которая выдается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крупный торговый объект – торговый объект с торговой площадью не менее двух тысяч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внутренняя торговля – торговая деятельность, осуществляемая на территории Республики Казахстан.";</w:t>
      </w:r>
    </w:p>
    <w:bookmarkStart w:name="z1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6. Компетенция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организует осуществление торговой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разрабатывает государственные программы в сфере торговой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утверждает отраслевые программы в сфере торговой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принимает меры по защите внутреннего рынка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принимает меры таможенно-тарифного регулирования внешнеторговой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принимает меры нетарифного регулирования внешнеторговой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утверждает правила внутренней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утверждает минимальные нормативы обеспеченности населения торговой площадью;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осуществляет сотрудничество и взаимодействие с иностранными государствами, международными организациями в области торговой деятельности и открытие торговых представительств Республики Казахстан за рубежом;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принимает решения о проведении переговоров и подписании межправительственных соглашений в области торговой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определяет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утверждает порядок установления пороговых значений розничных цен на социально значимые продовольственные товары и размера предельно допустимых розничных цен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утверждает пороговые значения розничных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утверждает размер предельно допустимых розничных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15) выполняет иные функции, возложенные на него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настоящим Законом, иными законами Республики Казахстан и актами Президента Республики Казахстан.";</w:t>
      </w:r>
    </w:p>
    <w:bookmarkStart w:name="z18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статью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51"/>
    <w:bookmarkStart w:name="z18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в подпункте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"государственной" исключить;</w:t>
      </w:r>
    </w:p>
    <w:bookmarkEnd w:id="52"/>
    <w:bookmarkStart w:name="z18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53"/>
    <w:bookmarkStart w:name="z1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 концессиях" (Ведомости Парламента Республики Казахстан, 2006 г., № 14, ст. 88; 2008 г., № 15-16, ст. 64; № 21, ст. 97; 2009 г., № 24, ст. 133; 2010 г., № 7, ст. 29; 2011 г., № 1, ст. 2;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"О внесении изменений и дополнений в некоторые законодательные акты Республики Казахстан по вопросам разграничения компетенции уполномоченных органов по государственному и бюджетному планированию и совершенствования бюджетного процесса", опубликованный в газетах "Егемен Қазақстан" и "Казахстанская правда" 29 ноября 2011 г.):</w:t>
      </w:r>
    </w:p>
    <w:bookmarkEnd w:id="54"/>
    <w:bookmarkStart w:name="z18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изложить в следующей редакции: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"5) описание всех критериев, в том числе обязательств по местному содержанию, на основе которых будет определяться выигравшая концессионная заявка, в том числе относительное значение каждого из таких критериев, описание способа оценки и сопоставление концессионных заявок;";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подпункты 18) и 19)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"18) обязательства по местному содержанию;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обязательства концессионера по предоставлению ежегодно не позднее 1 февраля планируемого для проведения закупок года годовой программы закупа товаров, работ, услуг на предстоящий год и информации о приобретенных товарах, работах, услугах в уполномоченный орган в области государственной поддержки индустриально-инновационной деятельности по форме и в сроки, установленные им.".</w:t>
      </w:r>
    </w:p>
    <w:bookmarkStart w:name="z19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государственных закупках" (Ведомости Парламента Республики Казахстан, 2007 г., № 17, ст. 135; 2008 г., № 13-14, ст. 58; № 20, ст. 87; № 21, ст. 97; № 24, ст. 128; 2009 г., № 2-3, ст. 21; № 9-10, ст. 47, 49; № 15-16, ст. 74; № 17, ст. 78, 82; № 24, ст. 129, 133; 2010 г, № 5, ст. 23; № 7, ст. 28, 29; № 15, ст. 71; № 17-18, ст. 108; № 24, ст. 146; 2011 г., № 2, ст. 26; № 4, ст. 37; № 6, ст. 49; № 11, ст. 102; № 13, ст. 115;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"О внесении изменений и дополнений в некоторые законодательные акты Республики Казахстан по вопросам разграничения компетенции уполномоченных органов по государственному и бюджетному планированию и совершенствования бюджетного процесса", опубликованный в газетах "Егемен Қазақстан" и "Казахстанская правда" 29 ноября 2011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2011 года "О внесении изменений и дополнений в некоторые законодательные акты Республики Казахстан по экологическим вопросам", опубликованный в газетах "Егемен Қазақстан" и "Казахстанская правда" 8 декабря 2011 г.):</w:t>
      </w:r>
    </w:p>
    <w:bookmarkEnd w:id="56"/>
    <w:bookmarkStart w:name="z19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подпункт 6-1) статьи 1 изложить в следующей редакции: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"6-1) местное содержание – процентное содержание стоимости оплаты труда граждан Республики Казахстан, задействованных в исполнении договора о государственных закупках, от общего фонда оплаты труда по данному договору, и (или) стоимости доли (долей) казахстанского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(товаров) по договору о государственных закупках;";</w:t>
      </w:r>
    </w:p>
    <w:bookmarkStart w:name="z19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подпункт 6)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"6) определяет порядок сбора, обобщения и анализа отчетности с учетом информации об объемах местного содержания при закупках товаров, работ, услуг;";</w:t>
      </w:r>
    </w:p>
    <w:bookmarkStart w:name="z19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подпункт 8) 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"8) обеспечивает техническое сопровождение отчетности в сфере государственных закупок, в том числе отчетности об объемах местного содержания при закупках товаров, работ, услуг;";</w:t>
      </w:r>
    </w:p>
    <w:bookmarkStart w:name="z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изложить в следующей редакции: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"3) местное содержание.".</w:t>
      </w:r>
    </w:p>
    <w:bookmarkStart w:name="z20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(Ведомости Парламента Республики Казахстан, 2007 г., № 20, ст. 151; 2008 г., № 23, ст. 124; 2009 г., № 18, ст. 84; 2010 г., № 5, ст. 23; № 24, ст. 149; 2011 г., № 1, ст. 2; № 2, ст. 21; № 5, ст. 43; № 11, ст. 102; № 12, ст. 111;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внесении изменений и дополнений в некоторые законодательные акты Республики Казахстан по вопросам миграции населения", опубликованный в газетах "Егемен Қазақстан" и "Казахстанская правда" 6 августа 2011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октября 2011 года "О внесении изменений и дополнений в Закон Республики Казахстан "Об образовании", опубликованный в газетах "Егемен Қазақстан" и "Казахстанская правда" 29 октября 2011 г.):</w:t>
      </w:r>
    </w:p>
    <w:bookmarkEnd w:id="61"/>
    <w:bookmarkStart w:name="z20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57-1) следующего содержания: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"57 -1) международная школа – организация образования, реализующая самостоятельно разработанные интегрированные образовательные программы, прошедшая авторизацию в Организации Международного Бакалавриата или международную институциональную аккредитацию;";</w:t>
      </w:r>
    </w:p>
    <w:bookmarkStart w:name="z20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после слов "Назарбаев Интеллектуальные школы" дополнить словами "и международных школ";</w:t>
      </w:r>
    </w:p>
    <w:bookmarkEnd w:id="63"/>
    <w:bookmarkStart w:name="z20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дополнить абзацем вторым следующего содержания: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"Присвоение статуса международной школы осуществляется по решению Правительства Республики Казахстан в порядке, определяемом им.".</w:t>
      </w:r>
    </w:p>
    <w:bookmarkStart w:name="z20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кодекс)" (Ведомости Парламента Республики Казахстан, 2008 г., № 23, ст. 113; 2009 г., № 13-14, ст. 63; № 18, ст. 84; № 23, ст. 100; № 24, ст. 134; 2010 г., № 5, ст. 23; № 11, ст. 58; № 15, ст. 71; № 17-18, ст. 101; № 22, ст. 132; 2011 г., № 14, ст. 117; № 15, ст. 120):</w:t>
      </w:r>
    </w:p>
    <w:bookmarkEnd w:id="65"/>
    <w:bookmarkStart w:name="z21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части пятой </w:t>
      </w:r>
      <w:r>
        <w:rPr>
          <w:rFonts w:ascii="Times New Roman"/>
          <w:b w:val="false"/>
          <w:i w:val="false"/>
          <w:color w:val="000000"/>
          <w:sz w:val="28"/>
        </w:rPr>
        <w:t>статьи 49-1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"уполномоченным органом" заменить словами "Правительством Республики Казахстан".</w:t>
      </w:r>
    </w:p>
    <w:bookmarkEnd w:id="66"/>
    <w:bookmarkStart w:name="z21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февраля 2009 года "О Фонде национального благосостояния" (Ведомости Парламента Республики Казахстан, 2009 г., № 2-3, ст. 17; № 24, ст. 133; 2011 г., № 5, ст. 43):</w:t>
      </w:r>
    </w:p>
    <w:bookmarkEnd w:id="67"/>
    <w:bookmarkStart w:name="z21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изложить в следующей редакции: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"6) содействие в обеспечении местного содержания через взаимодействие с отечественными товаропроизводителями и поставщиками работ и услуг;";</w:t>
      </w:r>
    </w:p>
    <w:bookmarkStart w:name="z21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части вторую и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изложить в следующей редакции: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"Местное содержание определяется по единой методике расчета организациями местного содержания при закупке товаров, работ и услуг, утвержденной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Информация по местному содержанию в закупках товаров, работ и услуг предоставляется консолидировано в лице национального управляющего холдинга в уполномоченный орган в области государственной поддержки индустриально-инновационной деятельности по форме и в сроки, установленные им.".</w:t>
      </w:r>
    </w:p>
    <w:bookmarkStart w:name="z21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 (Ведомости Парламента Республики Казахстан, 2010 г., № 12, ст. 60; 2011 г., № 1, ст. 2; № 11, ст. 102; № 12, ст. 111):</w:t>
      </w:r>
    </w:p>
    <w:bookmarkEnd w:id="70"/>
    <w:bookmarkStart w:name="z21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подпункты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"34) местное содержание в работе (услуге) – совокупная суммарная доля стоимости местного содержания в товарах, используемых при выполнении работы, в цене договора и (или) оплаты труда работников, являющихся гражданами Республики Казахстан, в фонде оплаты труда производителя работы (услуги) по договору на выполнение работы или оказание услуги, за вычетом стоимости товаров, используемых при выполнении работы, и цен договоров субподрядов;";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"37) местное содержание в кадрах – количество казахстанских кадров в процентах к общей численности персонала, задействованного при исполнении контракта, с разбивкой по каждой категории рабочих и служащих;";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"92) местное содержание в товаре – процентное содержание стоимости используемых местных материалов и затрат производителя товаров на переработку товара, осуществляемых на территории Республики Казахстан, в конечной стоимости товара;";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"109) единая методика расчета организациями местного содержания при закупках товаров, работ и услуг – утверждаемый Правительством Республики Казахстан порядок, применяемый для расчета местного содержания в закупках товаров, работ и услуг;";</w:t>
      </w:r>
    </w:p>
    <w:bookmarkStart w:name="z22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подпункты </w:t>
      </w:r>
      <w:r>
        <w:rPr>
          <w:rFonts w:ascii="Times New Roman"/>
          <w:b w:val="false"/>
          <w:i w:val="false"/>
          <w:color w:val="000000"/>
          <w:sz w:val="28"/>
        </w:rPr>
        <w:t>55)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изложить в следующей редакции: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"55) утверждает единую методику расчета организациями местного содержания при закупке товаров, работ и услуг;";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"59) утверждает порядок исчисления минимального местного содержания в товарах, работах и услугах при проведении операций по недропользованию, включаемого в условия конкурса на предоставление права недропользования;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60) утверждает формы и порядок составления и предоставления годовой, среднесрочной, долгосрочной программ закупа товаров, работ и услуг, отчетов недропользователей о приобретенных товарах, работах и услугах и об исполнении обязательств по местному содержанию в кадрах;";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2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подпункты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изложить в следующей редакции: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"19) предоставление в уполномоченный орган в области государственной поддержки индустриально-инновационной деятельности для свода и анализа общей информации по местному содержанию в закупках недропользователей товаров, работ и услуг в соответствии с законодательством Республики Казахстан;";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"21) осуществление мониторинга и контроль за выполнением недропользователями условий контрактов, включая обязательства по местному содержанию в закупках товаров, работ и услуг и местному содержанию в кадрах;";</w:t>
      </w:r>
    </w:p>
    <w:bookmarkStart w:name="z23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в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4"/>
    <w:bookmarkStart w:name="z23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заголовок изложить в следующей редакции: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19. Компетенция уполномоченного органа в области государственной поддержки индустриально-инновационной деятельности";</w:t>
      </w:r>
    </w:p>
    <w:bookmarkStart w:name="z23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первый изложить в следующей редакции: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"В компетенцию уполномоченного органа в области государственной поддержки индустриально-инновационной деятельности входит:";</w:t>
      </w:r>
    </w:p>
    <w:bookmarkStart w:name="z23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подпункты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"16) разработка единой методики расчета организациями местного содержания при закупке товаров, работ и услуг;";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"21) разработка порядка исчисления минимального местного содержания в товарах, работах и услугах при проведении операций по недропользованию, включаемого в условия конкурса на предоставление права недропользования;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разработка совместно с уполномоченным органом в области нефти и газа форм и порядка составления и представления годовой, среднесрочной, долгосрочной программ закупа товаров, работ и услуг, отчетов недропользователей о приобретенных товарах, работах и услугах и об исполнении обязательств по местному содержанию в кадрах;";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4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изложить в следующей редакции: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Уполномоченный орган по вопросам занятости населения: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разрабатывает и утверждает по согласованию с компетентным органом методику расчета местного содержания в кадрах;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принимает участие в осуществлении мониторинга исполнения недропользователями контрактных обязательств по местному содержанию в кадрах, а также по обеспечению условий и оплаты труда казахстанских кадров на не дискриминационной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утверждает порядок исчисления минимального местного содержания в кадрах;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порядке, согласованном с компетентным органом, предоставляет ему для включения в условия конкурса на предоставление права недропользования минимальное местное содержание в кадрах;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Казахстан.";</w:t>
      </w:r>
    </w:p>
    <w:bookmarkStart w:name="z24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изложить в следующей редакции: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"4) принимают участие в осуществлении мониторинга исполнения контрактных обязательств недропользователями в части местного содержания в товарах, работах, услугах, кадрах и социального развития территорий, в том числе через реестр товаров, работ и услуг, используемых при проведении операций по недропользованию, и их производителей;";</w:t>
      </w:r>
    </w:p>
    <w:bookmarkStart w:name="z25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35 дополнить подпунктом 4-1) следующего содержания: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"4-1) на проведение операций по разведке и (или) добыче с субъектами индустриально-инновационной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поддержке индустриально-инновационной деятельности";";</w:t>
      </w:r>
    </w:p>
    <w:bookmarkStart w:name="z25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47:</w:t>
      </w:r>
    </w:p>
    <w:bookmarkEnd w:id="81"/>
    <w:bookmarkStart w:name="z25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подпункты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"6) минимальное местное содержание в кадрах;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минимальное местное содержание в товарах, работах и услугах;";</w:t>
      </w:r>
    </w:p>
    <w:bookmarkStart w:name="z25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"научно-исследовательские" дополнить словами ", научно-технические";</w:t>
      </w:r>
    </w:p>
    <w:bookmarkEnd w:id="83"/>
    <w:bookmarkStart w:name="z25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в части </w:t>
      </w:r>
      <w:r>
        <w:rPr>
          <w:rFonts w:ascii="Times New Roman"/>
          <w:b w:val="false"/>
          <w:i w:val="false"/>
          <w:color w:val="000000"/>
          <w:sz w:val="28"/>
        </w:rPr>
        <w:t>первой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50:</w:t>
      </w:r>
    </w:p>
    <w:bookmarkEnd w:id="84"/>
    <w:bookmarkStart w:name="z25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подпункты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"4) обязательства по местному содержанию в кадрах, которое должно расти по мере реализации обязательных программ обучения и повышения квалификации казахстанских кадров;";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"6) обязательства по местному содержанию в товарах, работах и услугах, необходимых для выполнения работ по контракту;";</w:t>
      </w:r>
    </w:p>
    <w:bookmarkStart w:name="z26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"научно-исследовательские" дополнить словами ", научно-технические";</w:t>
      </w:r>
    </w:p>
    <w:bookmarkEnd w:id="86"/>
    <w:bookmarkStart w:name="z26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58: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размеры местного содержания в кадрах, закупаемых товарах, работах и услугах;";</w:t>
      </w:r>
    </w:p>
    <w:bookmarkStart w:name="z26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частью второй следующего содержания: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"Заявка на получение права недропользования на добычу недропользователем, являющимся субъектом индустриально-инновационной деятельности, помимо вышеперечисленных сведений должна содержать технологическую программу, включающую информацию о предлагаемых к применению технологиях.";</w:t>
      </w:r>
    </w:p>
    <w:bookmarkStart w:name="z26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в </w:t>
      </w:r>
      <w:r>
        <w:rPr>
          <w:rFonts w:ascii="Times New Roman"/>
          <w:b w:val="false"/>
          <w:i w:val="false"/>
          <w:color w:val="000000"/>
          <w:sz w:val="28"/>
        </w:rPr>
        <w:t>статье 60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9"/>
    <w:bookmarkStart w:name="z26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размер местного содержания в товарах, работах, услугах и кадрах;";</w:t>
      </w:r>
    </w:p>
    <w:bookmarkStart w:name="z27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частью второй следующего содержания: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"Дополнительным условием контракта на добычу, заключаемого с недропользователем, являющимся субъектом индустриально-инновационной деятельности, является наличие технологической программы, включающей информацию о предлагаемых к применению технологиях.";</w:t>
      </w:r>
    </w:p>
    <w:bookmarkStart w:name="z27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"В случае недостижения соглашения по условиям, указанным в пункте 3 настоящей статьи, компетентный орган и лицо, которое произвело обнаружение и оценку месторождения на основании контракта на разведку, совместно определяют необходимые условия повторного конкурса, касающиеся размеров подписного бонуса, местного содержания в товарах, работах, услугах и кадрах, а также расходов на социально-экономическое развитие региона и развитие его инфраструктуры.";</w:t>
      </w:r>
    </w:p>
    <w:bookmarkStart w:name="z27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12) части </w:t>
      </w:r>
      <w:r>
        <w:rPr>
          <w:rFonts w:ascii="Times New Roman"/>
          <w:b w:val="false"/>
          <w:i w:val="false"/>
          <w:color w:val="000000"/>
          <w:sz w:val="28"/>
        </w:rPr>
        <w:t>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пятую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61 изложить в следующей редакции: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"Контракт должен содержать обязательства: по размеру и условиям выплаты подписного бонуса; по размеру и условиям расходов на социально-экономическое развитие региона и развитие его инфраструктуры; по местному содержанию в кадрах; по размеру расходов, направляемых на обучение, повышение квалификации и переподготовку работников, являющихся гражданами Республики Казахстан, задействованных при исполнении контракта, или обучение граждан Республики Казахстан по перечню специальностей, согласованному с компетентным органом; по местному содержанию в товарах, работах и услугах; по обеспечению равных условий оплаты труда для казахстанского персонала по отношению к привлеченному иностранному персоналу, включая персонал, занятый на подрядных работах; по размеру расходов, установленных настоящим Законом, на научно-исследовательские, научно-технические и опытно-конструкторские работы на территории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"Условия контракта должны содержать размеры неустойки (штрафов, пени) за неисполнение, ненадлежащее исполнение недропользователем принятых им обязательств, в том числе по местному содержанию в товарах, работах, услугах и кадрах, по платежам неналогового характера, предусмотренным контрактом.";</w:t>
      </w:r>
    </w:p>
    <w:bookmarkStart w:name="z27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76:</w:t>
      </w:r>
    </w:p>
    <w:bookmarkEnd w:id="94"/>
    <w:bookmarkStart w:name="z27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12-1) следующего содержания: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"12-1) ежегодно осуществлять финансирование научно-исследовательских, научно-технических и (или) опытно-конструкторских работ, оказываемых казахстанскими производителями товаров, работ и услуг, в размере не менее одного процента от совокупного годового дохода по контрактной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Исполнением обязательства по финансированию научно-исследовательских, научно-технических и (или) опытно-конструкторских работ являются фактически понесенные расходы недропользователя на указанные работы, связанные с деятельностью в рамках контракта на недропользование, а также с деятельностью, не связанной с контрактом на недропользование, направленной на получение продукции (переделов) с высокой добавленной стоимостью, исследования в области экологии, охраны труда, обеспечения безопасного ведения работ, энергосбережения в рамках производственной деятельности (технологического цикла) и расходы на финансирование научных исследований, осуществляемых субъектами научной и (или) научно-технической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науке", а также элементов индустриально-инновационной инфраструктуры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поддержке индустриально-инновационной деятельности".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Положения настоящего подпункта не распространяются на следующие виды контрактов: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разведку и (или) добычу общераспространенных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разведку и (или) добычу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разведку и (или) добычу лечебных грязей;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и (или) эксплуатацию подземных сооружений, не связанных с разведкой и (или) добычей;";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подпункты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"19) ежеквартально не позднее пятнадцатого числа месяца, следующего за отчетным периодом, представлять в компетентный орган по утвержденным Правительством Республики Казахстан формам и порядку отчеты о приобретенных товарах, работах и услугах и об исполнении обязательств по местному содержанию в кадрах;";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"21) ежегодно не позднее пятнадцатого числа месяца, следующего за отчетным периодом, представлять компетентному органу отчет об исполнении обязательств по местному содержанию в кадрах;";</w:t>
      </w:r>
    </w:p>
    <w:bookmarkStart w:name="z29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21-1) следующего содержания: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"21-1) ежеквартально не позднее пятнадцатого числа месяца, следующего за отчетным периодом, представлять в компетентный орган по утвержденным Правительством Республики Казахстан формам и порядку отчеты об исполнении обязательств по финансированию научно-исследовательских, научно-технических и (или) опытно-конструкторских работ;";</w:t>
      </w:r>
    </w:p>
    <w:bookmarkStart w:name="z29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изложить в следующей редакции: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Информация, касающаяся исполнения контрактных обязательств в части местного содержания, о планировании и проведении недропользователем закупок товаров, работ и услуг, а также затратах на обучение казахстанских специалистов и расходах на социально-экономическое развитие региона и развитие его инфраструктуры, не является конфиденциальной.";</w:t>
      </w:r>
    </w:p>
    <w:bookmarkStart w:name="z29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129 изложить в следующей редакции: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По ранее заключенным контрактам на недропользование с государственными органами Республики Казахстан стороны обязаны руководствоваться установленными настоящим Законом требованиями в части унификации терминологии, предоставления информации о местном содержании в кадрах, местном содержании в товарах, работах и услугах, рассчитанном в соответствии с единой методикой расчета организациями местного содержания при закупках товаров, работ и услуг, о планируемых и фактически произведенных закупках товаров, работ и услуг в порядке и по формам, утверждаемым компетентным органом.".</w:t>
      </w:r>
    </w:p>
    <w:bookmarkStart w:name="z29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(Ведомости Парламента Республики Казахстан, 2011 г., № 5, ст. 42; № 15, ст. 118;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внесении изменений и дополнений в некоторые законодательные акты Республики Казахстан по вопросам жилищных отношений", опубликованный в газетах "Егемен Қазақстан" и "Казахстанская правда" 6 августа 2011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"О внесении изменений и дополнений в некоторые законодательные акты Республика Казахстан по вопросам религиозной деятельности и религиозных объединений", опубликованный в газетах "Егемен Қазақстан" и "Казахстанская правда" 15 октября 2011 г.):</w:t>
      </w:r>
    </w:p>
    <w:bookmarkEnd w:id="99"/>
    <w:bookmarkStart w:name="z29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статье 134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0"/>
    <w:bookmarkStart w:name="z29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слово "прикладных" исключить;</w:t>
      </w:r>
    </w:p>
    <w:bookmarkEnd w:id="101"/>
    <w:bookmarkStart w:name="z29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слово "фундаментальных" исключить.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Статья 1 с изменением, внесенным Законом РК от 26.12.2012 </w:t>
      </w:r>
      <w:r>
        <w:rPr>
          <w:rFonts w:ascii="Times New Roman"/>
          <w:b w:val="false"/>
          <w:i w:val="false"/>
          <w:color w:val="ff0000"/>
          <w:sz w:val="28"/>
        </w:rPr>
        <w:t>№ 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Настоящий Закон вводится в действие по истечении десяти календарных дней после его первого официального опубликования, за исключением подпунктов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1, которые вводятся в действие с 1 января 2011 года, подпунктов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1, которые вводятся в действие с 1 июля 2011 года, подпунктов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седьмого подпункта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подпунктов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1, пункта 12 статьи 1, которые вводятся в действие с 1 января 2012 года, абзацев </w:t>
      </w:r>
      <w:r>
        <w:rPr>
          <w:rFonts w:ascii="Times New Roman"/>
          <w:b w:val="false"/>
          <w:i w:val="false"/>
          <w:color w:val="000000"/>
          <w:sz w:val="28"/>
        </w:rPr>
        <w:t>второго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-шестого подпункта 4), подпунктов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1, которые вводятся в действие с 1 января 2013 года.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