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d32df" w14:textId="78d32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применении информационных технологий при обмене электронными документами во внешней и взаимной торговле на единой таможенной территории Таможенного союза</w:t>
      </w:r>
    </w:p>
    <w:p>
      <w:pPr>
        <w:spacing w:after="0"/>
        <w:ind w:left="0"/>
        <w:jc w:val="both"/>
      </w:pPr>
      <w:r>
        <w:rPr>
          <w:rFonts w:ascii="Times New Roman"/>
          <w:b w:val="false"/>
          <w:i w:val="false"/>
          <w:color w:val="000000"/>
          <w:sz w:val="28"/>
        </w:rPr>
        <w:t>Закон Республики Казахстан от 15 января 2014 года № 162-V ЗРК</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Соглашение</w:t>
      </w:r>
      <w:r>
        <w:rPr>
          <w:rFonts w:ascii="Times New Roman"/>
          <w:b w:val="false"/>
          <w:i w:val="false"/>
          <w:color w:val="ff0000"/>
          <w:sz w:val="28"/>
        </w:rPr>
        <w:t xml:space="preserve"> прекращает действие в связи с вступлением в силу Договора о Евразийском экономическом союзе, ратифицированного Законом РК от 14.10.2014 </w:t>
      </w:r>
      <w:r>
        <w:rPr>
          <w:rFonts w:ascii="Times New Roman"/>
          <w:b w:val="false"/>
          <w:i w:val="false"/>
          <w:color w:val="000000"/>
          <w:sz w:val="28"/>
        </w:rPr>
        <w:t>№ 240-V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113</w:t>
      </w:r>
      <w:r>
        <w:rPr>
          <w:rFonts w:ascii="Times New Roman"/>
          <w:b w:val="false"/>
          <w:i w:val="false"/>
          <w:color w:val="ff0000"/>
          <w:sz w:val="28"/>
        </w:rPr>
        <w:t>).</w:t>
      </w:r>
    </w:p>
    <w:p>
      <w:pPr>
        <w:spacing w:after="0"/>
        <w:ind w:left="0"/>
        <w:jc w:val="both"/>
      </w:pPr>
      <w:r>
        <w:rPr>
          <w:rFonts w:ascii="Times New Roman"/>
          <w:b w:val="false"/>
          <w:i w:val="false"/>
          <w:color w:val="000000"/>
          <w:sz w:val="28"/>
        </w:rPr>
        <w:t>      Ратифицировать Соглашение о применении информационных технологий при обмене электронными документами во внешней и взаимной торговле на единой таможенной территории Таможенного союза, совершенное в Москве 21 сентября 2010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bookmarkStart w:name="z2" w:id="0"/>
    <w:p>
      <w:pPr>
        <w:spacing w:after="0"/>
        <w:ind w:left="0"/>
        <w:jc w:val="left"/>
      </w:pPr>
      <w:r>
        <w:rPr>
          <w:rFonts w:ascii="Times New Roman"/>
          <w:b/>
          <w:i w:val="false"/>
          <w:color w:val="000000"/>
        </w:rPr>
        <w:t xml:space="preserve"> 
СОГЛAШЕНИЕ</w:t>
      </w:r>
      <w:r>
        <w:br/>
      </w:r>
      <w:r>
        <w:rPr>
          <w:rFonts w:ascii="Times New Roman"/>
          <w:b/>
          <w:i w:val="false"/>
          <w:color w:val="000000"/>
        </w:rPr>
        <w:t>
о применении информационных технологий при обмене электронными</w:t>
      </w:r>
      <w:r>
        <w:br/>
      </w:r>
      <w:r>
        <w:rPr>
          <w:rFonts w:ascii="Times New Roman"/>
          <w:b/>
          <w:i w:val="false"/>
          <w:color w:val="000000"/>
        </w:rPr>
        <w:t>
документами во внешней и взаимной торговле</w:t>
      </w:r>
      <w:r>
        <w:br/>
      </w:r>
      <w:r>
        <w:rPr>
          <w:rFonts w:ascii="Times New Roman"/>
          <w:b/>
          <w:i w:val="false"/>
          <w:color w:val="000000"/>
        </w:rPr>
        <w:t>
на единой таможенной территории Таможенного союза</w:t>
      </w:r>
    </w:p>
    <w:bookmarkEnd w:id="0"/>
    <w:p>
      <w:pPr>
        <w:spacing w:after="0"/>
        <w:ind w:left="0"/>
        <w:jc w:val="both"/>
      </w:pPr>
      <w:r>
        <w:rPr>
          <w:rFonts w:ascii="Times New Roman"/>
          <w:b w:val="false"/>
          <w:i w:val="false"/>
          <w:color w:val="ff0000"/>
          <w:sz w:val="28"/>
        </w:rPr>
        <w:t>(Вступило в силу  20 марта 2014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2014 г., № 3, ст. 19)</w:t>
      </w:r>
    </w:p>
    <w:p>
      <w:pPr>
        <w:spacing w:after="0"/>
        <w:ind w:left="0"/>
        <w:jc w:val="both"/>
      </w:pPr>
      <w:r>
        <w:rPr>
          <w:rFonts w:ascii="Times New Roman"/>
          <w:b w:val="false"/>
          <w:i w:val="false"/>
          <w:color w:val="000000"/>
          <w:sz w:val="28"/>
        </w:rPr>
        <w:t>      Правительства государств-членов Таможенного союза в рамках </w:t>
      </w:r>
      <w:r>
        <w:rPr>
          <w:rFonts w:ascii="Times New Roman"/>
          <w:b w:val="false"/>
          <w:i w:val="false"/>
          <w:color w:val="000000"/>
          <w:sz w:val="28"/>
        </w:rPr>
        <w:t>Евразийского экономического сообщества</w:t>
      </w:r>
      <w:r>
        <w:rPr>
          <w:rFonts w:ascii="Times New Roman"/>
          <w:b w:val="false"/>
          <w:i w:val="false"/>
          <w:color w:val="000000"/>
          <w:sz w:val="28"/>
        </w:rPr>
        <w:t>, именуемые в дальнейшем Сторонами,</w:t>
      </w:r>
      <w:r>
        <w:br/>
      </w:r>
      <w:r>
        <w:rPr>
          <w:rFonts w:ascii="Times New Roman"/>
          <w:b w:val="false"/>
          <w:i w:val="false"/>
          <w:color w:val="000000"/>
          <w:sz w:val="28"/>
        </w:rPr>
        <w:t>
      учитывая взаимные интересы в деле развития и применения информационных технологий для обеспечения процессов экономической интеграции, развития внешней и взаимной торговли,</w:t>
      </w:r>
      <w:r>
        <w:br/>
      </w:r>
      <w:r>
        <w:rPr>
          <w:rFonts w:ascii="Times New Roman"/>
          <w:b w:val="false"/>
          <w:i w:val="false"/>
          <w:color w:val="000000"/>
          <w:sz w:val="28"/>
        </w:rPr>
        <w:t>
      исходя из убеждения, что принятие единых правил электронного документооборота Таможенного союза повысит эффективность внешней и взаимной торговли,</w:t>
      </w:r>
      <w:r>
        <w:br/>
      </w:r>
      <w:r>
        <w:rPr>
          <w:rFonts w:ascii="Times New Roman"/>
          <w:b w:val="false"/>
          <w:i w:val="false"/>
          <w:color w:val="000000"/>
          <w:sz w:val="28"/>
        </w:rPr>
        <w:t>
      стремясь разработать общий подход к решению задачи по устранению правовых барьеров на пути использования электронных документов во внешней и взаимной торговле на </w:t>
      </w:r>
      <w:r>
        <w:rPr>
          <w:rFonts w:ascii="Times New Roman"/>
          <w:b w:val="false"/>
          <w:i w:val="false"/>
          <w:color w:val="000000"/>
          <w:sz w:val="28"/>
        </w:rPr>
        <w:t>единой таможенной территории</w:t>
      </w:r>
      <w:r>
        <w:rPr>
          <w:rFonts w:ascii="Times New Roman"/>
          <w:b w:val="false"/>
          <w:i w:val="false"/>
          <w:color w:val="000000"/>
          <w:sz w:val="28"/>
        </w:rPr>
        <w:t xml:space="preserve"> Таможенного союза,</w:t>
      </w:r>
      <w:r>
        <w:br/>
      </w:r>
      <w:r>
        <w:rPr>
          <w:rFonts w:ascii="Times New Roman"/>
          <w:b w:val="false"/>
          <w:i w:val="false"/>
          <w:color w:val="000000"/>
          <w:sz w:val="28"/>
        </w:rPr>
        <w:t>
      согласились о нижеследующем:</w:t>
      </w:r>
    </w:p>
    <w:bookmarkStart w:name="z3" w:id="1"/>
    <w:p>
      <w:pPr>
        <w:spacing w:after="0"/>
        <w:ind w:left="0"/>
        <w:jc w:val="left"/>
      </w:pPr>
      <w:r>
        <w:rPr>
          <w:rFonts w:ascii="Times New Roman"/>
          <w:b/>
          <w:i w:val="false"/>
          <w:color w:val="000000"/>
        </w:rPr>
        <w:t xml:space="preserve"> 
Статья 1</w:t>
      </w:r>
    </w:p>
    <w:bookmarkEnd w:id="1"/>
    <w:p>
      <w:pPr>
        <w:spacing w:after="0"/>
        <w:ind w:left="0"/>
        <w:jc w:val="both"/>
      </w:pPr>
      <w:r>
        <w:rPr>
          <w:rFonts w:ascii="Times New Roman"/>
          <w:b w:val="false"/>
          <w:i w:val="false"/>
          <w:color w:val="000000"/>
          <w:sz w:val="28"/>
        </w:rPr>
        <w:t>      Стороны сотрудничают в вопросах применения современных информационных технологий при обмене электронными документами во внешней и взаимной торговле.</w:t>
      </w:r>
      <w:r>
        <w:br/>
      </w:r>
      <w:r>
        <w:rPr>
          <w:rFonts w:ascii="Times New Roman"/>
          <w:b w:val="false"/>
          <w:i w:val="false"/>
          <w:color w:val="000000"/>
          <w:sz w:val="28"/>
        </w:rPr>
        <w:t>
      Стороны сотрудничают в целях упрощения осуществления внешней и взаимной торговли на единой таможенной территории Таможенного союза.</w:t>
      </w:r>
    </w:p>
    <w:bookmarkStart w:name="z4" w:id="2"/>
    <w:p>
      <w:pPr>
        <w:spacing w:after="0"/>
        <w:ind w:left="0"/>
        <w:jc w:val="left"/>
      </w:pPr>
      <w:r>
        <w:rPr>
          <w:rFonts w:ascii="Times New Roman"/>
          <w:b/>
          <w:i w:val="false"/>
          <w:color w:val="000000"/>
        </w:rPr>
        <w:t xml:space="preserve"> 
Статья 2</w:t>
      </w:r>
    </w:p>
    <w:bookmarkEnd w:id="2"/>
    <w:p>
      <w:pPr>
        <w:spacing w:after="0"/>
        <w:ind w:left="0"/>
        <w:jc w:val="both"/>
      </w:pPr>
      <w:r>
        <w:rPr>
          <w:rFonts w:ascii="Times New Roman"/>
          <w:b w:val="false"/>
          <w:i w:val="false"/>
          <w:color w:val="000000"/>
          <w:sz w:val="28"/>
        </w:rPr>
        <w:t>      Настоящее Соглашение регулирует отношения, возникающие в процессе составления, отправления, передачи, получения, хранения и использования электронных документов государственными органами государств Сторон, физическими или юридическими лицами (далее - субъекты электронного взаимодействия) при применении информационных технологий для обмена электронными документами во внешней и взаимной торговле на единой таможенной территории Таможенного союза.</w:t>
      </w:r>
    </w:p>
    <w:bookmarkStart w:name="z5" w:id="3"/>
    <w:p>
      <w:pPr>
        <w:spacing w:after="0"/>
        <w:ind w:left="0"/>
        <w:jc w:val="left"/>
      </w:pPr>
      <w:r>
        <w:rPr>
          <w:rFonts w:ascii="Times New Roman"/>
          <w:b/>
          <w:i w:val="false"/>
          <w:color w:val="000000"/>
        </w:rPr>
        <w:t xml:space="preserve"> 
Статья 3</w:t>
      </w:r>
    </w:p>
    <w:bookmarkEnd w:id="3"/>
    <w:p>
      <w:pPr>
        <w:spacing w:after="0"/>
        <w:ind w:left="0"/>
        <w:jc w:val="both"/>
      </w:pPr>
      <w:r>
        <w:rPr>
          <w:rFonts w:ascii="Times New Roman"/>
          <w:b w:val="false"/>
          <w:i w:val="false"/>
          <w:color w:val="000000"/>
          <w:sz w:val="28"/>
        </w:rPr>
        <w:t>      Для целей настоящего Соглашения используются следующие термины и их определения:</w:t>
      </w:r>
      <w:r>
        <w:br/>
      </w:r>
      <w:r>
        <w:rPr>
          <w:rFonts w:ascii="Times New Roman"/>
          <w:b w:val="false"/>
          <w:i w:val="false"/>
          <w:color w:val="000000"/>
          <w:sz w:val="28"/>
        </w:rPr>
        <w:t>
      «электронный документ о внешней и взаимной торговле» - формализованная запись информации в электронном виде, заверенная электронной цифровой подписью и отвечающая правилам и требованиям документирования при осуществлении внешней и взаимной торговли на единой таможенной территории Таможенного союза (электронный документ);</w:t>
      </w:r>
      <w:r>
        <w:br/>
      </w:r>
      <w:r>
        <w:rPr>
          <w:rFonts w:ascii="Times New Roman"/>
          <w:b w:val="false"/>
          <w:i w:val="false"/>
          <w:color w:val="000000"/>
          <w:sz w:val="28"/>
        </w:rPr>
        <w:t>
      «учетная система» - информационная система, содержащая информацию из правоустанавливающих документов субъектов электронного взаимодействия, на основании которой составляются или выдаются юридически значимые электронные документы;</w:t>
      </w:r>
      <w:r>
        <w:br/>
      </w:r>
      <w:r>
        <w:rPr>
          <w:rFonts w:ascii="Times New Roman"/>
          <w:b w:val="false"/>
          <w:i w:val="false"/>
          <w:color w:val="000000"/>
          <w:sz w:val="28"/>
        </w:rPr>
        <w:t>
      «общая инфраструктура документирования информации в электронном виде» - совокупность информационно-технологических и организационно-правовых мероприятий, правил и решений, реализуемых в целях придания юридической силы электронным документам, используемым при осуществлении внешней и взаимной торговли на единой таможенной территории Таможенного союза;</w:t>
      </w:r>
      <w:r>
        <w:br/>
      </w:r>
      <w:r>
        <w:rPr>
          <w:rFonts w:ascii="Times New Roman"/>
          <w:b w:val="false"/>
          <w:i w:val="false"/>
          <w:color w:val="000000"/>
          <w:sz w:val="28"/>
        </w:rPr>
        <w:t>
      «доверенная третья сторона» - организация, наделенная правом в соответствии с законодательством государства каждой из Сторон осуществлять деятельность по проверке </w:t>
      </w:r>
      <w:r>
        <w:rPr>
          <w:rFonts w:ascii="Times New Roman"/>
          <w:b w:val="false"/>
          <w:i w:val="false"/>
          <w:color w:val="000000"/>
          <w:sz w:val="28"/>
        </w:rPr>
        <w:t>электронной цифровой подписи</w:t>
      </w:r>
      <w:r>
        <w:rPr>
          <w:rFonts w:ascii="Times New Roman"/>
          <w:b w:val="false"/>
          <w:i w:val="false"/>
          <w:color w:val="000000"/>
          <w:sz w:val="28"/>
        </w:rPr>
        <w:t xml:space="preserve"> в электронных документах в фиксированный момент времени в отношении составителя и (или) адресата электронного документа.</w:t>
      </w:r>
    </w:p>
    <w:bookmarkStart w:name="z6" w:id="4"/>
    <w:p>
      <w:pPr>
        <w:spacing w:after="0"/>
        <w:ind w:left="0"/>
        <w:jc w:val="left"/>
      </w:pPr>
      <w:r>
        <w:rPr>
          <w:rFonts w:ascii="Times New Roman"/>
          <w:b/>
          <w:i w:val="false"/>
          <w:color w:val="000000"/>
        </w:rPr>
        <w:t xml:space="preserve"> 
Статья 4</w:t>
      </w:r>
    </w:p>
    <w:bookmarkEnd w:id="4"/>
    <w:p>
      <w:pPr>
        <w:spacing w:after="0"/>
        <w:ind w:left="0"/>
        <w:jc w:val="both"/>
      </w:pPr>
      <w:r>
        <w:rPr>
          <w:rFonts w:ascii="Times New Roman"/>
          <w:b w:val="false"/>
          <w:i w:val="false"/>
          <w:color w:val="000000"/>
          <w:sz w:val="28"/>
        </w:rPr>
        <w:t>      Вопросы, относящиеся к предмету регулирования настоящего Соглашения и не отраженные в нем, регулируются законодательством государства каждой из Сторон.</w:t>
      </w:r>
    </w:p>
    <w:bookmarkStart w:name="z7" w:id="5"/>
    <w:p>
      <w:pPr>
        <w:spacing w:after="0"/>
        <w:ind w:left="0"/>
        <w:jc w:val="left"/>
      </w:pPr>
      <w:r>
        <w:rPr>
          <w:rFonts w:ascii="Times New Roman"/>
          <w:b/>
          <w:i w:val="false"/>
          <w:color w:val="000000"/>
        </w:rPr>
        <w:t xml:space="preserve"> 
Статья 5</w:t>
      </w:r>
    </w:p>
    <w:bookmarkEnd w:id="5"/>
    <w:p>
      <w:pPr>
        <w:spacing w:after="0"/>
        <w:ind w:left="0"/>
        <w:jc w:val="both"/>
      </w:pPr>
      <w:r>
        <w:rPr>
          <w:rFonts w:ascii="Times New Roman"/>
          <w:b w:val="false"/>
          <w:i w:val="false"/>
          <w:color w:val="000000"/>
          <w:sz w:val="28"/>
        </w:rPr>
        <w:t>      Если в соответствии с законодательством государства каждой из Сторон требуется, чтобы документ был оформлен письменно, то электронный документ, оформленный по правилам и требованиям документирования, определяемым </w:t>
      </w:r>
      <w:r>
        <w:rPr>
          <w:rFonts w:ascii="Times New Roman"/>
          <w:b w:val="false"/>
          <w:i w:val="false"/>
          <w:color w:val="000000"/>
          <w:sz w:val="28"/>
        </w:rPr>
        <w:t>Комиссией Таможенного союза</w:t>
      </w:r>
      <w:r>
        <w:rPr>
          <w:rFonts w:ascii="Times New Roman"/>
          <w:b w:val="false"/>
          <w:i w:val="false"/>
          <w:color w:val="000000"/>
          <w:sz w:val="28"/>
        </w:rPr>
        <w:t xml:space="preserve"> (далее - Комиссия), считается соответствующим этому требованию.</w:t>
      </w:r>
      <w:r>
        <w:br/>
      </w:r>
      <w:r>
        <w:rPr>
          <w:rFonts w:ascii="Times New Roman"/>
          <w:b w:val="false"/>
          <w:i w:val="false"/>
          <w:color w:val="000000"/>
          <w:sz w:val="28"/>
        </w:rPr>
        <w:t>
      Если в соответствии с законодательством государства каждой из Сторон требуется, чтобы документ на бумажном носителе был заверен печатью, то электронный документ, оформленный по правилам и требованиям документирования, определяемым Комиссией, такого заверения не требует.</w:t>
      </w:r>
    </w:p>
    <w:bookmarkStart w:name="z8" w:id="6"/>
    <w:p>
      <w:pPr>
        <w:spacing w:after="0"/>
        <w:ind w:left="0"/>
        <w:jc w:val="left"/>
      </w:pPr>
      <w:r>
        <w:rPr>
          <w:rFonts w:ascii="Times New Roman"/>
          <w:b/>
          <w:i w:val="false"/>
          <w:color w:val="000000"/>
        </w:rPr>
        <w:t xml:space="preserve"> 
Статья 6</w:t>
      </w:r>
    </w:p>
    <w:bookmarkEnd w:id="6"/>
    <w:p>
      <w:pPr>
        <w:spacing w:after="0"/>
        <w:ind w:left="0"/>
        <w:jc w:val="both"/>
      </w:pPr>
      <w:r>
        <w:rPr>
          <w:rFonts w:ascii="Times New Roman"/>
          <w:b w:val="false"/>
          <w:i w:val="false"/>
          <w:color w:val="000000"/>
          <w:sz w:val="28"/>
        </w:rPr>
        <w:t>      Электронный документ, оформленный по правилам и требованиям документирования, определяемым Комиссией, признается равным по юридической силе аналогичному документу на бумажном носителе, заверенному подписью составителя электронного документа либо подписью и печатью.</w:t>
      </w:r>
      <w:r>
        <w:br/>
      </w:r>
      <w:r>
        <w:rPr>
          <w:rFonts w:ascii="Times New Roman"/>
          <w:b w:val="false"/>
          <w:i w:val="false"/>
          <w:color w:val="000000"/>
          <w:sz w:val="28"/>
        </w:rPr>
        <w:t>
      Документ не может быть лишен юридической силы на том лишь основании, что он составлен в форме электронного документа.</w:t>
      </w:r>
      <w:r>
        <w:br/>
      </w:r>
      <w:r>
        <w:rPr>
          <w:rFonts w:ascii="Times New Roman"/>
          <w:b w:val="false"/>
          <w:i w:val="false"/>
          <w:color w:val="000000"/>
          <w:sz w:val="28"/>
        </w:rPr>
        <w:t>
      Использование государствами Сторон электронного документа в качестве доказательства правомерности не может быть запрещено по причине его электронной формы.</w:t>
      </w:r>
    </w:p>
    <w:bookmarkStart w:name="z9" w:id="7"/>
    <w:p>
      <w:pPr>
        <w:spacing w:after="0"/>
        <w:ind w:left="0"/>
        <w:jc w:val="left"/>
      </w:pPr>
      <w:r>
        <w:rPr>
          <w:rFonts w:ascii="Times New Roman"/>
          <w:b/>
          <w:i w:val="false"/>
          <w:color w:val="000000"/>
        </w:rPr>
        <w:t xml:space="preserve"> 
Статья 7</w:t>
      </w:r>
    </w:p>
    <w:bookmarkEnd w:id="7"/>
    <w:p>
      <w:pPr>
        <w:spacing w:after="0"/>
        <w:ind w:left="0"/>
        <w:jc w:val="both"/>
      </w:pPr>
      <w:r>
        <w:rPr>
          <w:rFonts w:ascii="Times New Roman"/>
          <w:b w:val="false"/>
          <w:i w:val="false"/>
          <w:color w:val="000000"/>
          <w:sz w:val="28"/>
        </w:rPr>
        <w:t>      Порядок ведения учетных систем в электронном виде, а также особенности их использования определяются законодательством государства каждой из Сторон с учетом положений настоящего Соглашения в части обеспечения информационного взаимодействия этих систем на основе общей инфраструктуры документирования информации в электронном виде.</w:t>
      </w:r>
    </w:p>
    <w:bookmarkStart w:name="z10" w:id="8"/>
    <w:p>
      <w:pPr>
        <w:spacing w:after="0"/>
        <w:ind w:left="0"/>
        <w:jc w:val="left"/>
      </w:pPr>
      <w:r>
        <w:rPr>
          <w:rFonts w:ascii="Times New Roman"/>
          <w:b/>
          <w:i w:val="false"/>
          <w:color w:val="000000"/>
        </w:rPr>
        <w:t xml:space="preserve"> 
Статья 8</w:t>
      </w:r>
    </w:p>
    <w:bookmarkEnd w:id="8"/>
    <w:p>
      <w:pPr>
        <w:spacing w:after="0"/>
        <w:ind w:left="0"/>
        <w:jc w:val="both"/>
      </w:pPr>
      <w:r>
        <w:rPr>
          <w:rFonts w:ascii="Times New Roman"/>
          <w:b w:val="false"/>
          <w:i w:val="false"/>
          <w:color w:val="000000"/>
          <w:sz w:val="28"/>
        </w:rPr>
        <w:t>      Общая инфраструктура документирования информации в электронном виде состоит из:</w:t>
      </w:r>
      <w:r>
        <w:br/>
      </w:r>
      <w:r>
        <w:rPr>
          <w:rFonts w:ascii="Times New Roman"/>
          <w:b w:val="false"/>
          <w:i w:val="false"/>
          <w:color w:val="000000"/>
          <w:sz w:val="28"/>
        </w:rPr>
        <w:t>
      государственных компонентов;</w:t>
      </w:r>
      <w:r>
        <w:br/>
      </w:r>
      <w:r>
        <w:rPr>
          <w:rFonts w:ascii="Times New Roman"/>
          <w:b w:val="false"/>
          <w:i w:val="false"/>
          <w:color w:val="000000"/>
          <w:sz w:val="28"/>
        </w:rPr>
        <w:t>
      интеграционного компонента.</w:t>
      </w:r>
      <w:r>
        <w:br/>
      </w:r>
      <w:r>
        <w:rPr>
          <w:rFonts w:ascii="Times New Roman"/>
          <w:b w:val="false"/>
          <w:i w:val="false"/>
          <w:color w:val="000000"/>
          <w:sz w:val="28"/>
        </w:rPr>
        <w:t>
      Интеграционным компонентом общей инфраструктуры документирования информации в электронном виде является система трансграничного электронного документооборота на основе взаимодействия доверенных третьих сторон.</w:t>
      </w:r>
      <w:r>
        <w:br/>
      </w:r>
      <w:r>
        <w:rPr>
          <w:rFonts w:ascii="Times New Roman"/>
          <w:b w:val="false"/>
          <w:i w:val="false"/>
          <w:color w:val="000000"/>
          <w:sz w:val="28"/>
        </w:rPr>
        <w:t>
      Оператором интеграционного компонента общей инфраструктуры документирования информации в электронном виде выступает Комиссия.</w:t>
      </w:r>
      <w:r>
        <w:br/>
      </w:r>
      <w:r>
        <w:rPr>
          <w:rFonts w:ascii="Times New Roman"/>
          <w:b w:val="false"/>
          <w:i w:val="false"/>
          <w:color w:val="000000"/>
          <w:sz w:val="28"/>
        </w:rPr>
        <w:t>
      Операторами государственных компонентов общей инфраструктуры документирования информации в электронном виде выступают государственные органы, уполномоченные в соответствии с законодательством государства каждой из Сторон.</w:t>
      </w:r>
      <w:r>
        <w:br/>
      </w:r>
      <w:r>
        <w:rPr>
          <w:rFonts w:ascii="Times New Roman"/>
          <w:b w:val="false"/>
          <w:i w:val="false"/>
          <w:color w:val="000000"/>
          <w:sz w:val="28"/>
        </w:rPr>
        <w:t>
      Функции осуществления мероприятий, правил и решений могут быть переданы Комиссии на основе соглашения, заключаемого между Стороной и Комиссией. В рамках такого соглашения должны быть урегулированы вопросы финансирования и информационной безопасности, а также другие организационно-технические и процедурные вопросы.</w:t>
      </w:r>
      <w:r>
        <w:br/>
      </w:r>
      <w:r>
        <w:rPr>
          <w:rFonts w:ascii="Times New Roman"/>
          <w:b w:val="false"/>
          <w:i w:val="false"/>
          <w:color w:val="000000"/>
          <w:sz w:val="28"/>
        </w:rPr>
        <w:t>
      Объемы и источники финансирования создания, эксплуатации и модернизации общей инфраструктуры документирования информации в электронном виде определяются в рамках общих объемов и источников финансирования создания, функционирования и развития интегрированной информационной системы внешней и взаимной торговли Таможенного союза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создании, функционировании и развитии интегрированной информационной системы внешней и взаимной торговли Таможенного союза от 21 сентября 2010 года.</w:t>
      </w:r>
    </w:p>
    <w:bookmarkStart w:name="z11" w:id="9"/>
    <w:p>
      <w:pPr>
        <w:spacing w:after="0"/>
        <w:ind w:left="0"/>
        <w:jc w:val="left"/>
      </w:pPr>
      <w:r>
        <w:rPr>
          <w:rFonts w:ascii="Times New Roman"/>
          <w:b/>
          <w:i w:val="false"/>
          <w:color w:val="000000"/>
        </w:rPr>
        <w:t xml:space="preserve"> 
Статья 9</w:t>
      </w:r>
    </w:p>
    <w:bookmarkEnd w:id="9"/>
    <w:p>
      <w:pPr>
        <w:spacing w:after="0"/>
        <w:ind w:left="0"/>
        <w:jc w:val="both"/>
      </w:pPr>
      <w:r>
        <w:rPr>
          <w:rFonts w:ascii="Times New Roman"/>
          <w:b w:val="false"/>
          <w:i w:val="false"/>
          <w:color w:val="000000"/>
          <w:sz w:val="28"/>
        </w:rPr>
        <w:t>      При Комиссии создается Координационный совет, который организует свою деятельность в соответствии с </w:t>
      </w:r>
      <w:r>
        <w:rPr>
          <w:rFonts w:ascii="Times New Roman"/>
          <w:b w:val="false"/>
          <w:i w:val="false"/>
          <w:color w:val="000000"/>
          <w:sz w:val="28"/>
        </w:rPr>
        <w:t>Положением о Координационном совете</w:t>
      </w:r>
      <w:r>
        <w:rPr>
          <w:rFonts w:ascii="Times New Roman"/>
          <w:b w:val="false"/>
          <w:i w:val="false"/>
          <w:color w:val="000000"/>
          <w:sz w:val="28"/>
        </w:rPr>
        <w:t>, утверждаемым </w:t>
      </w:r>
      <w:r>
        <w:rPr>
          <w:rFonts w:ascii="Times New Roman"/>
          <w:b w:val="false"/>
          <w:i w:val="false"/>
          <w:color w:val="000000"/>
          <w:sz w:val="28"/>
        </w:rPr>
        <w:t>Межгосударственным Советом</w:t>
      </w:r>
      <w:r>
        <w:rPr>
          <w:rFonts w:ascii="Times New Roman"/>
          <w:b w:val="false"/>
          <w:i w:val="false"/>
          <w:color w:val="000000"/>
          <w:sz w:val="28"/>
        </w:rPr>
        <w:t xml:space="preserve"> Евразийского экономического сообщества (Высшим органом Таможенного союза) на уровне глав правительств, и регламентом Координационного совета, утверждаемым Комиссией.</w:t>
      </w:r>
      <w:r>
        <w:br/>
      </w:r>
      <w:r>
        <w:rPr>
          <w:rFonts w:ascii="Times New Roman"/>
          <w:b w:val="false"/>
          <w:i w:val="false"/>
          <w:color w:val="000000"/>
          <w:sz w:val="28"/>
        </w:rPr>
        <w:t>
      Основными задачами Координационного совета являются:</w:t>
      </w:r>
      <w:r>
        <w:br/>
      </w:r>
      <w:r>
        <w:rPr>
          <w:rFonts w:ascii="Times New Roman"/>
          <w:b w:val="false"/>
          <w:i w:val="false"/>
          <w:color w:val="000000"/>
          <w:sz w:val="28"/>
        </w:rPr>
        <w:t>
      выработка решений для обеспечения информационной безопасности учетных систем и общей инфраструктуры документирования информации в электронном виде;</w:t>
      </w:r>
      <w:r>
        <w:br/>
      </w:r>
      <w:r>
        <w:rPr>
          <w:rFonts w:ascii="Times New Roman"/>
          <w:b w:val="false"/>
          <w:i w:val="false"/>
          <w:color w:val="000000"/>
          <w:sz w:val="28"/>
        </w:rPr>
        <w:t>
      выработка состава компонентов общей инфраструктуры документирования информации в электронном виде на основе межгосударственных стандартов государств - участников Содружества Независимых Государств, международных стандартов и рекомендаций;</w:t>
      </w:r>
      <w:r>
        <w:br/>
      </w:r>
      <w:r>
        <w:rPr>
          <w:rFonts w:ascii="Times New Roman"/>
          <w:b w:val="false"/>
          <w:i w:val="false"/>
          <w:color w:val="000000"/>
          <w:sz w:val="28"/>
        </w:rPr>
        <w:t>
      координация разработки и апробирования типовых информационно-технологических решений и программно-аппаратных комплексов в рамках общей инфраструктуры документирования информации в электронном виде;</w:t>
      </w:r>
      <w:r>
        <w:br/>
      </w:r>
      <w:r>
        <w:rPr>
          <w:rFonts w:ascii="Times New Roman"/>
          <w:b w:val="false"/>
          <w:i w:val="false"/>
          <w:color w:val="000000"/>
          <w:sz w:val="28"/>
        </w:rPr>
        <w:t>
      координация разработки правил документирования информации в электронном виде, единой политики безопасности и регламентов работы отдельных компонентов и служб общей инфраструктуры документирования информации в электронном виде, а также рекомендаций по их применению для субъектов электронного взаимодействия;</w:t>
      </w:r>
      <w:r>
        <w:br/>
      </w:r>
      <w:r>
        <w:rPr>
          <w:rFonts w:ascii="Times New Roman"/>
          <w:b w:val="false"/>
          <w:i w:val="false"/>
          <w:color w:val="000000"/>
          <w:sz w:val="28"/>
        </w:rPr>
        <w:t>
      подготовка рекомендаций для гармонизации законодательства государства каждой из Сторон при использовании электронных документов во внешней и взаимной торговле на единой таможенной территории Таможенного союза, а также для унификации интерфейсов информационного взаимодействия между учетными системами.</w:t>
      </w:r>
      <w:r>
        <w:br/>
      </w:r>
      <w:r>
        <w:rPr>
          <w:rFonts w:ascii="Times New Roman"/>
          <w:b w:val="false"/>
          <w:i w:val="false"/>
          <w:color w:val="000000"/>
          <w:sz w:val="28"/>
        </w:rPr>
        <w:t>
      Членами Координационного совета являются уполномоченные представители государств Сторон и </w:t>
      </w:r>
      <w:r>
        <w:rPr>
          <w:rFonts w:ascii="Times New Roman"/>
          <w:b w:val="false"/>
          <w:i w:val="false"/>
          <w:color w:val="000000"/>
          <w:sz w:val="28"/>
        </w:rPr>
        <w:t>Секретариата Комиссии</w:t>
      </w:r>
      <w:r>
        <w:rPr>
          <w:rFonts w:ascii="Times New Roman"/>
          <w:b w:val="false"/>
          <w:i w:val="false"/>
          <w:color w:val="000000"/>
          <w:sz w:val="28"/>
        </w:rPr>
        <w:t>. Для работы в рамках Координационного совета могут привлекаться специалисты и эксперты государств Сторон.</w:t>
      </w:r>
      <w:r>
        <w:br/>
      </w:r>
      <w:r>
        <w:rPr>
          <w:rFonts w:ascii="Times New Roman"/>
          <w:b w:val="false"/>
          <w:i w:val="false"/>
          <w:color w:val="000000"/>
          <w:sz w:val="28"/>
        </w:rPr>
        <w:t>
      Финансовое обеспечение командировочных расходов членов Координационного совета, а также специалистов и экспертов государств Сторон, привлекаемых для участия в работе Координационного совета, осуществляется направляющими государственными органами государств Сторон.</w:t>
      </w:r>
      <w:r>
        <w:br/>
      </w:r>
      <w:r>
        <w:rPr>
          <w:rFonts w:ascii="Times New Roman"/>
          <w:b w:val="false"/>
          <w:i w:val="false"/>
          <w:color w:val="000000"/>
          <w:sz w:val="28"/>
        </w:rPr>
        <w:t>
      Заседания Координационного совета проводятся в Секретариате Комиссии.</w:t>
      </w:r>
      <w:r>
        <w:br/>
      </w:r>
      <w:r>
        <w:rPr>
          <w:rFonts w:ascii="Times New Roman"/>
          <w:b w:val="false"/>
          <w:i w:val="false"/>
          <w:color w:val="000000"/>
          <w:sz w:val="28"/>
        </w:rPr>
        <w:t>
      Научно-исследовательские и опытно-конструкторские работы, необходимые для реализации положений настоящего Соглашения, обеспечиваются Комиссией.</w:t>
      </w:r>
    </w:p>
    <w:bookmarkStart w:name="z12" w:id="10"/>
    <w:p>
      <w:pPr>
        <w:spacing w:after="0"/>
        <w:ind w:left="0"/>
        <w:jc w:val="left"/>
      </w:pPr>
      <w:r>
        <w:rPr>
          <w:rFonts w:ascii="Times New Roman"/>
          <w:b/>
          <w:i w:val="false"/>
          <w:color w:val="000000"/>
        </w:rPr>
        <w:t xml:space="preserve"> 
Статья 10</w:t>
      </w:r>
    </w:p>
    <w:bookmarkEnd w:id="10"/>
    <w:p>
      <w:pPr>
        <w:spacing w:after="0"/>
        <w:ind w:left="0"/>
        <w:jc w:val="both"/>
      </w:pPr>
      <w:r>
        <w:rPr>
          <w:rFonts w:ascii="Times New Roman"/>
          <w:b w:val="false"/>
          <w:i w:val="false"/>
          <w:color w:val="000000"/>
          <w:sz w:val="28"/>
        </w:rPr>
        <w:t>      Деятельность служб доверенной третьей стороны в отношении субъектов информационного взаимодействия осуществляется в соответствии с требованиями настоящего Соглашения и законодательством государства Стороны, в юрисдикции которого находится доверенная третья сторона.</w:t>
      </w:r>
      <w:r>
        <w:br/>
      </w:r>
      <w:r>
        <w:rPr>
          <w:rFonts w:ascii="Times New Roman"/>
          <w:b w:val="false"/>
          <w:i w:val="false"/>
          <w:color w:val="000000"/>
          <w:sz w:val="28"/>
        </w:rPr>
        <w:t>
      Доверенная третья сторона:</w:t>
      </w:r>
      <w:r>
        <w:br/>
      </w:r>
      <w:r>
        <w:rPr>
          <w:rFonts w:ascii="Times New Roman"/>
          <w:b w:val="false"/>
          <w:i w:val="false"/>
          <w:color w:val="000000"/>
          <w:sz w:val="28"/>
        </w:rPr>
        <w:t>
      осуществляет легализацию (подтверждение подлинности) электронных документов;</w:t>
      </w:r>
      <w:r>
        <w:br/>
      </w:r>
      <w:r>
        <w:rPr>
          <w:rFonts w:ascii="Times New Roman"/>
          <w:b w:val="false"/>
          <w:i w:val="false"/>
          <w:color w:val="000000"/>
          <w:sz w:val="28"/>
        </w:rPr>
        <w:t>
      обеспечивает гарантии доверия в международном (трансграничном) обмене электронными документами;</w:t>
      </w:r>
      <w:r>
        <w:br/>
      </w:r>
      <w:r>
        <w:rPr>
          <w:rFonts w:ascii="Times New Roman"/>
          <w:b w:val="false"/>
          <w:i w:val="false"/>
          <w:color w:val="000000"/>
          <w:sz w:val="28"/>
        </w:rPr>
        <w:t>
      обеспечивает правомерность применения электронных цифровых подписей в исходящих и (или) входящих электронных документах и сообщениях в соответствии с правилами и требованиями законодательства того государства, где находится доверенная третья сторона.</w:t>
      </w:r>
      <w:r>
        <w:br/>
      </w:r>
      <w:r>
        <w:rPr>
          <w:rFonts w:ascii="Times New Roman"/>
          <w:b w:val="false"/>
          <w:i w:val="false"/>
          <w:color w:val="000000"/>
          <w:sz w:val="28"/>
        </w:rPr>
        <w:t>
      Доверенные третьи стороны осуществляют взаимодействие для установления доверия при организации трансграничного электронного документооборота между субъектами электронного взаимодействия государств Сторон, использующих разные механизмы защиты электронных документов.</w:t>
      </w:r>
      <w:r>
        <w:br/>
      </w:r>
      <w:r>
        <w:rPr>
          <w:rFonts w:ascii="Times New Roman"/>
          <w:b w:val="false"/>
          <w:i w:val="false"/>
          <w:color w:val="000000"/>
          <w:sz w:val="28"/>
        </w:rPr>
        <w:t>
      Стороны обеспечивают право субъектов информационного взаимодействия пользоваться услугами доверенных третьих сторон, функции которых выполняют государственные органы государств Сторон или аккредитованные ими организации.</w:t>
      </w:r>
    </w:p>
    <w:bookmarkStart w:name="z13" w:id="11"/>
    <w:p>
      <w:pPr>
        <w:spacing w:after="0"/>
        <w:ind w:left="0"/>
        <w:jc w:val="left"/>
      </w:pPr>
      <w:r>
        <w:rPr>
          <w:rFonts w:ascii="Times New Roman"/>
          <w:b/>
          <w:i w:val="false"/>
          <w:color w:val="000000"/>
        </w:rPr>
        <w:t xml:space="preserve"> 
Статья 11</w:t>
      </w:r>
    </w:p>
    <w:bookmarkEnd w:id="11"/>
    <w:p>
      <w:pPr>
        <w:spacing w:after="0"/>
        <w:ind w:left="0"/>
        <w:jc w:val="both"/>
      </w:pPr>
      <w:r>
        <w:rPr>
          <w:rFonts w:ascii="Times New Roman"/>
          <w:b w:val="false"/>
          <w:i w:val="false"/>
          <w:color w:val="000000"/>
          <w:sz w:val="28"/>
        </w:rPr>
        <w:t>      Споры между Сторонами, связанные с толкованием и (или) применением положений настоящего Соглашения, разрешаются, в первую очередь, путем проведения консультаций и переговоров.</w:t>
      </w:r>
      <w:r>
        <w:br/>
      </w:r>
      <w:r>
        <w:rPr>
          <w:rFonts w:ascii="Times New Roman"/>
          <w:b w:val="false"/>
          <w:i w:val="false"/>
          <w:color w:val="000000"/>
          <w:sz w:val="28"/>
        </w:rPr>
        <w:t>
      Если спор не будет урегулирован сторонами спора путем консультаций и переговоров в течение 6 месяцев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 спора может передать этот спор для рассмотрения в Суд Евразийского экономического сообщества.</w:t>
      </w:r>
      <w:r>
        <w:br/>
      </w:r>
      <w:r>
        <w:rPr>
          <w:rFonts w:ascii="Times New Roman"/>
          <w:b w:val="false"/>
          <w:i w:val="false"/>
          <w:color w:val="000000"/>
          <w:sz w:val="28"/>
        </w:rPr>
        <w:t>
      Комиссия оказывает содействие Сторонам в урегулировании спора до его передачи для рассмотрения в </w:t>
      </w:r>
      <w:r>
        <w:rPr>
          <w:rFonts w:ascii="Times New Roman"/>
          <w:b w:val="false"/>
          <w:i w:val="false"/>
          <w:color w:val="000000"/>
          <w:sz w:val="28"/>
        </w:rPr>
        <w:t>Суд Евразийского экономического сообщества</w:t>
      </w:r>
      <w:r>
        <w:rPr>
          <w:rFonts w:ascii="Times New Roman"/>
          <w:b w:val="false"/>
          <w:i w:val="false"/>
          <w:color w:val="000000"/>
          <w:sz w:val="28"/>
        </w:rPr>
        <w:t>.</w:t>
      </w:r>
    </w:p>
    <w:bookmarkStart w:name="z14" w:id="12"/>
    <w:p>
      <w:pPr>
        <w:spacing w:after="0"/>
        <w:ind w:left="0"/>
        <w:jc w:val="left"/>
      </w:pPr>
      <w:r>
        <w:rPr>
          <w:rFonts w:ascii="Times New Roman"/>
          <w:b/>
          <w:i w:val="false"/>
          <w:color w:val="000000"/>
        </w:rPr>
        <w:t xml:space="preserve"> 
Статья 12</w:t>
      </w:r>
    </w:p>
    <w:bookmarkEnd w:id="12"/>
    <w:p>
      <w:pPr>
        <w:spacing w:after="0"/>
        <w:ind w:left="0"/>
        <w:jc w:val="both"/>
      </w:pPr>
      <w:r>
        <w:rPr>
          <w:rFonts w:ascii="Times New Roman"/>
          <w:b w:val="false"/>
          <w:i w:val="false"/>
          <w:color w:val="000000"/>
          <w:sz w:val="28"/>
        </w:rPr>
        <w:t>      По договоренности Сторон в настоящее Соглашение могут вноситься изменения, которые оформляются отдельными протоколами, являющимися неотъемлемой частью настоящего Соглашения.</w:t>
      </w:r>
    </w:p>
    <w:bookmarkStart w:name="z15" w:id="13"/>
    <w:p>
      <w:pPr>
        <w:spacing w:after="0"/>
        <w:ind w:left="0"/>
        <w:jc w:val="left"/>
      </w:pPr>
      <w:r>
        <w:rPr>
          <w:rFonts w:ascii="Times New Roman"/>
          <w:b/>
          <w:i w:val="false"/>
          <w:color w:val="000000"/>
        </w:rPr>
        <w:t xml:space="preserve"> 
Статья 13</w:t>
      </w:r>
    </w:p>
    <w:bookmarkEnd w:id="13"/>
    <w:p>
      <w:pPr>
        <w:spacing w:after="0"/>
        <w:ind w:left="0"/>
        <w:jc w:val="both"/>
      </w:pPr>
      <w:r>
        <w:rPr>
          <w:rFonts w:ascii="Times New Roman"/>
          <w:b w:val="false"/>
          <w:i w:val="false"/>
          <w:color w:val="000000"/>
          <w:sz w:val="28"/>
        </w:rPr>
        <w:t>      Настоящее Соглашение подлежит ратификации и временно применяется с даты подписания.</w:t>
      </w:r>
      <w:r>
        <w:br/>
      </w:r>
      <w:r>
        <w:rPr>
          <w:rFonts w:ascii="Times New Roman"/>
          <w:b w:val="false"/>
          <w:i w:val="false"/>
          <w:color w:val="000000"/>
          <w:sz w:val="28"/>
        </w:rPr>
        <w:t>
      Настоящее Соглашение вступает в силу с даты получения депозитарием последнего письменного уведомления по дипломатическим каналам о выполнении государствами Сторон внутригосударственных процедур, необходимых для вступления настоящего Соглашения в силу.</w:t>
      </w:r>
    </w:p>
    <w:p>
      <w:pPr>
        <w:spacing w:after="0"/>
        <w:ind w:left="0"/>
        <w:jc w:val="both"/>
      </w:pPr>
      <w:r>
        <w:rPr>
          <w:rFonts w:ascii="Times New Roman"/>
          <w:b w:val="false"/>
          <w:i w:val="false"/>
          <w:color w:val="000000"/>
          <w:sz w:val="28"/>
        </w:rPr>
        <w:t>      Совершено в городе Москве 21 сентября 2010 года в одном подлинном экземпляре на русском языке.</w:t>
      </w:r>
      <w:r>
        <w:br/>
      </w:r>
      <w:r>
        <w:rPr>
          <w:rFonts w:ascii="Times New Roman"/>
          <w:b w:val="false"/>
          <w:i w:val="false"/>
          <w:color w:val="000000"/>
          <w:sz w:val="28"/>
        </w:rPr>
        <w:t>
      Подлинный экземпляр настоящего Соглашения хранится в </w:t>
      </w:r>
      <w:r>
        <w:rPr>
          <w:rFonts w:ascii="Times New Roman"/>
          <w:b w:val="false"/>
          <w:i w:val="false"/>
          <w:color w:val="000000"/>
          <w:sz w:val="28"/>
        </w:rPr>
        <w:t>Комиссии</w:t>
      </w:r>
      <w:r>
        <w:rPr>
          <w:rFonts w:ascii="Times New Roman"/>
          <w:b w:val="false"/>
          <w:i w:val="false"/>
          <w:color w:val="000000"/>
          <w:sz w:val="28"/>
        </w:rPr>
        <w:t>, которая, являясь депозитарием настоящего Соглашения, направит каждой Стороне его заверенную копию.</w:t>
      </w:r>
    </w:p>
    <w:p>
      <w:pPr>
        <w:spacing w:after="0"/>
        <w:ind w:left="0"/>
        <w:jc w:val="both"/>
      </w:pPr>
      <w:r>
        <w:rPr>
          <w:rFonts w:ascii="Times New Roman"/>
          <w:b w:val="false"/>
          <w:i/>
          <w:color w:val="000000"/>
          <w:sz w:val="28"/>
        </w:rPr>
        <w:t>      За Правительство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Республики          Российской</w:t>
      </w:r>
      <w:r>
        <w:br/>
      </w:r>
      <w:r>
        <w:rPr>
          <w:rFonts w:ascii="Times New Roman"/>
          <w:b w:val="false"/>
          <w:i w:val="false"/>
          <w:color w:val="000000"/>
          <w:sz w:val="28"/>
        </w:rPr>
        <w:t>
</w:t>
      </w:r>
      <w:r>
        <w:rPr>
          <w:rFonts w:ascii="Times New Roman"/>
          <w:b w:val="false"/>
          <w:i/>
          <w:color w:val="000000"/>
          <w:sz w:val="28"/>
        </w:rPr>
        <w:t>          Беларусь                Казахстан           Федерации</w:t>
      </w:r>
    </w:p>
    <w:bookmarkStart w:name="z16" w:id="14"/>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Соглашения о применении информационных технологий при обмене электронными документами во внешней и взаимной торговле на единой таможенной территории Таможенного союза, подписанного 21 сентября 2010 года в г. Москве:</w:t>
      </w:r>
      <w:r>
        <w:br/>
      </w:r>
      <w:r>
        <w:rPr>
          <w:rFonts w:ascii="Times New Roman"/>
          <w:b w:val="false"/>
          <w:i w:val="false"/>
          <w:color w:val="000000"/>
          <w:sz w:val="28"/>
        </w:rPr>
        <w:t>
      за Правительство Республики Беларусь - Заместителем Премьер-Министра Республики Беларусь А.В. Кобяковым,</w:t>
      </w:r>
      <w:r>
        <w:br/>
      </w:r>
      <w:r>
        <w:rPr>
          <w:rFonts w:ascii="Times New Roman"/>
          <w:b w:val="false"/>
          <w:i w:val="false"/>
          <w:color w:val="000000"/>
          <w:sz w:val="28"/>
        </w:rPr>
        <w:t>
      за Правительство Республики Казахстан - Первым заместителем Премьер-министра Республики Казахстан - У.Е. Шукеевым,</w:t>
      </w:r>
      <w:r>
        <w:br/>
      </w:r>
      <w:r>
        <w:rPr>
          <w:rFonts w:ascii="Times New Roman"/>
          <w:b w:val="false"/>
          <w:i w:val="false"/>
          <w:color w:val="000000"/>
          <w:sz w:val="28"/>
        </w:rPr>
        <w:t>
      за Правительство Российской Федерации - Первым заместителем Председателя Правительства Российской Федерации - И.И. Шуваловым.</w:t>
      </w:r>
      <w:r>
        <w:br/>
      </w:r>
      <w:r>
        <w:rPr>
          <w:rFonts w:ascii="Times New Roman"/>
          <w:b w:val="false"/>
          <w:i w:val="false"/>
          <w:color w:val="000000"/>
          <w:sz w:val="28"/>
        </w:rPr>
        <w:t>
      Подлинный экземпляр хранится в Комиссии Таможенного союза.</w:t>
      </w:r>
    </w:p>
    <w:bookmarkEnd w:id="14"/>
    <w:p>
      <w:pPr>
        <w:spacing w:after="0"/>
        <w:ind w:left="0"/>
        <w:jc w:val="both"/>
      </w:pPr>
      <w:r>
        <w:rPr>
          <w:rFonts w:ascii="Times New Roman"/>
          <w:b w:val="false"/>
          <w:i/>
          <w:color w:val="000000"/>
          <w:sz w:val="28"/>
        </w:rPr>
        <w:t>        Директор Правового департамента</w:t>
      </w:r>
      <w:r>
        <w:br/>
      </w:r>
      <w:r>
        <w:rPr>
          <w:rFonts w:ascii="Times New Roman"/>
          <w:b w:val="false"/>
          <w:i w:val="false"/>
          <w:color w:val="000000"/>
          <w:sz w:val="28"/>
        </w:rPr>
        <w:t>
</w:t>
      </w:r>
      <w:r>
        <w:rPr>
          <w:rFonts w:ascii="Times New Roman"/>
          <w:b w:val="false"/>
          <w:i/>
          <w:color w:val="000000"/>
          <w:sz w:val="28"/>
        </w:rPr>
        <w:t>         Секретариата Комиссии</w:t>
      </w:r>
      <w:r>
        <w:br/>
      </w:r>
      <w:r>
        <w:rPr>
          <w:rFonts w:ascii="Times New Roman"/>
          <w:b w:val="false"/>
          <w:i w:val="false"/>
          <w:color w:val="000000"/>
          <w:sz w:val="28"/>
        </w:rPr>
        <w:t>
</w:t>
      </w:r>
      <w:r>
        <w:rPr>
          <w:rFonts w:ascii="Times New Roman"/>
          <w:b w:val="false"/>
          <w:i/>
          <w:color w:val="000000"/>
          <w:sz w:val="28"/>
        </w:rPr>
        <w:t>            Таможенного союза                   Н.Б. Слюсарь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