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5e74" w14:textId="dca5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инновационном кластере "Парк инновационных технологий"</w:t>
      </w:r>
    </w:p>
    <w:p>
      <w:pPr>
        <w:spacing w:after="0"/>
        <w:ind w:left="0"/>
        <w:jc w:val="both"/>
      </w:pPr>
      <w:r>
        <w:rPr>
          <w:rFonts w:ascii="Times New Roman"/>
          <w:b w:val="false"/>
          <w:i w:val="false"/>
          <w:color w:val="000000"/>
          <w:sz w:val="28"/>
        </w:rPr>
        <w:t>Закон Республики Казахстан от 10 июня 2014 года № 207-V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Настоящий Закон определяет правовой статус инновационного кластера "Парк инновационных технологий" и особенности управления специальной экономической зоной "Парк инновационных технологий".</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автономный кластерный фонд (далее – Фонд) – некоммерческая организация, созданная Правительством Республики Казахстан и выполняющая функции, предусмотренные законодательством Республики Казахстан;</w:t>
      </w:r>
    </w:p>
    <w:bookmarkEnd w:id="3"/>
    <w:bookmarkStart w:name="z6" w:id="4"/>
    <w:p>
      <w:pPr>
        <w:spacing w:after="0"/>
        <w:ind w:left="0"/>
        <w:jc w:val="both"/>
      </w:pPr>
      <w:r>
        <w:rPr>
          <w:rFonts w:ascii="Times New Roman"/>
          <w:b w:val="false"/>
          <w:i w:val="false"/>
          <w:color w:val="000000"/>
          <w:sz w:val="28"/>
        </w:rPr>
        <w:t>
      2) специальная экономическая зона "Парк инновационных технологий" – специальная экономическая зона в отрасли информационно-коммуникационных и инновационных технологий, созданная в соответствии с законодательством Республики Казахстан о специальных экономических и индустриальных зонах;</w:t>
      </w:r>
    </w:p>
    <w:bookmarkEnd w:id="4"/>
    <w:bookmarkStart w:name="z7" w:id="5"/>
    <w:p>
      <w:pPr>
        <w:spacing w:after="0"/>
        <w:ind w:left="0"/>
        <w:jc w:val="both"/>
      </w:pPr>
      <w:r>
        <w:rPr>
          <w:rFonts w:ascii="Times New Roman"/>
          <w:b w:val="false"/>
          <w:i w:val="false"/>
          <w:color w:val="000000"/>
          <w:sz w:val="28"/>
        </w:rPr>
        <w:t>
      3) инновационный кластер "Парк инновационных технологий" (далее – инновационный кластер) – объединение участников инновационного кластера, призванных стимулировать промышленно-инновационную деятельность путем взаимодействия и совместного использования имеющихся возможностей, обмена знаниями и опытом, проведения исследований, эффективной передачи технологий, налаживания устойчивых партнерских связей и распространения информации;</w:t>
      </w:r>
    </w:p>
    <w:bookmarkEnd w:id="5"/>
    <w:bookmarkStart w:name="z8" w:id="6"/>
    <w:p>
      <w:pPr>
        <w:spacing w:after="0"/>
        <w:ind w:left="0"/>
        <w:jc w:val="both"/>
      </w:pPr>
      <w:r>
        <w:rPr>
          <w:rFonts w:ascii="Times New Roman"/>
          <w:b w:val="false"/>
          <w:i w:val="false"/>
          <w:color w:val="000000"/>
          <w:sz w:val="28"/>
        </w:rPr>
        <w:t>
      4) проект участника инновационного кластера "Парк инновационных технологий" (далее – проект участника) – комплекс мероприятий, направленных на создание новых или усовершенствованных производств, технологий, товаров, работ и услуг, реализуемых в течение определенного срока времени;</w:t>
      </w:r>
    </w:p>
    <w:bookmarkEnd w:id="6"/>
    <w:bookmarkStart w:name="z64" w:id="7"/>
    <w:p>
      <w:pPr>
        <w:spacing w:after="0"/>
        <w:ind w:left="0"/>
        <w:jc w:val="both"/>
      </w:pPr>
      <w:r>
        <w:rPr>
          <w:rFonts w:ascii="Times New Roman"/>
          <w:b w:val="false"/>
          <w:i w:val="false"/>
          <w:color w:val="000000"/>
          <w:sz w:val="28"/>
        </w:rPr>
        <w:t>
      5) центр технологического развития – центр, содействующий развитию и созданию инновационных технологий, а также занимающийся обучением по совершенствованию производственных технологий, включая его содержание и реализацию;</w:t>
      </w:r>
    </w:p>
    <w:bookmarkEnd w:id="7"/>
    <w:bookmarkStart w:name="z65" w:id="8"/>
    <w:p>
      <w:pPr>
        <w:spacing w:after="0"/>
        <w:ind w:left="0"/>
        <w:jc w:val="both"/>
      </w:pPr>
      <w:r>
        <w:rPr>
          <w:rFonts w:ascii="Times New Roman"/>
          <w:b w:val="false"/>
          <w:i w:val="false"/>
          <w:color w:val="000000"/>
          <w:sz w:val="28"/>
        </w:rPr>
        <w:t>
      6) транснациональная корпорация – юридическое лицо (совокупность юридических лиц), состоящее из основной организации и филиалов, дочерних организаций на территориях нескольких стран;</w:t>
      </w:r>
    </w:p>
    <w:bookmarkEnd w:id="8"/>
    <w:bookmarkStart w:name="z66" w:id="9"/>
    <w:p>
      <w:pPr>
        <w:spacing w:after="0"/>
        <w:ind w:left="0"/>
        <w:jc w:val="both"/>
      </w:pPr>
      <w:r>
        <w:rPr>
          <w:rFonts w:ascii="Times New Roman"/>
          <w:b w:val="false"/>
          <w:i w:val="false"/>
          <w:color w:val="000000"/>
          <w:sz w:val="28"/>
        </w:rPr>
        <w:t>
      7) зарубежный инвестиционный фонд – юридическое лицо-нерезидент, исключительным видом деятельности которого являются аккумулирование и инвестирование субъектов промышленно-инновационной деятельности в Республике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 Законодательство Республики Казахстан об инновационном кластере</w:t>
      </w:r>
    </w:p>
    <w:bookmarkStart w:name="z10" w:id="10"/>
    <w:p>
      <w:pPr>
        <w:spacing w:after="0"/>
        <w:ind w:left="0"/>
        <w:jc w:val="both"/>
      </w:pPr>
      <w:r>
        <w:rPr>
          <w:rFonts w:ascii="Times New Roman"/>
          <w:b w:val="false"/>
          <w:i w:val="false"/>
          <w:color w:val="000000"/>
          <w:sz w:val="28"/>
        </w:rPr>
        <w:t xml:space="preserve">
      1. Законодательство Республики Казахстан об инновационном кластере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0"/>
    <w:bookmarkStart w:name="z11" w:id="11"/>
    <w:p>
      <w:pPr>
        <w:spacing w:after="0"/>
        <w:ind w:left="0"/>
        <w:jc w:val="both"/>
      </w:pPr>
      <w:r>
        <w:rPr>
          <w:rFonts w:ascii="Times New Roman"/>
          <w:b w:val="false"/>
          <w:i w:val="false"/>
          <w:color w:val="000000"/>
          <w:sz w:val="28"/>
        </w:rPr>
        <w:t>
      2. Законодательство Республики Казахстан в области государственной поддержки инновационной деятельности, о промышленной политике, о специальных экономических и индустриальных зонах применяется к инновационному кластеру и Фонду в части, не урегулированной настоящим Законом.</w:t>
      </w:r>
    </w:p>
    <w:bookmarkEnd w:id="11"/>
    <w:bookmarkStart w:name="z12" w:id="12"/>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3. Цель создания и функционирования инновационного кластера</w:t>
      </w:r>
    </w:p>
    <w:p>
      <w:pPr>
        <w:spacing w:after="0"/>
        <w:ind w:left="0"/>
        <w:jc w:val="both"/>
      </w:pPr>
      <w:r>
        <w:rPr>
          <w:rFonts w:ascii="Times New Roman"/>
          <w:b w:val="false"/>
          <w:i w:val="false"/>
          <w:color w:val="000000"/>
          <w:sz w:val="28"/>
        </w:rPr>
        <w:t>
      Инновационный кластер создается и функционирует в целях ускоренного развития новых технологий, дальнейшего совершенствования организационных, экономических и социальных условий проведения исследований, разработки новых технологий, оказания содействия в их коммерциализации.</w:t>
      </w:r>
    </w:p>
    <w:p>
      <w:pPr>
        <w:spacing w:after="0"/>
        <w:ind w:left="0"/>
        <w:jc w:val="both"/>
      </w:pPr>
      <w:r>
        <w:rPr>
          <w:rFonts w:ascii="Times New Roman"/>
          <w:b/>
          <w:i w:val="false"/>
          <w:color w:val="000000"/>
          <w:sz w:val="28"/>
        </w:rPr>
        <w:t>Статья 4. Принципы деятельности инновационного кластера</w:t>
      </w:r>
    </w:p>
    <w:p>
      <w:pPr>
        <w:spacing w:after="0"/>
        <w:ind w:left="0"/>
        <w:jc w:val="both"/>
      </w:pPr>
      <w:r>
        <w:rPr>
          <w:rFonts w:ascii="Times New Roman"/>
          <w:b w:val="false"/>
          <w:i w:val="false"/>
          <w:color w:val="000000"/>
          <w:sz w:val="28"/>
        </w:rPr>
        <w:t>
      Деятельность инновационного кластера основывается на принципах:</w:t>
      </w:r>
    </w:p>
    <w:p>
      <w:pPr>
        <w:spacing w:after="0"/>
        <w:ind w:left="0"/>
        <w:jc w:val="both"/>
      </w:pPr>
      <w:r>
        <w:rPr>
          <w:rFonts w:ascii="Times New Roman"/>
          <w:b w:val="false"/>
          <w:i w:val="false"/>
          <w:color w:val="000000"/>
          <w:sz w:val="28"/>
        </w:rPr>
        <w:t>
      1) интеграции науки, образования и производства;</w:t>
      </w:r>
    </w:p>
    <w:p>
      <w:pPr>
        <w:spacing w:after="0"/>
        <w:ind w:left="0"/>
        <w:jc w:val="both"/>
      </w:pPr>
      <w:r>
        <w:rPr>
          <w:rFonts w:ascii="Times New Roman"/>
          <w:b w:val="false"/>
          <w:i w:val="false"/>
          <w:color w:val="000000"/>
          <w:sz w:val="28"/>
        </w:rPr>
        <w:t>
      2) приоритетности финансирования проектов участников, направленных на повышение конкурентоспособности национальной экономики;</w:t>
      </w:r>
    </w:p>
    <w:p>
      <w:pPr>
        <w:spacing w:after="0"/>
        <w:ind w:left="0"/>
        <w:jc w:val="both"/>
      </w:pPr>
      <w:r>
        <w:rPr>
          <w:rFonts w:ascii="Times New Roman"/>
          <w:b w:val="false"/>
          <w:i w:val="false"/>
          <w:color w:val="000000"/>
          <w:sz w:val="28"/>
        </w:rPr>
        <w:t>
      3) экономической эффективности и результативности поддержки деятельности участников инновационного кластера;</w:t>
      </w:r>
    </w:p>
    <w:p>
      <w:pPr>
        <w:spacing w:after="0"/>
        <w:ind w:left="0"/>
        <w:jc w:val="both"/>
      </w:pPr>
      <w:r>
        <w:rPr>
          <w:rFonts w:ascii="Times New Roman"/>
          <w:b w:val="false"/>
          <w:i w:val="false"/>
          <w:color w:val="000000"/>
          <w:sz w:val="28"/>
        </w:rPr>
        <w:t>
      4) развития приоритетных направлений фундаментальных и прикладных научных исследований;</w:t>
      </w:r>
    </w:p>
    <w:p>
      <w:pPr>
        <w:spacing w:after="0"/>
        <w:ind w:left="0"/>
        <w:jc w:val="both"/>
      </w:pPr>
      <w:r>
        <w:rPr>
          <w:rFonts w:ascii="Times New Roman"/>
          <w:b w:val="false"/>
          <w:i w:val="false"/>
          <w:color w:val="000000"/>
          <w:sz w:val="28"/>
        </w:rPr>
        <w:t>
      5) объективности и независимости экспертизы проектов участников, финансируемых Фондом;</w:t>
      </w:r>
    </w:p>
    <w:p>
      <w:pPr>
        <w:spacing w:after="0"/>
        <w:ind w:left="0"/>
        <w:jc w:val="both"/>
      </w:pPr>
      <w:r>
        <w:rPr>
          <w:rFonts w:ascii="Times New Roman"/>
          <w:b w:val="false"/>
          <w:i w:val="false"/>
          <w:color w:val="000000"/>
          <w:sz w:val="28"/>
        </w:rPr>
        <w:t>
      6) развития международного сотрудничества;</w:t>
      </w:r>
    </w:p>
    <w:p>
      <w:pPr>
        <w:spacing w:after="0"/>
        <w:ind w:left="0"/>
        <w:jc w:val="both"/>
      </w:pPr>
      <w:r>
        <w:rPr>
          <w:rFonts w:ascii="Times New Roman"/>
          <w:b w:val="false"/>
          <w:i w:val="false"/>
          <w:color w:val="000000"/>
          <w:sz w:val="28"/>
        </w:rPr>
        <w:t>
      7) стимулирования коммерциализации технологий в приоритетных секторах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Глава 2. ПРАВОВОЙ СТАТУС ИННОВАЦИОННОГО КЛАСТЕРА</w:t>
      </w:r>
    </w:p>
    <w:bookmarkEnd w:id="13"/>
    <w:p>
      <w:pPr>
        <w:spacing w:after="0"/>
        <w:ind w:left="0"/>
        <w:jc w:val="both"/>
      </w:pPr>
      <w:r>
        <w:rPr>
          <w:rFonts w:ascii="Times New Roman"/>
          <w:b/>
          <w:i w:val="false"/>
          <w:color w:val="000000"/>
          <w:sz w:val="28"/>
        </w:rPr>
        <w:t>Статья 5. Управление инновационным кластером</w:t>
      </w:r>
    </w:p>
    <w:bookmarkStart w:name="z70" w:id="14"/>
    <w:p>
      <w:pPr>
        <w:spacing w:after="0"/>
        <w:ind w:left="0"/>
        <w:jc w:val="both"/>
      </w:pPr>
      <w:r>
        <w:rPr>
          <w:rFonts w:ascii="Times New Roman"/>
          <w:b w:val="false"/>
          <w:i w:val="false"/>
          <w:color w:val="000000"/>
          <w:sz w:val="28"/>
        </w:rPr>
        <w:t xml:space="preserve">
      1. В целях развития и обеспечения функционирования инновационного кластера управление инновационным кластером осуществляется Попечительским советом инновационного кластера, который создается по решению Правительства Республики Казахстан. </w:t>
      </w:r>
    </w:p>
    <w:bookmarkEnd w:id="14"/>
    <w:bookmarkStart w:name="z71" w:id="15"/>
    <w:p>
      <w:pPr>
        <w:spacing w:after="0"/>
        <w:ind w:left="0"/>
        <w:jc w:val="both"/>
      </w:pPr>
      <w:r>
        <w:rPr>
          <w:rFonts w:ascii="Times New Roman"/>
          <w:b w:val="false"/>
          <w:i w:val="false"/>
          <w:color w:val="000000"/>
          <w:sz w:val="28"/>
        </w:rPr>
        <w:t xml:space="preserve">
      2. Положение и состав Попечительского совета инновационного кластера утверждаются Правительством Республики Казахстан. </w:t>
      </w:r>
    </w:p>
    <w:bookmarkEnd w:id="15"/>
    <w:bookmarkStart w:name="z72" w:id="16"/>
    <w:p>
      <w:pPr>
        <w:spacing w:after="0"/>
        <w:ind w:left="0"/>
        <w:jc w:val="both"/>
      </w:pPr>
      <w:r>
        <w:rPr>
          <w:rFonts w:ascii="Times New Roman"/>
          <w:b w:val="false"/>
          <w:i w:val="false"/>
          <w:color w:val="000000"/>
          <w:sz w:val="28"/>
        </w:rPr>
        <w:t>
      3. Председателем Попечительского совета инновационного кластера является Премьер-Министр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Попечительский совет инновационного кластера</w:t>
      </w:r>
    </w:p>
    <w:p>
      <w:pPr>
        <w:spacing w:after="0"/>
        <w:ind w:left="0"/>
        <w:jc w:val="both"/>
      </w:pPr>
      <w:r>
        <w:rPr>
          <w:rFonts w:ascii="Times New Roman"/>
          <w:b w:val="false"/>
          <w:i w:val="false"/>
          <w:color w:val="000000"/>
          <w:sz w:val="28"/>
        </w:rPr>
        <w:t>
      К функциям Попечительского совета инновационного кластера относятся:</w:t>
      </w:r>
    </w:p>
    <w:p>
      <w:pPr>
        <w:spacing w:after="0"/>
        <w:ind w:left="0"/>
        <w:jc w:val="both"/>
      </w:pPr>
      <w:r>
        <w:rPr>
          <w:rFonts w:ascii="Times New Roman"/>
          <w:b w:val="false"/>
          <w:i w:val="false"/>
          <w:color w:val="000000"/>
          <w:sz w:val="28"/>
        </w:rPr>
        <w:t>
      1) определение стратегических задач развития инновационного кластера;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иные функции, предусмотренные настоящим Законом и положением о Попечительском совете инновационного кластера.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7. Участники инновационного кластера</w:t>
      </w:r>
    </w:p>
    <w:bookmarkStart w:name="z22" w:id="17"/>
    <w:p>
      <w:pPr>
        <w:spacing w:after="0"/>
        <w:ind w:left="0"/>
        <w:jc w:val="both"/>
      </w:pPr>
      <w:r>
        <w:rPr>
          <w:rFonts w:ascii="Times New Roman"/>
          <w:b w:val="false"/>
          <w:i w:val="false"/>
          <w:color w:val="000000"/>
          <w:sz w:val="28"/>
        </w:rPr>
        <w:t>
      1. Участники инновационного кластера осуществляют свою деятельность для достижения стратегических задач, определенных Попечительским советом инновационного кластера.</w:t>
      </w:r>
    </w:p>
    <w:bookmarkEnd w:id="17"/>
    <w:bookmarkStart w:name="z23" w:id="18"/>
    <w:p>
      <w:pPr>
        <w:spacing w:after="0"/>
        <w:ind w:left="0"/>
        <w:jc w:val="both"/>
      </w:pPr>
      <w:r>
        <w:rPr>
          <w:rFonts w:ascii="Times New Roman"/>
          <w:b w:val="false"/>
          <w:i w:val="false"/>
          <w:color w:val="000000"/>
          <w:sz w:val="28"/>
        </w:rPr>
        <w:t>
      2. Участниками инновационного кластера являются:</w:t>
      </w:r>
    </w:p>
    <w:bookmarkEnd w:id="18"/>
    <w:p>
      <w:pPr>
        <w:spacing w:after="0"/>
        <w:ind w:left="0"/>
        <w:jc w:val="both"/>
      </w:pPr>
      <w:r>
        <w:rPr>
          <w:rFonts w:ascii="Times New Roman"/>
          <w:b w:val="false"/>
          <w:i w:val="false"/>
          <w:color w:val="000000"/>
          <w:sz w:val="28"/>
        </w:rPr>
        <w:t>
      1) участники специальной экономической зоны "Парк инновационных технологий", включенные в единый реестр участников специальной экономической зоны, в том числе участники специальной экономической зоны в отрасли информационно-коммуникационных и инновационных технологий, осуществляющие деятельность вне территории специальной экономической зоны в соответствии с законодательством Республики Казахстан о специальных экономических и индустриальных зонах;</w:t>
      </w:r>
    </w:p>
    <w:p>
      <w:pPr>
        <w:spacing w:after="0"/>
        <w:ind w:left="0"/>
        <w:jc w:val="both"/>
      </w:pPr>
      <w:r>
        <w:rPr>
          <w:rFonts w:ascii="Times New Roman"/>
          <w:b w:val="false"/>
          <w:i w:val="false"/>
          <w:color w:val="000000"/>
          <w:sz w:val="28"/>
        </w:rPr>
        <w:t>
      2) юридические лица, имеющие статус научных организаций, акционерных инвестиционных фондов рискового инвестирования, организаций образования, технологических парков, отраслевых конструкторских бюро, центров коммерциализации технологий, национальных институтов развития, национальных управляющих холдингов, национальных холдингов, национальных компаний, включенные Попечительским советом в перечень участников инновационного кластера;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Глава 3. ОСОБЕННОСТИ УПРАВЛЕНИЯ СПЕЦИАЛЬНОЙ ЭКОНОМИЧЕСКОЙ ЗОНОЙ "ПАРК ИННОВАЦИОННЫХ ТЕХНОЛОГИЙ" И ФОНДА</w:t>
      </w:r>
    </w:p>
    <w:bookmarkEnd w:id="19"/>
    <w:p>
      <w:pPr>
        <w:spacing w:after="0"/>
        <w:ind w:left="0"/>
        <w:jc w:val="both"/>
      </w:pPr>
      <w:r>
        <w:rPr>
          <w:rFonts w:ascii="Times New Roman"/>
          <w:b w:val="false"/>
          <w:i w:val="false"/>
          <w:color w:val="ff0000"/>
          <w:sz w:val="28"/>
        </w:rPr>
        <w:t xml:space="preserve">
      Сноска. Заголовок главы 3 с изменением, внесенным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8. Управление специальной экономической зоной "Парк инновационных технологий"</w:t>
      </w:r>
    </w:p>
    <w:bookmarkStart w:name="z73" w:id="20"/>
    <w:p>
      <w:pPr>
        <w:spacing w:after="0"/>
        <w:ind w:left="0"/>
        <w:jc w:val="both"/>
      </w:pPr>
      <w:r>
        <w:rPr>
          <w:rFonts w:ascii="Times New Roman"/>
          <w:b w:val="false"/>
          <w:i w:val="false"/>
          <w:color w:val="000000"/>
          <w:sz w:val="28"/>
        </w:rPr>
        <w:t>
      Управление специальной экономической зоной "Парк инновационных технологий" осуществляется управляющей компанией, которая определяется местным исполнительным органом города республиканского значения.</w:t>
      </w:r>
    </w:p>
    <w:bookmarkEnd w:id="20"/>
    <w:bookmarkStart w:name="z74" w:id="21"/>
    <w:p>
      <w:pPr>
        <w:spacing w:after="0"/>
        <w:ind w:left="0"/>
        <w:jc w:val="both"/>
      </w:pPr>
      <w:r>
        <w:rPr>
          <w:rFonts w:ascii="Times New Roman"/>
          <w:b w:val="false"/>
          <w:i w:val="false"/>
          <w:color w:val="000000"/>
          <w:sz w:val="28"/>
        </w:rPr>
        <w:t xml:space="preserve">
      Управление специальной экономической зоной "Парк инновационных технологий" осуществляется в соответствии с законодательством Республики Казахстан о специальных экономических и индустриальных зонах.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Функции Фонда</w:t>
      </w:r>
    </w:p>
    <w:bookmarkStart w:name="z76" w:id="22"/>
    <w:p>
      <w:pPr>
        <w:spacing w:after="0"/>
        <w:ind w:left="0"/>
        <w:jc w:val="both"/>
      </w:pPr>
      <w:r>
        <w:rPr>
          <w:rFonts w:ascii="Times New Roman"/>
          <w:b w:val="false"/>
          <w:i w:val="false"/>
          <w:color w:val="000000"/>
          <w:sz w:val="28"/>
        </w:rPr>
        <w:t>
      К функциям Фонда относятся:</w:t>
      </w:r>
    </w:p>
    <w:bookmarkEnd w:id="22"/>
    <w:bookmarkStart w:name="z77" w:id="23"/>
    <w:p>
      <w:pPr>
        <w:spacing w:after="0"/>
        <w:ind w:left="0"/>
        <w:jc w:val="both"/>
      </w:pPr>
      <w:r>
        <w:rPr>
          <w:rFonts w:ascii="Times New Roman"/>
          <w:b w:val="false"/>
          <w:i w:val="false"/>
          <w:color w:val="000000"/>
          <w:sz w:val="28"/>
        </w:rPr>
        <w:t>
      1) финансирование проектов участников инновационного кластера;</w:t>
      </w:r>
    </w:p>
    <w:bookmarkEnd w:id="23"/>
    <w:bookmarkStart w:name="z78" w:id="24"/>
    <w:p>
      <w:pPr>
        <w:spacing w:after="0"/>
        <w:ind w:left="0"/>
        <w:jc w:val="both"/>
      </w:pPr>
      <w:r>
        <w:rPr>
          <w:rFonts w:ascii="Times New Roman"/>
          <w:b w:val="false"/>
          <w:i w:val="false"/>
          <w:color w:val="000000"/>
          <w:sz w:val="28"/>
        </w:rPr>
        <w:t>
      2) выработка предложений по развитию сотрудничества участников инновационного кластера с зарубежными партнерами;</w:t>
      </w:r>
    </w:p>
    <w:bookmarkEnd w:id="24"/>
    <w:bookmarkStart w:name="z79" w:id="25"/>
    <w:p>
      <w:pPr>
        <w:spacing w:after="0"/>
        <w:ind w:left="0"/>
        <w:jc w:val="both"/>
      </w:pPr>
      <w:r>
        <w:rPr>
          <w:rFonts w:ascii="Times New Roman"/>
          <w:b w:val="false"/>
          <w:i w:val="false"/>
          <w:color w:val="000000"/>
          <w:sz w:val="28"/>
        </w:rPr>
        <w:t>
      3) поиск потенциальных инвесторов для реализации проектов участников инновационного кластера;</w:t>
      </w:r>
    </w:p>
    <w:bookmarkEnd w:id="25"/>
    <w:bookmarkStart w:name="z80" w:id="26"/>
    <w:p>
      <w:pPr>
        <w:spacing w:after="0"/>
        <w:ind w:left="0"/>
        <w:jc w:val="both"/>
      </w:pPr>
      <w:r>
        <w:rPr>
          <w:rFonts w:ascii="Times New Roman"/>
          <w:b w:val="false"/>
          <w:i w:val="false"/>
          <w:color w:val="000000"/>
          <w:sz w:val="28"/>
        </w:rPr>
        <w:t>
      4) участие в создании, управлении и координации совместных предприятий в форме центров технологического развития с транснациональными корпорациями;</w:t>
      </w:r>
    </w:p>
    <w:bookmarkEnd w:id="26"/>
    <w:bookmarkStart w:name="z81" w:id="27"/>
    <w:p>
      <w:pPr>
        <w:spacing w:after="0"/>
        <w:ind w:left="0"/>
        <w:jc w:val="both"/>
      </w:pPr>
      <w:r>
        <w:rPr>
          <w:rFonts w:ascii="Times New Roman"/>
          <w:b w:val="false"/>
          <w:i w:val="false"/>
          <w:color w:val="000000"/>
          <w:sz w:val="28"/>
        </w:rPr>
        <w:t>
      5) участие в зарубежных инвестиционных фондах;</w:t>
      </w:r>
    </w:p>
    <w:bookmarkEnd w:id="27"/>
    <w:bookmarkStart w:name="z82" w:id="28"/>
    <w:p>
      <w:pPr>
        <w:spacing w:after="0"/>
        <w:ind w:left="0"/>
        <w:jc w:val="both"/>
      </w:pPr>
      <w:r>
        <w:rPr>
          <w:rFonts w:ascii="Times New Roman"/>
          <w:b w:val="false"/>
          <w:i w:val="false"/>
          <w:color w:val="000000"/>
          <w:sz w:val="28"/>
        </w:rPr>
        <w:t>
      6) иные функции, предусмотренные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 Органы управления Фонда</w:t>
      </w:r>
    </w:p>
    <w:bookmarkStart w:name="z30" w:id="29"/>
    <w:p>
      <w:pPr>
        <w:spacing w:after="0"/>
        <w:ind w:left="0"/>
        <w:jc w:val="both"/>
      </w:pPr>
      <w:r>
        <w:rPr>
          <w:rFonts w:ascii="Times New Roman"/>
          <w:b w:val="false"/>
          <w:i w:val="false"/>
          <w:color w:val="000000"/>
          <w:sz w:val="28"/>
        </w:rPr>
        <w:t>
      1. Высшим органом управления Фонда является Управляющий комитет. уполномоченным органом в сфере информатизации является руководитель уполномоченного органа в сфере информатизации.</w:t>
      </w:r>
    </w:p>
    <w:bookmarkEnd w:id="29"/>
    <w:p>
      <w:pPr>
        <w:spacing w:after="0"/>
        <w:ind w:left="0"/>
        <w:jc w:val="both"/>
      </w:pPr>
      <w:r>
        <w:rPr>
          <w:rFonts w:ascii="Times New Roman"/>
          <w:b w:val="false"/>
          <w:i w:val="false"/>
          <w:color w:val="000000"/>
          <w:sz w:val="28"/>
        </w:rPr>
        <w:t>
      Положение об Управляющем комитете, а также его состав утверждаются уполномоченным органом в сфере информатизации.</w:t>
      </w:r>
    </w:p>
    <w:bookmarkStart w:name="z31" w:id="30"/>
    <w:p>
      <w:pPr>
        <w:spacing w:after="0"/>
        <w:ind w:left="0"/>
        <w:jc w:val="both"/>
      </w:pPr>
      <w:r>
        <w:rPr>
          <w:rFonts w:ascii="Times New Roman"/>
          <w:b w:val="false"/>
          <w:i w:val="false"/>
          <w:color w:val="000000"/>
          <w:sz w:val="28"/>
        </w:rPr>
        <w:t>
      2. К исключительной компетенции Управляющего комитета относятся:</w:t>
      </w:r>
    </w:p>
    <w:bookmarkEnd w:id="30"/>
    <w:p>
      <w:pPr>
        <w:spacing w:after="0"/>
        <w:ind w:left="0"/>
        <w:jc w:val="both"/>
      </w:pPr>
      <w:r>
        <w:rPr>
          <w:rFonts w:ascii="Times New Roman"/>
          <w:b w:val="false"/>
          <w:i w:val="false"/>
          <w:color w:val="000000"/>
          <w:sz w:val="28"/>
        </w:rPr>
        <w:t>
      1) внесение изменений и дополнений в устав Фонда;</w:t>
      </w:r>
    </w:p>
    <w:p>
      <w:pPr>
        <w:spacing w:after="0"/>
        <w:ind w:left="0"/>
        <w:jc w:val="both"/>
      </w:pPr>
      <w:r>
        <w:rPr>
          <w:rFonts w:ascii="Times New Roman"/>
          <w:b w:val="false"/>
          <w:i w:val="false"/>
          <w:color w:val="000000"/>
          <w:sz w:val="28"/>
        </w:rPr>
        <w:t>
      2) утверждение годовых и среднесрочных бюджетов Фонда;</w:t>
      </w:r>
    </w:p>
    <w:p>
      <w:pPr>
        <w:spacing w:after="0"/>
        <w:ind w:left="0"/>
        <w:jc w:val="both"/>
      </w:pPr>
      <w:r>
        <w:rPr>
          <w:rFonts w:ascii="Times New Roman"/>
          <w:b w:val="false"/>
          <w:i w:val="false"/>
          <w:color w:val="000000"/>
          <w:sz w:val="28"/>
        </w:rPr>
        <w:t>
      3) утверждение правил закупок Фондом товаров, работ, услуг;</w:t>
      </w:r>
    </w:p>
    <w:p>
      <w:pPr>
        <w:spacing w:after="0"/>
        <w:ind w:left="0"/>
        <w:jc w:val="both"/>
      </w:pPr>
      <w:r>
        <w:rPr>
          <w:rFonts w:ascii="Times New Roman"/>
          <w:b w:val="false"/>
          <w:i w:val="false"/>
          <w:color w:val="000000"/>
          <w:sz w:val="28"/>
        </w:rPr>
        <w:t>
      4) определение аудиторской организации, осуществляющей внешний аудит Фонда;</w:t>
      </w:r>
    </w:p>
    <w:p>
      <w:pPr>
        <w:spacing w:after="0"/>
        <w:ind w:left="0"/>
        <w:jc w:val="both"/>
      </w:pPr>
      <w:r>
        <w:rPr>
          <w:rFonts w:ascii="Times New Roman"/>
          <w:b w:val="false"/>
          <w:i w:val="false"/>
          <w:color w:val="000000"/>
          <w:sz w:val="28"/>
        </w:rPr>
        <w:t>
      5) иные полномочия в соответствии с настоящим Законом и уставом Фонда.</w:t>
      </w:r>
    </w:p>
    <w:bookmarkStart w:name="z32" w:id="31"/>
    <w:p>
      <w:pPr>
        <w:spacing w:after="0"/>
        <w:ind w:left="0"/>
        <w:jc w:val="both"/>
      </w:pPr>
      <w:r>
        <w:rPr>
          <w:rFonts w:ascii="Times New Roman"/>
          <w:b w:val="false"/>
          <w:i w:val="false"/>
          <w:color w:val="000000"/>
          <w:sz w:val="28"/>
        </w:rPr>
        <w:t>
      3. В состав Управляющего комитета входят представители учредителя, педагоги и научные работники, представители общественных объединений, а также иные лица.</w:t>
      </w:r>
    </w:p>
    <w:bookmarkEnd w:id="31"/>
    <w:bookmarkStart w:name="z83" w:id="32"/>
    <w:p>
      <w:pPr>
        <w:spacing w:after="0"/>
        <w:ind w:left="0"/>
        <w:jc w:val="both"/>
      </w:pPr>
      <w:r>
        <w:rPr>
          <w:rFonts w:ascii="Times New Roman"/>
          <w:b w:val="false"/>
          <w:i w:val="false"/>
          <w:color w:val="000000"/>
          <w:sz w:val="28"/>
        </w:rPr>
        <w:t>
      Деятельность Управляющего комитета обеспечивается уполномоченным органом в сфере информатизации.</w:t>
      </w:r>
    </w:p>
    <w:bookmarkEnd w:id="32"/>
    <w:bookmarkStart w:name="z33" w:id="33"/>
    <w:p>
      <w:pPr>
        <w:spacing w:after="0"/>
        <w:ind w:left="0"/>
        <w:jc w:val="both"/>
      </w:pPr>
      <w:r>
        <w:rPr>
          <w:rFonts w:ascii="Times New Roman"/>
          <w:b w:val="false"/>
          <w:i w:val="false"/>
          <w:color w:val="000000"/>
          <w:sz w:val="28"/>
        </w:rPr>
        <w:t>
      4. Руководство текущей деятельностью Фонда осуществляется его исполнительным органом, который может быть коллегиальным или единоличным.</w:t>
      </w:r>
    </w:p>
    <w:bookmarkEnd w:id="33"/>
    <w:bookmarkStart w:name="z84" w:id="34"/>
    <w:p>
      <w:pPr>
        <w:spacing w:after="0"/>
        <w:ind w:left="0"/>
        <w:jc w:val="both"/>
      </w:pPr>
      <w:r>
        <w:rPr>
          <w:rFonts w:ascii="Times New Roman"/>
          <w:b w:val="false"/>
          <w:i w:val="false"/>
          <w:color w:val="000000"/>
          <w:sz w:val="28"/>
        </w:rPr>
        <w:t>
      Исполнительный орган Фонда действует на основании и во исполнение решений Управляющего комитета и уполномоченного органа в сфере информатизации.</w:t>
      </w:r>
    </w:p>
    <w:bookmarkEnd w:id="34"/>
    <w:p>
      <w:pPr>
        <w:spacing w:after="0"/>
        <w:ind w:left="0"/>
        <w:jc w:val="both"/>
      </w:pPr>
      <w:r>
        <w:rPr>
          <w:rFonts w:ascii="Times New Roman"/>
          <w:b w:val="false"/>
          <w:i w:val="false"/>
          <w:color w:val="000000"/>
          <w:sz w:val="28"/>
        </w:rPr>
        <w:t>
      Структура и компетенция исполнительного органа Фонда определяются уставом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сфере информатизации:</w:t>
      </w:r>
    </w:p>
    <w:bookmarkStart w:name="z86" w:id="35"/>
    <w:p>
      <w:pPr>
        <w:spacing w:after="0"/>
        <w:ind w:left="0"/>
        <w:jc w:val="both"/>
      </w:pPr>
      <w:r>
        <w:rPr>
          <w:rFonts w:ascii="Times New Roman"/>
          <w:b w:val="false"/>
          <w:i w:val="false"/>
          <w:color w:val="000000"/>
          <w:sz w:val="28"/>
        </w:rPr>
        <w:t xml:space="preserve">
      1) определяет количественный состав, сроки полномочий руководителя и членов исполнительного органа Фонда; </w:t>
      </w:r>
    </w:p>
    <w:bookmarkEnd w:id="35"/>
    <w:bookmarkStart w:name="z87" w:id="36"/>
    <w:p>
      <w:pPr>
        <w:spacing w:after="0"/>
        <w:ind w:left="0"/>
        <w:jc w:val="both"/>
      </w:pPr>
      <w:r>
        <w:rPr>
          <w:rFonts w:ascii="Times New Roman"/>
          <w:b w:val="false"/>
          <w:i w:val="false"/>
          <w:color w:val="000000"/>
          <w:sz w:val="28"/>
        </w:rPr>
        <w:t>
      2) избирает руководителя и членов исполнительного органа Фонда, а также досрочно прекращает полномочия руководителя и членов исполнительного органа Фонда.</w:t>
      </w:r>
    </w:p>
    <w:bookmarkEnd w:id="36"/>
    <w:bookmarkStart w:name="z34" w:id="37"/>
    <w:p>
      <w:pPr>
        <w:spacing w:after="0"/>
        <w:ind w:left="0"/>
        <w:jc w:val="both"/>
      </w:pPr>
      <w:r>
        <w:rPr>
          <w:rFonts w:ascii="Times New Roman"/>
          <w:b w:val="false"/>
          <w:i w:val="false"/>
          <w:color w:val="000000"/>
          <w:sz w:val="28"/>
        </w:rPr>
        <w:t>
      5. Исполнительный орган Фонда несет перед Фондом ответственность за вред, причиненный действиями и (или) бездействием в соответствии с законами Республики Казахстан,</w:t>
      </w:r>
    </w:p>
    <w:bookmarkEnd w:id="37"/>
    <w:bookmarkStart w:name="z35" w:id="38"/>
    <w:p>
      <w:pPr>
        <w:spacing w:after="0"/>
        <w:ind w:left="0"/>
        <w:jc w:val="both"/>
      </w:pPr>
      <w:r>
        <w:rPr>
          <w:rFonts w:ascii="Times New Roman"/>
          <w:b w:val="false"/>
          <w:i w:val="false"/>
          <w:color w:val="000000"/>
          <w:sz w:val="28"/>
        </w:rPr>
        <w:t>
      6. В Фонде могут создаваться иные органы в соответствии с его уставом.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Имущество Фонда</w:t>
      </w:r>
    </w:p>
    <w:bookmarkStart w:name="z37" w:id="39"/>
    <w:p>
      <w:pPr>
        <w:spacing w:after="0"/>
        <w:ind w:left="0"/>
        <w:jc w:val="both"/>
      </w:pPr>
      <w:r>
        <w:rPr>
          <w:rFonts w:ascii="Times New Roman"/>
          <w:b w:val="false"/>
          <w:i w:val="false"/>
          <w:color w:val="000000"/>
          <w:sz w:val="28"/>
        </w:rPr>
        <w:t>
      1. Имущество Фонда формируется за счет:</w:t>
      </w:r>
    </w:p>
    <w:bookmarkEnd w:id="39"/>
    <w:p>
      <w:pPr>
        <w:spacing w:after="0"/>
        <w:ind w:left="0"/>
        <w:jc w:val="both"/>
      </w:pPr>
      <w:r>
        <w:rPr>
          <w:rFonts w:ascii="Times New Roman"/>
          <w:b w:val="false"/>
          <w:i w:val="false"/>
          <w:color w:val="000000"/>
          <w:sz w:val="28"/>
        </w:rPr>
        <w:t>
      1) добровольных имущественных взносов и пожертвований;</w:t>
      </w:r>
    </w:p>
    <w:p>
      <w:pPr>
        <w:spacing w:after="0"/>
        <w:ind w:left="0"/>
        <w:jc w:val="both"/>
      </w:pPr>
      <w:r>
        <w:rPr>
          <w:rFonts w:ascii="Times New Roman"/>
          <w:b w:val="false"/>
          <w:i w:val="false"/>
          <w:color w:val="000000"/>
          <w:sz w:val="28"/>
        </w:rPr>
        <w:t>
      2) денег, направленных недропользователем в рамках исполнения обязательства по ежегодному финансированию научно-исследовательских, научно-технических работ и (или) проектов участников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3) поступлений (доходов) от реализации товаров, работ и услуг в случаях, установленных законодательством Республики Казахстан;</w:t>
      </w:r>
    </w:p>
    <w:p>
      <w:pPr>
        <w:spacing w:after="0"/>
        <w:ind w:left="0"/>
        <w:jc w:val="both"/>
      </w:pPr>
      <w:r>
        <w:rPr>
          <w:rFonts w:ascii="Times New Roman"/>
          <w:b w:val="false"/>
          <w:i w:val="false"/>
          <w:color w:val="000000"/>
          <w:sz w:val="28"/>
        </w:rPr>
        <w:t>
      4) дивидендов (доходов, вознаграждений (интереса), получаемых по акциям, облигациям, другим ценным бумагам и вкладам (депозитам);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других источников, не запрещенных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2-1. Фонд определяет проекты участников для их финансирования за счет собственного имущества по итогам проведенной экспертизы.</w:t>
      </w:r>
    </w:p>
    <w:bookmarkEnd w:id="40"/>
    <w:bookmarkStart w:name="z39" w:id="41"/>
    <w:p>
      <w:pPr>
        <w:spacing w:after="0"/>
        <w:ind w:left="0"/>
        <w:jc w:val="both"/>
      </w:pPr>
      <w:r>
        <w:rPr>
          <w:rFonts w:ascii="Times New Roman"/>
          <w:b w:val="false"/>
          <w:i w:val="false"/>
          <w:color w:val="000000"/>
          <w:sz w:val="28"/>
        </w:rPr>
        <w:t xml:space="preserve">
      3. Деньги, полученные Фондом от недропользователя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используются исключительно на финансирование проектов участников.</w:t>
      </w:r>
    </w:p>
    <w:bookmarkEnd w:id="41"/>
    <w:bookmarkStart w:name="z59" w:id="42"/>
    <w:p>
      <w:pPr>
        <w:spacing w:after="0"/>
        <w:ind w:left="0"/>
        <w:jc w:val="both"/>
      </w:pPr>
      <w:r>
        <w:rPr>
          <w:rFonts w:ascii="Times New Roman"/>
          <w:b w:val="false"/>
          <w:i w:val="false"/>
          <w:color w:val="000000"/>
          <w:sz w:val="28"/>
        </w:rPr>
        <w:t xml:space="preserve">
      Фонд использует не более трех процентов от суммы денег, направленных недропользователями в соответствии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для осуществления своих функций.</w:t>
      </w:r>
    </w:p>
    <w:bookmarkEnd w:id="42"/>
    <w:bookmarkStart w:name="z60" w:id="43"/>
    <w:p>
      <w:pPr>
        <w:spacing w:after="0"/>
        <w:ind w:left="0"/>
        <w:jc w:val="both"/>
      </w:pPr>
      <w:r>
        <w:rPr>
          <w:rFonts w:ascii="Times New Roman"/>
          <w:b w:val="false"/>
          <w:i w:val="false"/>
          <w:color w:val="000000"/>
          <w:sz w:val="28"/>
        </w:rPr>
        <w:t>
      При этом Фонд:</w:t>
      </w:r>
    </w:p>
    <w:bookmarkEnd w:id="43"/>
    <w:bookmarkStart w:name="z61" w:id="44"/>
    <w:p>
      <w:pPr>
        <w:spacing w:after="0"/>
        <w:ind w:left="0"/>
        <w:jc w:val="both"/>
      </w:pPr>
      <w:r>
        <w:rPr>
          <w:rFonts w:ascii="Times New Roman"/>
          <w:b w:val="false"/>
          <w:i w:val="false"/>
          <w:color w:val="000000"/>
          <w:sz w:val="28"/>
        </w:rPr>
        <w:t>
      1) открывает банковский счет для направления денег;</w:t>
      </w:r>
    </w:p>
    <w:bookmarkEnd w:id="44"/>
    <w:bookmarkStart w:name="z62" w:id="45"/>
    <w:p>
      <w:pPr>
        <w:spacing w:after="0"/>
        <w:ind w:left="0"/>
        <w:jc w:val="both"/>
      </w:pPr>
      <w:r>
        <w:rPr>
          <w:rFonts w:ascii="Times New Roman"/>
          <w:b w:val="false"/>
          <w:i w:val="false"/>
          <w:color w:val="000000"/>
          <w:sz w:val="28"/>
        </w:rPr>
        <w:t>
      2) обязан вести учет денег, направленных недропользователями в Фонд раздельно по каждому недропользователю, а также учет использования денег на финансирование проектов участников.</w:t>
      </w:r>
    </w:p>
    <w:bookmarkEnd w:id="45"/>
    <w:bookmarkStart w:name="z63" w:id="46"/>
    <w:p>
      <w:pPr>
        <w:spacing w:after="0"/>
        <w:ind w:left="0"/>
        <w:jc w:val="both"/>
      </w:pPr>
      <w:r>
        <w:rPr>
          <w:rFonts w:ascii="Times New Roman"/>
          <w:b w:val="false"/>
          <w:i w:val="false"/>
          <w:color w:val="000000"/>
          <w:sz w:val="28"/>
        </w:rPr>
        <w:t xml:space="preserve">
      Недропользователь, направивший деньги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имеет преимущественное право перед другими лицами на приобретение охранного документа, полученного по результатам реализации проекта участника, пропорционально доле его финансирования в фактической стоимости такого проекта.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w:t>
      </w:r>
      <w:r>
        <w:br/>
      </w:r>
      <w:r>
        <w:rPr>
          <w:rFonts w:ascii="Times New Roman"/>
          <w:b w:val="false"/>
          <w:i w:val="false"/>
          <w:color w:val="000000"/>
          <w:sz w:val="28"/>
        </w:rPr>
        <w:t>
</w:t>
      </w:r>
    </w:p>
    <w:bookmarkStart w:name="z40" w:id="47"/>
    <w:p>
      <w:pPr>
        <w:spacing w:after="0"/>
        <w:ind w:left="0"/>
        <w:jc w:val="both"/>
      </w:pPr>
      <w:r>
        <w:rPr>
          <w:rFonts w:ascii="Times New Roman"/>
          <w:b w:val="false"/>
          <w:i w:val="false"/>
          <w:color w:val="000000"/>
          <w:sz w:val="28"/>
        </w:rPr>
        <w:t>
      4. Имущество Фонда, сформированное в соответствии с настоящей статьей, принадлежит ему на праве собственности.</w:t>
      </w:r>
    </w:p>
    <w:bookmarkEnd w:id="47"/>
    <w:bookmarkStart w:name="z41" w:id="48"/>
    <w:p>
      <w:pPr>
        <w:spacing w:after="0"/>
        <w:ind w:left="0"/>
        <w:jc w:val="both"/>
      </w:pPr>
      <w:r>
        <w:rPr>
          <w:rFonts w:ascii="Times New Roman"/>
          <w:b w:val="false"/>
          <w:i w:val="false"/>
          <w:color w:val="000000"/>
          <w:sz w:val="28"/>
        </w:rPr>
        <w:t xml:space="preserve">
      5. Фонд использует имущество, сформированное в соответствии с подпунктами 1), 3), 4) и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для обеспечения деятельности, функционирования и развития специальной экономической зоны "Парк инновационных технологий" и инновационного кластера, а также финансирования проектов участников.</w:t>
      </w:r>
    </w:p>
    <w:bookmarkEnd w:id="48"/>
    <w:bookmarkStart w:name="z42" w:id="49"/>
    <w:p>
      <w:pPr>
        <w:spacing w:after="0"/>
        <w:ind w:left="0"/>
        <w:jc w:val="both"/>
      </w:pPr>
      <w:r>
        <w:rPr>
          <w:rFonts w:ascii="Times New Roman"/>
          <w:b w:val="false"/>
          <w:i w:val="false"/>
          <w:color w:val="000000"/>
          <w:sz w:val="28"/>
        </w:rPr>
        <w:t>
      6. Учредитель не имеет имущественных прав на имущество Фонда.</w:t>
      </w:r>
    </w:p>
    <w:bookmarkEnd w:id="49"/>
    <w:p>
      <w:pPr>
        <w:spacing w:after="0"/>
        <w:ind w:left="0"/>
        <w:jc w:val="both"/>
      </w:pPr>
      <w:r>
        <w:rPr>
          <w:rFonts w:ascii="Times New Roman"/>
          <w:b w:val="false"/>
          <w:i w:val="false"/>
          <w:color w:val="000000"/>
          <w:sz w:val="28"/>
        </w:rPr>
        <w:t>
      Учредитель не отвечает по обязательствам Фонда, а Фонд не отвечает по обязательствам учредителя.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 Реорганизация, ликвидация Фонда</w:t>
      </w:r>
    </w:p>
    <w:bookmarkStart w:name="z44" w:id="50"/>
    <w:p>
      <w:pPr>
        <w:spacing w:after="0"/>
        <w:ind w:left="0"/>
        <w:jc w:val="both"/>
      </w:pPr>
      <w:r>
        <w:rPr>
          <w:rFonts w:ascii="Times New Roman"/>
          <w:b w:val="false"/>
          <w:i w:val="false"/>
          <w:color w:val="000000"/>
          <w:sz w:val="28"/>
        </w:rPr>
        <w:t>
      1. Фонд подлежит реорганизации, ликвидации в соответствии с законодательством Республики Казахстан и уставом Фонда.</w:t>
      </w:r>
    </w:p>
    <w:bookmarkEnd w:id="50"/>
    <w:bookmarkStart w:name="z45" w:id="51"/>
    <w:p>
      <w:pPr>
        <w:spacing w:after="0"/>
        <w:ind w:left="0"/>
        <w:jc w:val="both"/>
      </w:pPr>
      <w:r>
        <w:rPr>
          <w:rFonts w:ascii="Times New Roman"/>
          <w:b w:val="false"/>
          <w:i w:val="false"/>
          <w:color w:val="000000"/>
          <w:sz w:val="28"/>
        </w:rPr>
        <w:t>
      2. При ликвидации Фонда оставшееся после удовлетворения требований кредиторов имущество направляется на цели, указанные в учредительных документах Фонда.</w:t>
      </w:r>
    </w:p>
    <w:bookmarkEnd w:id="51"/>
    <w:bookmarkStart w:name="z46" w:id="52"/>
    <w:p>
      <w:pPr>
        <w:spacing w:after="0"/>
        <w:ind w:left="0"/>
        <w:jc w:val="left"/>
      </w:pPr>
      <w:r>
        <w:rPr>
          <w:rFonts w:ascii="Times New Roman"/>
          <w:b/>
          <w:i w:val="false"/>
          <w:color w:val="000000"/>
        </w:rPr>
        <w:t xml:space="preserve"> Глава 4. ЗАКЛЮЧИТЕЛЬНЫЕ И ПЕРЕХОДНЫЕ ПОЛОЖЕНИЯ</w:t>
      </w:r>
    </w:p>
    <w:bookmarkEnd w:id="52"/>
    <w:p>
      <w:pPr>
        <w:spacing w:after="0"/>
        <w:ind w:left="0"/>
        <w:jc w:val="both"/>
      </w:pPr>
      <w:r>
        <w:rPr>
          <w:rFonts w:ascii="Times New Roman"/>
          <w:b/>
          <w:i w:val="false"/>
          <w:color w:val="000000"/>
          <w:sz w:val="28"/>
        </w:rPr>
        <w:t>Статья 12. Ответственность за нарушение законодательства Республики Казахстан об инновационном кластере</w:t>
      </w:r>
    </w:p>
    <w:p>
      <w:pPr>
        <w:spacing w:after="0"/>
        <w:ind w:left="0"/>
        <w:jc w:val="both"/>
      </w:pPr>
      <w:r>
        <w:rPr>
          <w:rFonts w:ascii="Times New Roman"/>
          <w:b w:val="false"/>
          <w:i w:val="false"/>
          <w:color w:val="000000"/>
          <w:sz w:val="28"/>
        </w:rPr>
        <w:t>
      Нарушение законодательства Республики Казахстан об инновационном кластере влечет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13. Переходные положения</w:t>
      </w:r>
    </w:p>
    <w:bookmarkStart w:name="z49" w:id="53"/>
    <w:p>
      <w:pPr>
        <w:spacing w:after="0"/>
        <w:ind w:left="0"/>
        <w:jc w:val="both"/>
      </w:pPr>
      <w:r>
        <w:rPr>
          <w:rFonts w:ascii="Times New Roman"/>
          <w:b w:val="false"/>
          <w:i w:val="false"/>
          <w:color w:val="000000"/>
          <w:sz w:val="28"/>
        </w:rPr>
        <w:t>
      1. В течение шести месяцев со дня введения настоящего Закона в действие учредитель принимает решение о создании Фонда путем реорганизации соответствующего юридического лица с участием государства в уставном капитале.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