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1305" w14:textId="7a91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w:t>
      </w:r>
    </w:p>
    <w:p>
      <w:pPr>
        <w:spacing w:after="0"/>
        <w:ind w:left="0"/>
        <w:jc w:val="both"/>
      </w:pPr>
      <w:r>
        <w:rPr>
          <w:rFonts w:ascii="Times New Roman"/>
          <w:b w:val="false"/>
          <w:i w:val="false"/>
          <w:color w:val="000000"/>
          <w:sz w:val="28"/>
        </w:rPr>
        <w:t>Закон Республики Казахстан от 14 января 2015 года № 279-V ЗРК</w:t>
      </w:r>
    </w:p>
    <w:p>
      <w:pPr>
        <w:spacing w:after="0"/>
        <w:ind w:left="0"/>
        <w:jc w:val="both"/>
      </w:pPr>
      <w:r>
        <w:rPr>
          <w:rFonts w:ascii="Times New Roman"/>
          <w:b/>
          <w:i w:val="false"/>
          <w:color w:val="000000"/>
          <w:sz w:val="28"/>
        </w:rPr>
        <w:t>      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Start w:name="z1" w:id="0"/>
    <w:p>
      <w:pPr>
        <w:spacing w:after="0"/>
        <w:ind w:left="0"/>
        <w:jc w:val="both"/>
      </w:pP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292</w:t>
      </w:r>
      <w:r>
        <w:rPr>
          <w:rFonts w:ascii="Times New Roman"/>
          <w:b w:val="false"/>
          <w:i w:val="false"/>
          <w:color w:val="000000"/>
          <w:sz w:val="28"/>
        </w:rPr>
        <w:t xml:space="preserve"> и </w:t>
      </w:r>
      <w:r>
        <w:rPr>
          <w:rFonts w:ascii="Times New Roman"/>
          <w:b w:val="false"/>
          <w:i w:val="false"/>
          <w:color w:val="000000"/>
          <w:sz w:val="28"/>
        </w:rPr>
        <w:t>294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292.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w:t>
      </w:r>
      <w:r>
        <w:br/>
      </w:r>
      <w:r>
        <w:rPr>
          <w:rFonts w:ascii="Times New Roman"/>
          <w:b w:val="false"/>
          <w:i w:val="false"/>
          <w:color w:val="000000"/>
          <w:sz w:val="28"/>
        </w:rPr>
        <w:t>
      «Статья 294. Нарушение ограничений по продаже и использованию продукции в области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295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296. Несоблюдение порядка проведения энергоаудита,</w:t>
      </w:r>
      <w:r>
        <w:br/>
      </w:r>
      <w:r>
        <w:rPr>
          <w:rFonts w:ascii="Times New Roman"/>
          <w:b w:val="false"/>
          <w:i w:val="false"/>
          <w:color w:val="000000"/>
          <w:sz w:val="28"/>
        </w:rPr>
        <w:t>
                   порядка деятельности учебных центров,</w:t>
      </w:r>
      <w:r>
        <w:br/>
      </w:r>
      <w:r>
        <w:rPr>
          <w:rFonts w:ascii="Times New Roman"/>
          <w:b w:val="false"/>
          <w:i w:val="false"/>
          <w:color w:val="000000"/>
          <w:sz w:val="28"/>
        </w:rPr>
        <w:t>
                   установленных законодательством Республики</w:t>
      </w:r>
      <w:r>
        <w:br/>
      </w:r>
      <w:r>
        <w:rPr>
          <w:rFonts w:ascii="Times New Roman"/>
          <w:b w:val="false"/>
          <w:i w:val="false"/>
          <w:color w:val="000000"/>
          <w:sz w:val="28"/>
        </w:rPr>
        <w:t>
                   Казахстан об энергосбережении и повышении</w:t>
      </w:r>
      <w:r>
        <w:br/>
      </w:r>
      <w:r>
        <w:rPr>
          <w:rFonts w:ascii="Times New Roman"/>
          <w:b w:val="false"/>
          <w:i w:val="false"/>
          <w:color w:val="000000"/>
          <w:sz w:val="28"/>
        </w:rPr>
        <w:t>
                   энергоэффективности»;</w:t>
      </w:r>
      <w:r>
        <w:br/>
      </w:r>
      <w:r>
        <w:rPr>
          <w:rFonts w:ascii="Times New Roman"/>
          <w:b w:val="false"/>
          <w:i w:val="false"/>
          <w:color w:val="000000"/>
          <w:sz w:val="28"/>
        </w:rPr>
        <w:t>
</w:t>
      </w:r>
      <w:r>
        <w:rPr>
          <w:rFonts w:ascii="Times New Roman"/>
          <w:b w:val="false"/>
          <w:i w:val="false"/>
          <w:color w:val="000000"/>
          <w:sz w:val="28"/>
        </w:rPr>
        <w:t>
      2) заголовок и абзац первый части первой </w:t>
      </w:r>
      <w:r>
        <w:rPr>
          <w:rFonts w:ascii="Times New Roman"/>
          <w:b w:val="false"/>
          <w:i w:val="false"/>
          <w:color w:val="000000"/>
          <w:sz w:val="28"/>
        </w:rPr>
        <w:t>статьи 292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292. Нарушение субъектами Государственного</w:t>
      </w:r>
      <w:r>
        <w:br/>
      </w:r>
      <w:r>
        <w:rPr>
          <w:rFonts w:ascii="Times New Roman"/>
          <w:b w:val="false"/>
          <w:i w:val="false"/>
          <w:color w:val="000000"/>
          <w:sz w:val="28"/>
        </w:rPr>
        <w:t>
                   энергетического реестра обязанности по</w:t>
      </w:r>
      <w:r>
        <w:br/>
      </w:r>
      <w:r>
        <w:rPr>
          <w:rFonts w:ascii="Times New Roman"/>
          <w:b w:val="false"/>
          <w:i w:val="false"/>
          <w:color w:val="000000"/>
          <w:sz w:val="28"/>
        </w:rPr>
        <w:t>
                   предоставлению информации, вносимой в</w:t>
      </w:r>
      <w:r>
        <w:br/>
      </w:r>
      <w:r>
        <w:rPr>
          <w:rFonts w:ascii="Times New Roman"/>
          <w:b w:val="false"/>
          <w:i w:val="false"/>
          <w:color w:val="000000"/>
          <w:sz w:val="28"/>
        </w:rPr>
        <w:t>
                   Государственный энергетический реестр, требования</w:t>
      </w:r>
      <w:r>
        <w:br/>
      </w:r>
      <w:r>
        <w:rPr>
          <w:rFonts w:ascii="Times New Roman"/>
          <w:b w:val="false"/>
          <w:i w:val="false"/>
          <w:color w:val="000000"/>
          <w:sz w:val="28"/>
        </w:rPr>
        <w:t>
                   об обязательном ежегодном снижении объема</w:t>
      </w:r>
      <w:r>
        <w:br/>
      </w:r>
      <w:r>
        <w:rPr>
          <w:rFonts w:ascii="Times New Roman"/>
          <w:b w:val="false"/>
          <w:i w:val="false"/>
          <w:color w:val="000000"/>
          <w:sz w:val="28"/>
        </w:rPr>
        <w:t>
                   потребления энергетических ресурсов и воды на</w:t>
      </w:r>
      <w:r>
        <w:br/>
      </w:r>
      <w:r>
        <w:rPr>
          <w:rFonts w:ascii="Times New Roman"/>
          <w:b w:val="false"/>
          <w:i w:val="false"/>
          <w:color w:val="000000"/>
          <w:sz w:val="28"/>
        </w:rPr>
        <w:t>
                   единицу продукции, площади зданий, строений и</w:t>
      </w:r>
      <w:r>
        <w:br/>
      </w:r>
      <w:r>
        <w:rPr>
          <w:rFonts w:ascii="Times New Roman"/>
          <w:b w:val="false"/>
          <w:i w:val="false"/>
          <w:color w:val="000000"/>
          <w:sz w:val="28"/>
        </w:rPr>
        <w:t>
                   сооружений до величин, определенных по итогам</w:t>
      </w:r>
      <w:r>
        <w:br/>
      </w:r>
      <w:r>
        <w:rPr>
          <w:rFonts w:ascii="Times New Roman"/>
          <w:b w:val="false"/>
          <w:i w:val="false"/>
          <w:color w:val="000000"/>
          <w:sz w:val="28"/>
        </w:rPr>
        <w:t>
                   энергоаудита</w:t>
      </w:r>
      <w:r>
        <w:br/>
      </w:r>
      <w:r>
        <w:rPr>
          <w:rFonts w:ascii="Times New Roman"/>
          <w:b w:val="false"/>
          <w:i w:val="false"/>
          <w:color w:val="000000"/>
          <w:sz w:val="28"/>
        </w:rPr>
        <w:t>
      1.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294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 абзац первый части первой изложить в следующей редакции:</w:t>
      </w:r>
      <w:r>
        <w:br/>
      </w:r>
      <w:r>
        <w:rPr>
          <w:rFonts w:ascii="Times New Roman"/>
          <w:b w:val="false"/>
          <w:i w:val="false"/>
          <w:color w:val="000000"/>
          <w:sz w:val="28"/>
        </w:rPr>
        <w:t>
      «Статья 294. Нарушение ограничений по продаже и использованию</w:t>
      </w:r>
      <w:r>
        <w:br/>
      </w:r>
      <w:r>
        <w:rPr>
          <w:rFonts w:ascii="Times New Roman"/>
          <w:b w:val="false"/>
          <w:i w:val="false"/>
          <w:color w:val="000000"/>
          <w:sz w:val="28"/>
        </w:rPr>
        <w:t>
                   продукции в области энергосбережения и повышения</w:t>
      </w:r>
      <w:r>
        <w:br/>
      </w:r>
      <w:r>
        <w:rPr>
          <w:rFonts w:ascii="Times New Roman"/>
          <w:b w:val="false"/>
          <w:i w:val="false"/>
          <w:color w:val="000000"/>
          <w:sz w:val="28"/>
        </w:rPr>
        <w:t>
                   энергоэффективности</w:t>
      </w:r>
      <w:r>
        <w:br/>
      </w:r>
      <w:r>
        <w:rPr>
          <w:rFonts w:ascii="Times New Roman"/>
          <w:b w:val="false"/>
          <w:i w:val="false"/>
          <w:color w:val="000000"/>
          <w:sz w:val="28"/>
        </w:rPr>
        <w:t>
      1. Продажа и использование электрических ламп накаливания мощностью 25 Вт и выше, которые могут быть использованы в цепях переменного тока в целях освещения, –»;</w:t>
      </w:r>
      <w:r>
        <w:br/>
      </w:r>
      <w:r>
        <w:rPr>
          <w:rFonts w:ascii="Times New Roman"/>
          <w:b w:val="false"/>
          <w:i w:val="false"/>
          <w:color w:val="000000"/>
          <w:sz w:val="28"/>
        </w:rPr>
        <w:t>
</w:t>
      </w:r>
      <w:r>
        <w:rPr>
          <w:rFonts w:ascii="Times New Roman"/>
          <w:b w:val="false"/>
          <w:i w:val="false"/>
          <w:color w:val="000000"/>
          <w:sz w:val="28"/>
        </w:rPr>
        <w:t>
      абзац первый части третьей изложить в следующей редакции:</w:t>
      </w:r>
      <w:r>
        <w:br/>
      </w:r>
      <w:r>
        <w:rPr>
          <w:rFonts w:ascii="Times New Roman"/>
          <w:b w:val="false"/>
          <w:i w:val="false"/>
          <w:color w:val="000000"/>
          <w:sz w:val="28"/>
        </w:rPr>
        <w:t>
      «3. Продажа и (или) использование энергопотребляющих устройств,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295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заголовок и абзац первый части первой </w:t>
      </w:r>
      <w:r>
        <w:rPr>
          <w:rFonts w:ascii="Times New Roman"/>
          <w:b w:val="false"/>
          <w:i w:val="false"/>
          <w:color w:val="000000"/>
          <w:sz w:val="28"/>
        </w:rPr>
        <w:t>статьи 296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296. Несоблюдение порядка проведения энергоаудита,</w:t>
      </w:r>
      <w:r>
        <w:br/>
      </w:r>
      <w:r>
        <w:rPr>
          <w:rFonts w:ascii="Times New Roman"/>
          <w:b w:val="false"/>
          <w:i w:val="false"/>
          <w:color w:val="000000"/>
          <w:sz w:val="28"/>
        </w:rPr>
        <w:t>
                   порядка деятельности учебных центров,</w:t>
      </w:r>
      <w:r>
        <w:br/>
      </w:r>
      <w:r>
        <w:rPr>
          <w:rFonts w:ascii="Times New Roman"/>
          <w:b w:val="false"/>
          <w:i w:val="false"/>
          <w:color w:val="000000"/>
          <w:sz w:val="28"/>
        </w:rPr>
        <w:t>
                   установленных законодательством Республики</w:t>
      </w:r>
      <w:r>
        <w:br/>
      </w:r>
      <w:r>
        <w:rPr>
          <w:rFonts w:ascii="Times New Roman"/>
          <w:b w:val="false"/>
          <w:i w:val="false"/>
          <w:color w:val="000000"/>
          <w:sz w:val="28"/>
        </w:rPr>
        <w:t>
                   Казахстан об энергосбережении и повышении</w:t>
      </w:r>
      <w:r>
        <w:br/>
      </w:r>
      <w:r>
        <w:rPr>
          <w:rFonts w:ascii="Times New Roman"/>
          <w:b w:val="false"/>
          <w:i w:val="false"/>
          <w:color w:val="000000"/>
          <w:sz w:val="28"/>
        </w:rPr>
        <w:t>
                   энергоэффективности</w:t>
      </w:r>
      <w:r>
        <w:br/>
      </w:r>
      <w:r>
        <w:rPr>
          <w:rFonts w:ascii="Times New Roman"/>
          <w:b w:val="false"/>
          <w:i w:val="false"/>
          <w:color w:val="000000"/>
          <w:sz w:val="28"/>
        </w:rPr>
        <w:t>
      1. Несоблюдение порядка проведения энергоаудита, порядка деятельности учебных центров, установленных законодательством Республики Казахстан об энергосбережении и повышении энергоэффективности, –»;</w:t>
      </w:r>
      <w:r>
        <w:br/>
      </w:r>
      <w:r>
        <w:rPr>
          <w:rFonts w:ascii="Times New Roman"/>
          <w:b w:val="false"/>
          <w:i w:val="false"/>
          <w:color w:val="000000"/>
          <w:sz w:val="28"/>
        </w:rPr>
        <w:t>
</w:t>
      </w:r>
      <w:r>
        <w:rPr>
          <w:rFonts w:ascii="Times New Roman"/>
          <w:b w:val="false"/>
          <w:i w:val="false"/>
          <w:color w:val="000000"/>
          <w:sz w:val="28"/>
        </w:rPr>
        <w:t>
      6) в части первой </w:t>
      </w:r>
      <w:r>
        <w:rPr>
          <w:rFonts w:ascii="Times New Roman"/>
          <w:b w:val="false"/>
          <w:i w:val="false"/>
          <w:color w:val="000000"/>
          <w:sz w:val="28"/>
        </w:rPr>
        <w:t>статьи 690</w:t>
      </w:r>
      <w:r>
        <w:rPr>
          <w:rFonts w:ascii="Times New Roman"/>
          <w:b w:val="false"/>
          <w:i w:val="false"/>
          <w:color w:val="000000"/>
          <w:sz w:val="28"/>
        </w:rPr>
        <w:t xml:space="preserve"> цифры «295,» исключить.</w:t>
      </w:r>
    </w:p>
    <w:bookmarkEnd w:id="0"/>
    <w:bookmarkStart w:name="z13" w:id="1"/>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 4; № 19-I, 19-II, ст. 96):</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свидетельство об аккредитации – официальный документ, выдаваемый уполномоченным органом в области энергосбережения и повышения энергоэффективности, удостоверяющий правомочие юридических лиц проводить энергоаудит или переподготовку и (или) повышение квалификации кадров, осуществляющих деятельность в области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Квалификационная комиссия – орган по аттестации кандидатов в энергоаудиторы и эксперты;»;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слова «Правительством Республики Казахстан» заменить словами «уполномоченным органом в области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субъекты Государственного энергетического реестра – индивидуальные предприниматели и юридические лица, потребляющие энергетические ресурсы в объеме, эквивалентном тысяче пятистам и более тонн условного топлива в год, а также государственные учреждения и субъекты квазигосударственного сектора, потребляющие энергетические ресурсы в объеме, эквивалентном ста и более тонн условного топлива в год;»;</w:t>
      </w:r>
      <w:r>
        <w:br/>
      </w:r>
      <w:r>
        <w:rPr>
          <w:rFonts w:ascii="Times New Roman"/>
          <w:b w:val="false"/>
          <w:i w:val="false"/>
          <w:color w:val="000000"/>
          <w:sz w:val="28"/>
        </w:rPr>
        <w:t>
</w:t>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xml:space="preserve">
      «5-1) учебный центр – юридическое лицо, имеющее свидетельство об аккредитации на право осуществлять деятельность в области переподготовки и (или) повышения квалификации кадров, осуществляющих деятельность в области энергосбережения и повышения энергоэффективности;»;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энергетическая эффективность – потребление энергетических ресурсов на единицу продукции;»;</w:t>
      </w:r>
      <w:r>
        <w:br/>
      </w:r>
      <w:r>
        <w:rPr>
          <w:rFonts w:ascii="Times New Roman"/>
          <w:b w:val="false"/>
          <w:i w:val="false"/>
          <w:color w:val="000000"/>
          <w:sz w:val="28"/>
        </w:rPr>
        <w:t>
</w:t>
      </w:r>
      <w:r>
        <w:rPr>
          <w:rFonts w:ascii="Times New Roman"/>
          <w:b w:val="false"/>
          <w:i w:val="false"/>
          <w:color w:val="000000"/>
          <w:sz w:val="28"/>
        </w:rPr>
        <w:t>
      дополнить подпунктами 12-1), 12-2) и 12-3) следующего содержания:</w:t>
      </w:r>
      <w:r>
        <w:br/>
      </w:r>
      <w:r>
        <w:rPr>
          <w:rFonts w:ascii="Times New Roman"/>
          <w:b w:val="false"/>
          <w:i w:val="false"/>
          <w:color w:val="000000"/>
          <w:sz w:val="28"/>
        </w:rPr>
        <w:t>
      «12-1) энергоаудиторская организация – юридическое лицо, имеющее свидетельство об аккредитации на право проведения энергоаудита;</w:t>
      </w:r>
      <w:r>
        <w:br/>
      </w:r>
      <w:r>
        <w:rPr>
          <w:rFonts w:ascii="Times New Roman"/>
          <w:b w:val="false"/>
          <w:i w:val="false"/>
          <w:color w:val="000000"/>
          <w:sz w:val="28"/>
        </w:rPr>
        <w:t>
      12-2) энергоаудитор – физическое лицо, аттестованное Квалификационной комиссией;</w:t>
      </w:r>
      <w:r>
        <w:br/>
      </w:r>
      <w:r>
        <w:rPr>
          <w:rFonts w:ascii="Times New Roman"/>
          <w:b w:val="false"/>
          <w:i w:val="false"/>
          <w:color w:val="000000"/>
          <w:sz w:val="28"/>
        </w:rPr>
        <w:t>
      12-3) энергосервисная компания – юридическое лицо, выполняющее за счет собственных и (или) привлеченных средств в рамках энергосервисного договора работы (услуги) в области энергосбережения и повышения энергоэффективности, в том числе с привлечением подрядных организаций;»;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аккредитация в области энергосбережения и повышения энергоэффективности – процедура официального признания уполномоченным органом в области энергосбережения и повышения энергоэффективности правомочий юридических лиц проводить энергоаудит или переподготовку и (или) повышение квалификации кадров, осуществляющих деятельность в области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16-1) следующего содержания:</w:t>
      </w:r>
      <w:r>
        <w:br/>
      </w:r>
      <w:r>
        <w:rPr>
          <w:rFonts w:ascii="Times New Roman"/>
          <w:b w:val="false"/>
          <w:i w:val="false"/>
          <w:color w:val="000000"/>
          <w:sz w:val="28"/>
        </w:rPr>
        <w:t xml:space="preserve">
      «16-1) эксперт в области энергосбережения и повышения энергоэффективности (далее – эксперт) </w:t>
      </w:r>
      <w:r>
        <w:rPr>
          <w:rFonts w:ascii="Times New Roman"/>
          <w:b/>
          <w:i w:val="false"/>
          <w:color w:val="000000"/>
          <w:sz w:val="28"/>
        </w:rPr>
        <w:t xml:space="preserve">– </w:t>
      </w:r>
      <w:r>
        <w:rPr>
          <w:rFonts w:ascii="Times New Roman"/>
          <w:b w:val="false"/>
          <w:i w:val="false"/>
          <w:color w:val="000000"/>
          <w:sz w:val="28"/>
        </w:rPr>
        <w:t>физическое лицо, аттестованное Квалификационной комиссией;»;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утверждает порядок формирования Государственного энергетического реестра и организует его ведение;»;</w:t>
      </w:r>
      <w:r>
        <w:br/>
      </w:r>
      <w:r>
        <w:rPr>
          <w:rFonts w:ascii="Times New Roman"/>
          <w:b w:val="false"/>
          <w:i w:val="false"/>
          <w:color w:val="000000"/>
          <w:sz w:val="28"/>
        </w:rPr>
        <w:t>
</w:t>
      </w:r>
      <w:r>
        <w:rPr>
          <w:rFonts w:ascii="Times New Roman"/>
          <w:b w:val="false"/>
          <w:i w:val="false"/>
          <w:color w:val="000000"/>
          <w:sz w:val="28"/>
        </w:rPr>
        <w:t>
      подпункт 6-3) исключить;</w:t>
      </w:r>
      <w:r>
        <w:br/>
      </w:r>
      <w:r>
        <w:rPr>
          <w:rFonts w:ascii="Times New Roman"/>
          <w:b w:val="false"/>
          <w:i w:val="false"/>
          <w:color w:val="000000"/>
          <w:sz w:val="28"/>
        </w:rPr>
        <w:t>
</w:t>
      </w:r>
      <w:r>
        <w:rPr>
          <w:rFonts w:ascii="Times New Roman"/>
          <w:b w:val="false"/>
          <w:i w:val="false"/>
          <w:color w:val="000000"/>
          <w:sz w:val="28"/>
        </w:rPr>
        <w:t>
      подпункты 6-8), 6-10), 6-11) и 6-13) изложить в следующей редакции:</w:t>
      </w:r>
      <w:r>
        <w:br/>
      </w:r>
      <w:r>
        <w:rPr>
          <w:rFonts w:ascii="Times New Roman"/>
          <w:b w:val="false"/>
          <w:i w:val="false"/>
          <w:color w:val="000000"/>
          <w:sz w:val="28"/>
        </w:rPr>
        <w:t>
      «6-8) устанавливает требования по энергоэффективности технологических процессов, оборудования, в том числе электрооборудования;»;</w:t>
      </w:r>
      <w:r>
        <w:br/>
      </w:r>
      <w:r>
        <w:rPr>
          <w:rFonts w:ascii="Times New Roman"/>
          <w:b w:val="false"/>
          <w:i w:val="false"/>
          <w:color w:val="000000"/>
          <w:sz w:val="28"/>
        </w:rPr>
        <w:t xml:space="preserve">
      «6-10) утверждает порядок проведения энергоаудита; </w:t>
      </w:r>
      <w:r>
        <w:br/>
      </w:r>
      <w:r>
        <w:rPr>
          <w:rFonts w:ascii="Times New Roman"/>
          <w:b w:val="false"/>
          <w:i w:val="false"/>
          <w:color w:val="000000"/>
          <w:sz w:val="28"/>
        </w:rPr>
        <w:t>
      6-11) утверждает требования по энергосбережению и повышению энергоэффективности, предъявляемые к проектным (проектно-сметным) документациям зданий, строений, сооружений;»;</w:t>
      </w:r>
      <w:r>
        <w:br/>
      </w:r>
      <w:r>
        <w:rPr>
          <w:rFonts w:ascii="Times New Roman"/>
          <w:b w:val="false"/>
          <w:i w:val="false"/>
          <w:color w:val="000000"/>
          <w:sz w:val="28"/>
        </w:rPr>
        <w:t>
      «6-13) определяет порядок деятельности учебных центров;»;</w:t>
      </w:r>
      <w:r>
        <w:br/>
      </w:r>
      <w:r>
        <w:rPr>
          <w:rFonts w:ascii="Times New Roman"/>
          <w:b w:val="false"/>
          <w:i w:val="false"/>
          <w:color w:val="000000"/>
          <w:sz w:val="28"/>
        </w:rPr>
        <w:t>
</w:t>
      </w:r>
      <w:r>
        <w:rPr>
          <w:rFonts w:ascii="Times New Roman"/>
          <w:b w:val="false"/>
          <w:i w:val="false"/>
          <w:color w:val="000000"/>
          <w:sz w:val="28"/>
        </w:rPr>
        <w:t>
      дополнить подпунктами 13-1), 13-2), 13-3), 13-4) и 13-5) следующего содержания:</w:t>
      </w:r>
      <w:r>
        <w:br/>
      </w:r>
      <w:r>
        <w:rPr>
          <w:rFonts w:ascii="Times New Roman"/>
          <w:b w:val="false"/>
          <w:i w:val="false"/>
          <w:color w:val="000000"/>
          <w:sz w:val="28"/>
        </w:rPr>
        <w:t xml:space="preserve">
      «13-1) разрабатывает и утверждает квалификационные требования к учебным центрам, энергоаудиторам и экспертам; </w:t>
      </w:r>
      <w:r>
        <w:br/>
      </w:r>
      <w:r>
        <w:rPr>
          <w:rFonts w:ascii="Times New Roman"/>
          <w:b w:val="false"/>
          <w:i w:val="false"/>
          <w:color w:val="000000"/>
          <w:sz w:val="28"/>
        </w:rPr>
        <w:t xml:space="preserve">
      13-2) ведет реестр энергоаудиторов и экспертов; </w:t>
      </w:r>
      <w:r>
        <w:br/>
      </w:r>
      <w:r>
        <w:rPr>
          <w:rFonts w:ascii="Times New Roman"/>
          <w:b w:val="false"/>
          <w:i w:val="false"/>
          <w:color w:val="000000"/>
          <w:sz w:val="28"/>
        </w:rPr>
        <w:t>
      13-3) разрабатывает и утверждает порядок проведения аттестации кандидатов в энергоаудиторы и эксперты;</w:t>
      </w:r>
      <w:r>
        <w:br/>
      </w:r>
      <w:r>
        <w:rPr>
          <w:rFonts w:ascii="Times New Roman"/>
          <w:b w:val="false"/>
          <w:i w:val="false"/>
          <w:color w:val="000000"/>
          <w:sz w:val="28"/>
        </w:rPr>
        <w:t>
      13-4) создает Квалификационную комиссию;</w:t>
      </w:r>
      <w:r>
        <w:br/>
      </w:r>
      <w:r>
        <w:rPr>
          <w:rFonts w:ascii="Times New Roman"/>
          <w:b w:val="false"/>
          <w:i w:val="false"/>
          <w:color w:val="000000"/>
          <w:sz w:val="28"/>
        </w:rPr>
        <w:t xml:space="preserve">
      13-5) разрабатывает и утверждает порядок деятельности Квалификационной комиссии;»;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«15) формирует реестр учебных центров;»; </w:t>
      </w:r>
      <w:r>
        <w:br/>
      </w:r>
      <w:r>
        <w:rPr>
          <w:rFonts w:ascii="Times New Roman"/>
          <w:b w:val="false"/>
          <w:i w:val="false"/>
          <w:color w:val="000000"/>
          <w:sz w:val="28"/>
        </w:rPr>
        <w:t>
</w:t>
      </w:r>
      <w:r>
        <w:rPr>
          <w:rFonts w:ascii="Times New Roman"/>
          <w:b w:val="false"/>
          <w:i w:val="false"/>
          <w:color w:val="000000"/>
          <w:sz w:val="28"/>
        </w:rPr>
        <w:t>
      дополнить подпунктами 15-1) и 15-2) следующего содержания:</w:t>
      </w:r>
      <w:r>
        <w:br/>
      </w:r>
      <w:r>
        <w:rPr>
          <w:rFonts w:ascii="Times New Roman"/>
          <w:b w:val="false"/>
          <w:i w:val="false"/>
          <w:color w:val="000000"/>
          <w:sz w:val="28"/>
        </w:rPr>
        <w:t>
      «15-1) разрабатывает и утверждает учебные программы и планы по согласованию с уполномоченным органом в области образования;</w:t>
      </w:r>
      <w:r>
        <w:br/>
      </w:r>
      <w:r>
        <w:rPr>
          <w:rFonts w:ascii="Times New Roman"/>
          <w:b w:val="false"/>
          <w:i w:val="false"/>
          <w:color w:val="000000"/>
          <w:sz w:val="28"/>
        </w:rPr>
        <w:t>
      15-2) устанавливает требования по энергоэффективности строительных материалов, изделий и конструкций;»;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осуществляет мониторинг за реализацией государственной политики в области энергосбережения и повышения энергоэффективности, проводит анализ представляемых отчетов центральными уполномоченными органами по форме и в сроки, установленные уполномоченным органом;»;</w:t>
      </w:r>
      <w:r>
        <w:br/>
      </w:r>
      <w:r>
        <w:rPr>
          <w:rFonts w:ascii="Times New Roman"/>
          <w:b w:val="false"/>
          <w:i w:val="false"/>
          <w:color w:val="000000"/>
          <w:sz w:val="28"/>
        </w:rPr>
        <w:t>
</w:t>
      </w:r>
      <w:r>
        <w:rPr>
          <w:rFonts w:ascii="Times New Roman"/>
          <w:b w:val="false"/>
          <w:i w:val="false"/>
          <w:color w:val="000000"/>
          <w:sz w:val="28"/>
        </w:rPr>
        <w:t>
      дополнить подпунктом 17-1) следующего содержания:</w:t>
      </w:r>
      <w:r>
        <w:br/>
      </w:r>
      <w:r>
        <w:rPr>
          <w:rFonts w:ascii="Times New Roman"/>
          <w:b w:val="false"/>
          <w:i w:val="false"/>
          <w:color w:val="000000"/>
          <w:sz w:val="28"/>
        </w:rPr>
        <w:t>
      «17-1) утверждает типовые формы энергосервисного договора;»;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1</w:t>
      </w:r>
      <w:r>
        <w:rPr>
          <w:rFonts w:ascii="Times New Roman"/>
          <w:b w:val="false"/>
          <w:i w:val="false"/>
          <w:color w:val="000000"/>
          <w:sz w:val="28"/>
        </w:rPr>
        <w:t xml:space="preserve"> статьи 6 слова «Правительством Республики Казахстан» заменить словами «уполномоченным органом»;</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1</w:t>
      </w:r>
      <w:r>
        <w:rPr>
          <w:rFonts w:ascii="Times New Roman"/>
          <w:b w:val="false"/>
          <w:i w:val="false"/>
          <w:color w:val="000000"/>
          <w:sz w:val="28"/>
        </w:rPr>
        <w:t xml:space="preserve"> статьи 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проведением энергоаудита, соблюдением требований, предъявляемых к учебным центрам;»;</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созданием, внедрением и организацией системы энергоменеджмента;»;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6-1) следующего содержания:</w:t>
      </w:r>
      <w:r>
        <w:br/>
      </w:r>
      <w:r>
        <w:rPr>
          <w:rFonts w:ascii="Times New Roman"/>
          <w:b w:val="false"/>
          <w:i w:val="false"/>
          <w:color w:val="000000"/>
          <w:sz w:val="28"/>
        </w:rPr>
        <w:t>
      «6-1) копию сертификата соответствия системы энергоменеджмента требованиям национального или международного стандарта;»;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Информация, указанная в пункте 1 настоящей статьи, предоставляется субъектами Государственного энергетического реестра, за исключением подпунктов 3), 4), 6) и 6-1) для государственных учреждений, оператору Государственного энергетического реестра на бумажном и электронном носителях ежегодно в срок до первого апреля.»;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10</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7)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11 слова «Правительством Республики Казахстан» заменить словами «уполномоченным органом»;</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слово «производству,»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продажа и использование электрических ламп накаливания мощностью 25 Вт и выше, которые могут быть использованы в цепях переменного тока в целях освещения;»;</w:t>
      </w:r>
      <w:r>
        <w:br/>
      </w:r>
      <w:r>
        <w:rPr>
          <w:rFonts w:ascii="Times New Roman"/>
          <w:b w:val="false"/>
          <w:i w:val="false"/>
          <w:color w:val="000000"/>
          <w:sz w:val="28"/>
        </w:rPr>
        <w:t>
      «3) продажа и использование технологий и материалов, не соответствующих требованиям, установленным законодательством Республики Казахстан об энергосбережении и повышении энергоэффективности, в строящихся (реконструируемых, капитально ремонтируемых) зданиях, строениях, сооружениях;</w:t>
      </w:r>
      <w:r>
        <w:br/>
      </w:r>
      <w:r>
        <w:rPr>
          <w:rFonts w:ascii="Times New Roman"/>
          <w:b w:val="false"/>
          <w:i w:val="false"/>
          <w:color w:val="000000"/>
          <w:sz w:val="28"/>
        </w:rPr>
        <w:t xml:space="preserve">
      4) продажа и (или) использование электрических энергопотребляющих устройств, не содержащих информацию о классе и характеристиках их энергоэффективности согласно техническому регламенту Таможенного союза;»; </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«Ограничения, предусмотренные настоящим пунктом, не распространяются на физических лиц.»;</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изложить в следующей редакции:</w:t>
      </w:r>
      <w:r>
        <w:br/>
      </w:r>
      <w:r>
        <w:rPr>
          <w:rFonts w:ascii="Times New Roman"/>
          <w:b w:val="false"/>
          <w:i w:val="false"/>
          <w:color w:val="000000"/>
          <w:sz w:val="28"/>
        </w:rPr>
        <w:t>
      «1. Проведение энергоаудита или переподготовки и (или) повышения квалификации кадров, осуществляющих деятельность в области энергосбережения и повышения энергоэффективности, относится к аккредитуемым видам деятельности в области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«Правительством Республики Казахстан» заменить словами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пятой пункта 3 изложить в следующей редакции:</w:t>
      </w:r>
      <w:r>
        <w:br/>
      </w:r>
      <w:r>
        <w:rPr>
          <w:rFonts w:ascii="Times New Roman"/>
          <w:b w:val="false"/>
          <w:i w:val="false"/>
          <w:color w:val="000000"/>
          <w:sz w:val="28"/>
        </w:rPr>
        <w:t>
      «2) несоответствие предоставленной информации требованиям, предъявляемым для осуществления заявленного вида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Свидетельство об аккредитации, выданное уполномоченным органом, действительно на всей территории Республики Казахстан.»;</w:t>
      </w:r>
      <w:r>
        <w:br/>
      </w:r>
      <w:r>
        <w:rPr>
          <w:rFonts w:ascii="Times New Roman"/>
          <w:b w:val="false"/>
          <w:i w:val="false"/>
          <w:color w:val="000000"/>
          <w:sz w:val="28"/>
        </w:rPr>
        <w:t>
      «7. Требования, предъявляемые к юридическим лицам для осуществления деятельности в области энергоаудита или переподготовки и (или) повышения квалификации кадров, осуществляющих деятельность в области энергосбережения и повышения энергоэффективности, устанавливаются законодательством Республики Казахстан об энергосбережении и повышении энергоэффективности.»;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Комплексная вневедомственная экспертиза проектов</w:t>
      </w:r>
      <w:r>
        <w:br/>
      </w:r>
      <w:r>
        <w:rPr>
          <w:rFonts w:ascii="Times New Roman"/>
          <w:b w:val="false"/>
          <w:i w:val="false"/>
          <w:color w:val="000000"/>
          <w:sz w:val="28"/>
        </w:rPr>
        <w:t>
                  строительства в части энергосбережения и повышения</w:t>
      </w:r>
      <w:r>
        <w:br/>
      </w:r>
      <w:r>
        <w:rPr>
          <w:rFonts w:ascii="Times New Roman"/>
          <w:b w:val="false"/>
          <w:i w:val="false"/>
          <w:color w:val="000000"/>
          <w:sz w:val="28"/>
        </w:rPr>
        <w:t>
                  энергоэффективности</w:t>
      </w:r>
      <w:r>
        <w:br/>
      </w:r>
      <w:r>
        <w:rPr>
          <w:rFonts w:ascii="Times New Roman"/>
          <w:b w:val="false"/>
          <w:i w:val="false"/>
          <w:color w:val="000000"/>
          <w:sz w:val="28"/>
        </w:rPr>
        <w:t xml:space="preserve">
      1. Комплексная вневедомственная экспертиза проектов (технико-экономических обоснований и проектно-сметной документации), предназначенных для строительства новых объектов или изменения (расширения, модернизации, технического перевооружения, реконструкции, капитального ремонта) существующих объектов (зданий, сооружений и их комплексов, коммуникаций), проводится в соответствии с законодательством об архитектурной, градостроительной и строительной деятельности. </w:t>
      </w:r>
      <w:r>
        <w:br/>
      </w:r>
      <w:r>
        <w:rPr>
          <w:rFonts w:ascii="Times New Roman"/>
          <w:b w:val="false"/>
          <w:i w:val="false"/>
          <w:color w:val="000000"/>
          <w:sz w:val="28"/>
        </w:rPr>
        <w:t>
      2. Проведение комплексной вневедомственной экспертизы проектов в части энергосбережения и повышения энергоэффективности является обязательной:</w:t>
      </w:r>
      <w:r>
        <w:br/>
      </w:r>
      <w:r>
        <w:rPr>
          <w:rFonts w:ascii="Times New Roman"/>
          <w:b w:val="false"/>
          <w:i w:val="false"/>
          <w:color w:val="000000"/>
          <w:sz w:val="28"/>
        </w:rPr>
        <w:t xml:space="preserve">
      1) для объектов, проектное потребление энергетических ресурсов которых превышает эквивалентный показатель в пятьсот тонн условного топлива в год; </w:t>
      </w:r>
      <w:r>
        <w:br/>
      </w:r>
      <w:r>
        <w:rPr>
          <w:rFonts w:ascii="Times New Roman"/>
          <w:b w:val="false"/>
          <w:i w:val="false"/>
          <w:color w:val="000000"/>
          <w:sz w:val="28"/>
        </w:rPr>
        <w:t>
      2) по проектам строительства уникальных объектов, не обеспеченных наличием действующих государственных или межгосударственных нормативов и разработанных по заменяющим их специальным техническим условиям (особым нормам).</w:t>
      </w:r>
      <w:r>
        <w:br/>
      </w:r>
      <w:r>
        <w:rPr>
          <w:rFonts w:ascii="Times New Roman"/>
          <w:b w:val="false"/>
          <w:i w:val="false"/>
          <w:color w:val="000000"/>
          <w:sz w:val="28"/>
        </w:rPr>
        <w:t>
      3. Если по указанным в пунктах 1 и 2 настоящей статьи проектам в течение трех лет после проведения комплексной вневедомственной экспертизы и их утверждения не начато строительство (расширение, модернизация, техническое перевооружение, реконструкция, капитальный ремонт) объектов (зданий, сооружений и их комплексов, коммуникаций), то эти проекты до реализации подлежат приведению в соответствие с действующими на этот момент государственными (межгосударственными) нормативами и используются для реализации только после проведения новой комплексной вневедомственной экспертизы.»;</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слово «трех» заменить словом «четырех»;</w:t>
      </w:r>
      <w:r>
        <w:br/>
      </w:r>
      <w:r>
        <w:rPr>
          <w:rFonts w:ascii="Times New Roman"/>
          <w:b w:val="false"/>
          <w:i w:val="false"/>
          <w:color w:val="000000"/>
          <w:sz w:val="28"/>
        </w:rPr>
        <w:t>
</w:t>
      </w:r>
      <w:r>
        <w:rPr>
          <w:rFonts w:ascii="Times New Roman"/>
          <w:b w:val="false"/>
          <w:i w:val="false"/>
          <w:color w:val="000000"/>
          <w:sz w:val="28"/>
        </w:rPr>
        <w:t>
      дополнить пунктами 5-1 и 6 следующего содержания:</w:t>
      </w:r>
      <w:r>
        <w:br/>
      </w:r>
      <w:r>
        <w:rPr>
          <w:rFonts w:ascii="Times New Roman"/>
          <w:b w:val="false"/>
          <w:i w:val="false"/>
          <w:color w:val="000000"/>
          <w:sz w:val="28"/>
        </w:rPr>
        <w:t>
      «5-1. Субъекты агропромышленного комплекса, осуществляющие производство, заготовку, хранение, транспортировку, переработку и реализацию продукции сельского, рыбного хозяйства, за исключением государственных учреждений, расположенных в сельской местности, обязаны в течение шести лет со дня введения в действие настоящего Закона получить заключение по результатам проведения энергоаудита.</w:t>
      </w:r>
      <w:r>
        <w:br/>
      </w:r>
      <w:r>
        <w:rPr>
          <w:rFonts w:ascii="Times New Roman"/>
          <w:b w:val="false"/>
          <w:i w:val="false"/>
          <w:color w:val="000000"/>
          <w:sz w:val="28"/>
        </w:rPr>
        <w:t>
      6. Энергоаудиторским организациям запрещается проведение энергоаудита:</w:t>
      </w:r>
      <w:r>
        <w:br/>
      </w:r>
      <w:r>
        <w:rPr>
          <w:rFonts w:ascii="Times New Roman"/>
          <w:b w:val="false"/>
          <w:i w:val="false"/>
          <w:color w:val="000000"/>
          <w:sz w:val="28"/>
        </w:rPr>
        <w:t>
      заказчиков, чьим участником, кредитором являются данная энергоаудиторская организация или ее работники, осуществляющие данный энергоаудит (энергоаудиторы);</w:t>
      </w:r>
      <w:r>
        <w:br/>
      </w:r>
      <w:r>
        <w:rPr>
          <w:rFonts w:ascii="Times New Roman"/>
          <w:b w:val="false"/>
          <w:i w:val="false"/>
          <w:color w:val="000000"/>
          <w:sz w:val="28"/>
        </w:rPr>
        <w:t>
      организаций, которым за последние три года были предоставлены работы (услуги) по созданию, внедрению и организации системы энергоменеджмента;</w:t>
      </w:r>
      <w:r>
        <w:br/>
      </w:r>
      <w:r>
        <w:rPr>
          <w:rFonts w:ascii="Times New Roman"/>
          <w:b w:val="false"/>
          <w:i w:val="false"/>
          <w:color w:val="000000"/>
          <w:sz w:val="28"/>
        </w:rPr>
        <w:t>
      работники, осуществляющие энергоаудит (энергоаудиторы), которых состоят в трудовых отношениях с аудируемым субъектом или являются близкими родственниками (родителями,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или свойственниками должностных лиц аудируемого субъекта, а также акционера (участника), владеющего десятью и более процентами акций (или долями участия в уставном капитале) аудируемого субъекта;</w:t>
      </w:r>
      <w:r>
        <w:br/>
      </w:r>
      <w:r>
        <w:rPr>
          <w:rFonts w:ascii="Times New Roman"/>
          <w:b w:val="false"/>
          <w:i w:val="false"/>
          <w:color w:val="000000"/>
          <w:sz w:val="28"/>
        </w:rPr>
        <w:t>
      работники, осуществляющие энергоаудит (энергоаудиторы), которых имеют личные имущественные интересы в аудируемом субъекте;</w:t>
      </w:r>
      <w:r>
        <w:br/>
      </w:r>
      <w:r>
        <w:rPr>
          <w:rFonts w:ascii="Times New Roman"/>
          <w:b w:val="false"/>
          <w:i w:val="false"/>
          <w:color w:val="000000"/>
          <w:sz w:val="28"/>
        </w:rPr>
        <w:t>
      если у них имеются денежные обязательства перед аудируемым субъектом или у аудируемого субъекта перед ними, за исключением обязательств по проведению энергоаудита.»;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подпункт 6)</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«6) создание учебных центров;»;</w:t>
      </w:r>
      <w:r>
        <w:br/>
      </w:r>
      <w:r>
        <w:rPr>
          <w:rFonts w:ascii="Times New Roman"/>
          <w:b w:val="false"/>
          <w:i w:val="false"/>
          <w:color w:val="000000"/>
          <w:sz w:val="28"/>
        </w:rPr>
        <w:t>
</w:t>
      </w:r>
      <w:r>
        <w:rPr>
          <w:rFonts w:ascii="Times New Roman"/>
          <w:b w:val="false"/>
          <w:i w:val="false"/>
          <w:color w:val="000000"/>
          <w:sz w:val="28"/>
        </w:rPr>
        <w:t>
      13)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«Предметом Соглашения является принятие субъектом Государственного энергетического реестра обязательств по снижению им удельного энергопотребления на единицу продукции в объеме не менее чем на пятнадцать процентов в течение пяти лет за счет выполнения плана мероприятий по энергосбережению и повышению энергоэффективности. Соглашение заключается на срок не менее пяти лет.»;</w:t>
      </w:r>
      <w:r>
        <w:br/>
      </w:r>
      <w:r>
        <w:rPr>
          <w:rFonts w:ascii="Times New Roman"/>
          <w:b w:val="false"/>
          <w:i w:val="false"/>
          <w:color w:val="000000"/>
          <w:sz w:val="28"/>
        </w:rPr>
        <w:t>
</w:t>
      </w:r>
      <w:r>
        <w:rPr>
          <w:rFonts w:ascii="Times New Roman"/>
          <w:b w:val="false"/>
          <w:i w:val="false"/>
          <w:color w:val="000000"/>
          <w:sz w:val="28"/>
        </w:rPr>
        <w:t>
      14) дополнить статьей 18-1 следующего содержания:</w:t>
      </w:r>
      <w:r>
        <w:br/>
      </w:r>
      <w:r>
        <w:rPr>
          <w:rFonts w:ascii="Times New Roman"/>
          <w:b w:val="false"/>
          <w:i w:val="false"/>
          <w:color w:val="000000"/>
          <w:sz w:val="28"/>
        </w:rPr>
        <w:t>
      «Статья 18-1. Энергосервисный договор</w:t>
      </w:r>
      <w:r>
        <w:br/>
      </w:r>
      <w:r>
        <w:rPr>
          <w:rFonts w:ascii="Times New Roman"/>
          <w:b w:val="false"/>
          <w:i w:val="false"/>
          <w:color w:val="000000"/>
          <w:sz w:val="28"/>
        </w:rPr>
        <w:t>
      1. В целях энергосбережения и повышения энергоэффективности используемых энергетических ресурсов физическими и юридическими лицами могут заключаться энергосервисные договоры с энергосервисными компаниями.</w:t>
      </w:r>
      <w:r>
        <w:br/>
      </w:r>
      <w:r>
        <w:rPr>
          <w:rFonts w:ascii="Times New Roman"/>
          <w:b w:val="false"/>
          <w:i w:val="false"/>
          <w:color w:val="000000"/>
          <w:sz w:val="28"/>
        </w:rPr>
        <w:t xml:space="preserve">
      2. Энергосервисный договор должен содержать условия: </w:t>
      </w:r>
      <w:r>
        <w:br/>
      </w:r>
      <w:r>
        <w:rPr>
          <w:rFonts w:ascii="Times New Roman"/>
          <w:b w:val="false"/>
          <w:i w:val="false"/>
          <w:color w:val="000000"/>
          <w:sz w:val="28"/>
        </w:rPr>
        <w:t>
      1) о величине экономии энергетических ресурсов, которая должна быть обеспечена энергосервисной компанией в результате исполнения энергосервисного договора;</w:t>
      </w:r>
      <w:r>
        <w:br/>
      </w:r>
      <w:r>
        <w:rPr>
          <w:rFonts w:ascii="Times New Roman"/>
          <w:b w:val="false"/>
          <w:i w:val="false"/>
          <w:color w:val="000000"/>
          <w:sz w:val="28"/>
        </w:rPr>
        <w:t>
      2) о сроке действия энергосервисного договора, который должен быть не менее чем срок, необходимый для достижения установленной энергосервисным договором величины экономии энергетических ресурсов;</w:t>
      </w:r>
      <w:r>
        <w:br/>
      </w:r>
      <w:r>
        <w:rPr>
          <w:rFonts w:ascii="Times New Roman"/>
          <w:b w:val="false"/>
          <w:i w:val="false"/>
          <w:color w:val="000000"/>
          <w:sz w:val="28"/>
        </w:rPr>
        <w:t xml:space="preserve">
      3) об оплате работ за счет средств, получаемых от ежегодной экономии используемых энергоресурсов. </w:t>
      </w:r>
      <w:r>
        <w:br/>
      </w:r>
      <w:r>
        <w:rPr>
          <w:rFonts w:ascii="Times New Roman"/>
          <w:b w:val="false"/>
          <w:i w:val="false"/>
          <w:color w:val="000000"/>
          <w:sz w:val="28"/>
        </w:rPr>
        <w:t>
      Цена по энергосервисному договору должна определяться исходя из достигнутых либо запланированных к достижению в результате реализации энергосервисного договора показателей, в том числе исходя из стоимости сэкономленных энергетических ресурсов или из экономии энергетических ресурсов, образующихся за счет снижения удельного энергопотребления на единицу продукции.</w:t>
      </w:r>
      <w:r>
        <w:br/>
      </w:r>
      <w:r>
        <w:rPr>
          <w:rFonts w:ascii="Times New Roman"/>
          <w:b w:val="false"/>
          <w:i w:val="false"/>
          <w:color w:val="000000"/>
          <w:sz w:val="28"/>
        </w:rPr>
        <w:t>
      3. Энергосервисный договор может содержать условие об обязанности энергосервисной компании обеспечивать при исполнении энергосервисного договора согласованных сторонами режима, условий потребления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режима, условий производства, передачи энергетических ресурсов и иных согласованных условий.»;</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подпункт 1)</w:t>
      </w:r>
      <w:r>
        <w:rPr>
          <w:rFonts w:ascii="Times New Roman"/>
          <w:b w:val="false"/>
          <w:i w:val="false"/>
          <w:color w:val="000000"/>
          <w:sz w:val="28"/>
        </w:rPr>
        <w:t xml:space="preserve"> пункта 1 статьи 20 изложить в следующей редакции:</w:t>
      </w:r>
      <w:r>
        <w:br/>
      </w:r>
      <w:r>
        <w:rPr>
          <w:rFonts w:ascii="Times New Roman"/>
          <w:b w:val="false"/>
          <w:i w:val="false"/>
          <w:color w:val="000000"/>
          <w:sz w:val="28"/>
        </w:rPr>
        <w:t>
      «1) запрашивать и получать информацию, необходимую для формирования и ведения Государственного энергетического реестра, от субъектов Государственного энергетического реестра и юридических лиц, имеющих свидетельство об аккредитации, а также от энергосервисных компаний;»;</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Индивидуальные предприниматели и юридические лица вправе заключать энергосервисные договоры с энергосервисными компаниями.»;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Энергоаудиторские организации обязаны:</w:t>
      </w:r>
      <w:r>
        <w:br/>
      </w:r>
      <w:r>
        <w:rPr>
          <w:rFonts w:ascii="Times New Roman"/>
          <w:b w:val="false"/>
          <w:i w:val="false"/>
          <w:color w:val="000000"/>
          <w:sz w:val="28"/>
        </w:rPr>
        <w:t>
      1) соблюдать порядок проведения энергоаудита, установленный законодательством Республики Казахстан об энергосбережении и повышении энергоэффективности;</w:t>
      </w:r>
      <w:r>
        <w:br/>
      </w:r>
      <w:r>
        <w:rPr>
          <w:rFonts w:ascii="Times New Roman"/>
          <w:b w:val="false"/>
          <w:i w:val="false"/>
          <w:color w:val="000000"/>
          <w:sz w:val="28"/>
        </w:rPr>
        <w:t>
      2) своевременно исполнять предписания уполномоченного органа по устранению допущенных нарушений при проведении энергоаудита;</w:t>
      </w:r>
      <w:r>
        <w:br/>
      </w:r>
      <w:r>
        <w:rPr>
          <w:rFonts w:ascii="Times New Roman"/>
          <w:b w:val="false"/>
          <w:i w:val="false"/>
          <w:color w:val="000000"/>
          <w:sz w:val="28"/>
        </w:rPr>
        <w:t>
      3) по итогам полугодия не позднее 15 июля и 15 января направлять в уполномоченный орган копии всех выданных за отчетный период заключений по энергоаудиту.</w:t>
      </w:r>
      <w:r>
        <w:br/>
      </w:r>
      <w:r>
        <w:rPr>
          <w:rFonts w:ascii="Times New Roman"/>
          <w:b w:val="false"/>
          <w:i w:val="false"/>
          <w:color w:val="000000"/>
          <w:sz w:val="28"/>
        </w:rPr>
        <w:t>
      5. Учебные центры обязаны:</w:t>
      </w:r>
      <w:r>
        <w:br/>
      </w:r>
      <w:r>
        <w:rPr>
          <w:rFonts w:ascii="Times New Roman"/>
          <w:b w:val="false"/>
          <w:i w:val="false"/>
          <w:color w:val="000000"/>
          <w:sz w:val="28"/>
        </w:rPr>
        <w:t>
      1) соблюдать порядок деятельности учебных центров, установленный законодательством Республики Казахстан об энергосбережении и повышении энергоэффективности;</w:t>
      </w:r>
      <w:r>
        <w:br/>
      </w:r>
      <w:r>
        <w:rPr>
          <w:rFonts w:ascii="Times New Roman"/>
          <w:b w:val="false"/>
          <w:i w:val="false"/>
          <w:color w:val="000000"/>
          <w:sz w:val="28"/>
        </w:rPr>
        <w:t>
      2) своевременно исполнять предписания уполномоченного органа по устранению допущенных нарушений при проведении переподготовки и (или) повышения квалификации кадров, осуществляющих деятельность в области энергосбережения и повышения энергоэффективности;</w:t>
      </w:r>
      <w:r>
        <w:br/>
      </w:r>
      <w:r>
        <w:rPr>
          <w:rFonts w:ascii="Times New Roman"/>
          <w:b w:val="false"/>
          <w:i w:val="false"/>
          <w:color w:val="000000"/>
          <w:sz w:val="28"/>
        </w:rPr>
        <w:t>
      3) по итогам полугодия не позднее 15 июля и 15 января направлять в уполномоченный орган копии всех выданных за отчетный период документов о прохождении переподготовки и (или) повышения квалификации кадров, осуществляющих деятельность в области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