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eb2f" w14:textId="eace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Поправки к статьям 25 и 26 Конвенции об охране и использовании трансграничных водотоков и международных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2015 года № 282-V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Поправку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статьям 25 и 26 Конвенции об охране и использовании трансграничных водотоков и международных озер, принятую в Мадриде 28 ноября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Совещание сторон конвенции по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использованию трансграничных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водотоков и международных озер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Поправка к статьям 25 и 26 Конвенции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28 ноября 2003 года Стороны Конвенции по охране и использованию трансграничных водотоков и международных озер по предложению правительства Швейцарии от 20 августа 2003 года внесли поправки в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путем принятия решения III/1 (см. MP.WAT/2003/4).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Это решение, включая текст поправки, содержится в приводимом ниже приложении.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GE.04-30053 (R) 190104 190104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EСE/MP.WAT/14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III/1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Поправка к конвенции по охране и использованию трансграничных</w:t>
      </w:r>
      <w:r>
        <w:br/>
      </w:r>
      <w:r>
        <w:rPr>
          <w:rFonts w:ascii="Times New Roman"/>
          <w:b/>
          <w:i w:val="false"/>
          <w:color w:val="000000"/>
        </w:rPr>
        <w:t>
водотоков и международных озер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Совещание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выражая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твердую уверенность в том, что сотрудничество между государствами, прилегающими к трансграничным водотокам и международным озерам, способствует миру и безопасности и устойчивому управлению водными ресурсами и служит всеобщему благу,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способствовать сотрудничеству в рамках речных бассейнов во всем мире и делиться опытом с другими регионами мира,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поэтому предоставить возможность государствам, расположенным за пределами региона ЕЭК ООН, становиться Сторонами Конвенции, что уже предусмотрено в других природоохранных конвенциях ЕЭК ООН (например, 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к информации, участии общественности в процессе принятия решений и доступе к правосудию по вопросам, касающимся окружающей среды,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оценке воздействия на окружающую среду в трансграничном контексте), а также в соответствии с Протоколом о гражданской ответственности и компенсации за ущерб, причиненный трансграничным воздействием промышленных аварий на трансграничные воды,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принимает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поправки к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пункта 2 добавить новый пункт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следующего содержания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Любое другое государство, не упомянутое в пункте 2, которое является членом Организации Объединенных Наций, может присоединиться к Конвенции с согласия Совещания Сторон. В своем документе о присоединении такое государство делает заявление с указанием того, что согласие на его присоединение к Конвенции было получено от Совещания Сторон, и указывает дату получения согласия. Любая такая просьба о присоединении со стороны членов Организации Объединенных Наций не рассматривается на предмет получения согласия Совещанием Сторон до тех пор, пока этот пункт не вступит в силу для всех государств и организаций, являвшихся Сторонами Конвенции по состоянию на 28 ноября 2003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 соответствующим образом изменить нумерацию остальных пунктов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«упомянутых в статье 23» добавить «или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Конвенции как можно скорее сдать на хранение свои документы о принятии поправки;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настоятельно 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любое государство или организацию, которое ратифицирует, принимает или утверждает Конвенцию, одновременно ратифицировать, принять или утвердить вышеупомянутую поправку;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государства, расположенные за пределами региона ЕЭК ООН, в частности граничащие с ним, присоединиться к Конвенции и с этой целью запросить одобрение Совещания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предлагает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- членам Организации Объединенных Наций принимать участие в его совещаниях в качестве наблюдателей и участвовать в деятельности в рамках программы работы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предлагает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государствам, граничащим с регионом ЕЭК ООН, которые еще не осуществляют техническое сотрудничество и не заключили двусторонние или многосторонние соглашения с прибрежными государствами - членами ЕЭК ООН, сделать это без задержки в соответствии с положениями части II Конвенции.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ноября 2012 года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Тем, кого это касается,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я удостоверяю, что прилагаемый документ является точной копией подлинного текста Поправок к </w:t>
      </w:r>
      <w:r>
        <w:rPr>
          <w:rFonts w:ascii="Times New Roman"/>
          <w:b w:val="false"/>
          <w:i w:val="false"/>
          <w:color w:val="000000"/>
          <w:sz w:val="28"/>
        </w:rPr>
        <w:t>Статьям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по охране и использованию трансграничных водотоков и международных озер, принятых в Женеве на английском, русском и французском языках 28 ноября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Габриэль Гетше-Ванли,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Глава Договорной секций,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Управление по правовым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Поправки к Конвенции на английском и французском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