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4af6" w14:textId="69c4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Венгрии о реадмиссии лиц, незаконно проживающих на территории их государств</w:t>
      </w:r>
    </w:p>
    <w:p>
      <w:pPr>
        <w:spacing w:after="0"/>
        <w:ind w:left="0"/>
        <w:jc w:val="both"/>
      </w:pPr>
      <w:r>
        <w:rPr>
          <w:rFonts w:ascii="Times New Roman"/>
          <w:b w:val="false"/>
          <w:i w:val="false"/>
          <w:color w:val="000000"/>
          <w:sz w:val="28"/>
        </w:rPr>
        <w:t>Закон Республики Казахстан от 18 февраля 2015 года № 287-V ЗРК</w:t>
      </w:r>
    </w:p>
    <w:p>
      <w:pPr>
        <w:spacing w:after="0"/>
        <w:ind w:left="0"/>
        <w:jc w:val="both"/>
      </w:pPr>
      <w:bookmarkStart w:name="z12"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Венгрии о реадмиссии лиц, незаконно проживающих на территории их государств, совершенное в Будапеште 3 июня 2014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13"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Венгрии о реадмиссии лиц,</w:t>
      </w:r>
      <w:r>
        <w:br/>
      </w:r>
      <w:r>
        <w:rPr>
          <w:rFonts w:ascii="Times New Roman"/>
          <w:b/>
          <w:i w:val="false"/>
          <w:color w:val="000000"/>
        </w:rPr>
        <w:t>
незаконно проживающих на территории их государств</w:t>
      </w:r>
    </w:p>
    <w:bookmarkEnd w:id="1"/>
    <w:p>
      <w:pPr>
        <w:spacing w:after="0"/>
        <w:ind w:left="0"/>
        <w:jc w:val="both"/>
      </w:pPr>
      <w:r>
        <w:rPr>
          <w:rFonts w:ascii="Times New Roman"/>
          <w:b w:val="false"/>
          <w:i w:val="false"/>
          <w:color w:val="000000"/>
          <w:sz w:val="28"/>
        </w:rPr>
        <w:t>      Правительство Республики Казахстан и Правительство Венгрии (далее именуемые отдельно как Договаривающаяся Сторона, вместе как Договаривающиеся Стороны),</w:t>
      </w:r>
      <w:r>
        <w:br/>
      </w:r>
      <w:r>
        <w:rPr>
          <w:rFonts w:ascii="Times New Roman"/>
          <w:b w:val="false"/>
          <w:i w:val="false"/>
          <w:color w:val="000000"/>
          <w:sz w:val="28"/>
        </w:rPr>
        <w:t>
      полные решимости укреплять свое сотрудничество в целях борьбы с нелегальной миграцией более эффективно,</w:t>
      </w:r>
      <w:r>
        <w:br/>
      </w:r>
      <w:r>
        <w:rPr>
          <w:rFonts w:ascii="Times New Roman"/>
          <w:b w:val="false"/>
          <w:i w:val="false"/>
          <w:color w:val="000000"/>
          <w:sz w:val="28"/>
        </w:rPr>
        <w:t>
      озабоченные значительным ростом деятельности организованных преступных групп в незаконном ввозе мигрантов,</w:t>
      </w:r>
      <w:r>
        <w:br/>
      </w:r>
      <w:r>
        <w:rPr>
          <w:rFonts w:ascii="Times New Roman"/>
          <w:b w:val="false"/>
          <w:i w:val="false"/>
          <w:color w:val="000000"/>
          <w:sz w:val="28"/>
        </w:rPr>
        <w:t>
      принимая во внимание, что сотрудничество между Договаривающимися Сторонами в области реадмиссии представляет взаимный интерес,</w:t>
      </w:r>
      <w:r>
        <w:br/>
      </w:r>
      <w:r>
        <w:rPr>
          <w:rFonts w:ascii="Times New Roman"/>
          <w:b w:val="false"/>
          <w:i w:val="false"/>
          <w:color w:val="000000"/>
          <w:sz w:val="28"/>
        </w:rPr>
        <w:t>
      изъявляя желание взаимно облегчить реадмиссию и транзит лиц, незаконно находящихся на территории их государств, и установить с помощью этого Соглашения быстрые и эффективные процедуры для идентификации, а также безопасного и упорядоченного возвращения лиц, которые больше не выполняют условия для въезда и пребывания на территориях государств Договаривающихся Сторон,</w:t>
      </w:r>
      <w:r>
        <w:br/>
      </w:r>
      <w:r>
        <w:rPr>
          <w:rFonts w:ascii="Times New Roman"/>
          <w:b w:val="false"/>
          <w:i w:val="false"/>
          <w:color w:val="000000"/>
          <w:sz w:val="28"/>
        </w:rPr>
        <w:t>
      подчеркивая, что настоящее Соглашение не наносит ущерба их правам, обязанностям и ответственности, вытекающим из международного права, в частности, из </w:t>
      </w:r>
      <w:r>
        <w:rPr>
          <w:rFonts w:ascii="Times New Roman"/>
          <w:b w:val="false"/>
          <w:i w:val="false"/>
          <w:color w:val="000000"/>
          <w:sz w:val="28"/>
        </w:rPr>
        <w:t>Конвенции</w:t>
      </w:r>
      <w:r>
        <w:rPr>
          <w:rFonts w:ascii="Times New Roman"/>
          <w:b w:val="false"/>
          <w:i w:val="false"/>
          <w:color w:val="000000"/>
          <w:sz w:val="28"/>
        </w:rPr>
        <w:t xml:space="preserve"> о статусе беженцев от 28 июля 1951 года с изменениями, внесенными </w:t>
      </w:r>
      <w:r>
        <w:rPr>
          <w:rFonts w:ascii="Times New Roman"/>
          <w:b w:val="false"/>
          <w:i w:val="false"/>
          <w:color w:val="000000"/>
          <w:sz w:val="28"/>
        </w:rPr>
        <w:t>Протоколом</w:t>
      </w:r>
      <w:r>
        <w:rPr>
          <w:rFonts w:ascii="Times New Roman"/>
          <w:b w:val="false"/>
          <w:i w:val="false"/>
          <w:color w:val="000000"/>
          <w:sz w:val="28"/>
        </w:rPr>
        <w:t>, касающимся статуса беженцев от 31 января 1967 года, </w:t>
      </w:r>
      <w:r>
        <w:rPr>
          <w:rFonts w:ascii="Times New Roman"/>
          <w:b w:val="false"/>
          <w:i w:val="false"/>
          <w:color w:val="000000"/>
          <w:sz w:val="28"/>
        </w:rPr>
        <w:t>Международного пакта</w:t>
      </w:r>
      <w:r>
        <w:rPr>
          <w:rFonts w:ascii="Times New Roman"/>
          <w:b w:val="false"/>
          <w:i w:val="false"/>
          <w:color w:val="000000"/>
          <w:sz w:val="28"/>
        </w:rPr>
        <w:t xml:space="preserve"> о гражданских и политических правах от 16 декабря 1966 года, </w:t>
      </w:r>
      <w:r>
        <w:rPr>
          <w:rFonts w:ascii="Times New Roman"/>
          <w:b w:val="false"/>
          <w:i w:val="false"/>
          <w:color w:val="000000"/>
          <w:sz w:val="28"/>
        </w:rPr>
        <w:t>Конвенции</w:t>
      </w:r>
      <w:r>
        <w:rPr>
          <w:rFonts w:ascii="Times New Roman"/>
          <w:b w:val="false"/>
          <w:i w:val="false"/>
          <w:color w:val="000000"/>
          <w:sz w:val="28"/>
        </w:rPr>
        <w:t xml:space="preserve"> против пыток и других жестоких, бесчеловечных или унижающих достоинство видов обращения и наказания от 10 декабря 1984,</w:t>
      </w:r>
      <w:r>
        <w:br/>
      </w:r>
      <w:r>
        <w:rPr>
          <w:rFonts w:ascii="Times New Roman"/>
          <w:b w:val="false"/>
          <w:i w:val="false"/>
          <w:color w:val="000000"/>
          <w:sz w:val="28"/>
        </w:rPr>
        <w:t>
      действуя в духе взаимности и сотрудничества,</w:t>
      </w:r>
      <w:r>
        <w:br/>
      </w:r>
      <w:r>
        <w:rPr>
          <w:rFonts w:ascii="Times New Roman"/>
          <w:b w:val="false"/>
          <w:i w:val="false"/>
          <w:color w:val="000000"/>
          <w:sz w:val="28"/>
        </w:rPr>
        <w:t xml:space="preserve">
      согласились о нижеследующем: </w:t>
      </w:r>
    </w:p>
    <w:bookmarkStart w:name="z1" w:id="2"/>
    <w:p>
      <w:pPr>
        <w:spacing w:after="0"/>
        <w:ind w:left="0"/>
        <w:jc w:val="left"/>
      </w:pPr>
      <w:r>
        <w:rPr>
          <w:rFonts w:ascii="Times New Roman"/>
          <w:b/>
          <w:i w:val="false"/>
          <w:color w:val="000000"/>
        </w:rPr>
        <w:t xml:space="preserve"> 
Статья 1</w:t>
      </w:r>
      <w:r>
        <w:br/>
      </w:r>
      <w:r>
        <w:rPr>
          <w:rFonts w:ascii="Times New Roman"/>
          <w:b/>
          <w:i w:val="false"/>
          <w:color w:val="000000"/>
        </w:rPr>
        <w:t>
Реадмиссия собственных граждан</w:t>
      </w:r>
    </w:p>
    <w:bookmarkEnd w:id="2"/>
    <w:bookmarkStart w:name="z14" w:id="3"/>
    <w:p>
      <w:pPr>
        <w:spacing w:after="0"/>
        <w:ind w:left="0"/>
        <w:jc w:val="both"/>
      </w:pPr>
      <w:r>
        <w:rPr>
          <w:rFonts w:ascii="Times New Roman"/>
          <w:b w:val="false"/>
          <w:i w:val="false"/>
          <w:color w:val="000000"/>
          <w:sz w:val="28"/>
        </w:rPr>
        <w:t xml:space="preserve">
      1. Каждая из Договаривающихся Сторон по ходатайству другой Договаривающейся Стороны без дальнейших формальностей, кроме предусмотренных в настоящем Соглашении, принимает обратно на территорию своего государства тех лиц, которые более не соблюдают или более не выполняют условия въезда в государство или проживания на территории государства запрашивающей Договаривающейся Стороны, при условии, что будет доказано или законно предположено, что эти лица являются гражданами запрашиваемой Договаривающейся Стороны. </w:t>
      </w:r>
      <w:r>
        <w:br/>
      </w:r>
      <w:r>
        <w:rPr>
          <w:rFonts w:ascii="Times New Roman"/>
          <w:b w:val="false"/>
          <w:i w:val="false"/>
          <w:color w:val="000000"/>
          <w:sz w:val="28"/>
        </w:rPr>
        <w:t>
</w:t>
      </w:r>
      <w:r>
        <w:rPr>
          <w:rFonts w:ascii="Times New Roman"/>
          <w:b w:val="false"/>
          <w:i w:val="false"/>
          <w:color w:val="000000"/>
          <w:sz w:val="28"/>
        </w:rPr>
        <w:t xml:space="preserve">
      2. Если гражданство не может быть установлено точно, запрашиваемая Договаривающаяся Сторона, гражданином которой предположительно является лицо, немедленно уточнит гражданство заинтересованного лица через свои компетентные дипломатические представительства или консульские учреждения. </w:t>
      </w:r>
      <w:r>
        <w:br/>
      </w:r>
      <w:r>
        <w:rPr>
          <w:rFonts w:ascii="Times New Roman"/>
          <w:b w:val="false"/>
          <w:i w:val="false"/>
          <w:color w:val="000000"/>
          <w:sz w:val="28"/>
        </w:rPr>
        <w:t>
</w:t>
      </w:r>
      <w:r>
        <w:rPr>
          <w:rFonts w:ascii="Times New Roman"/>
          <w:b w:val="false"/>
          <w:i w:val="false"/>
          <w:color w:val="000000"/>
          <w:sz w:val="28"/>
        </w:rPr>
        <w:t xml:space="preserve">
      3. Компетентные дипломатические представительства или консульские учреждения запрашиваемой Договаривающиеся Стороны по просьбе запрашивающей Договаривающейся Стороны выдают без задержек и бесплатно проездные документы, необходимые для передачи лица. </w:t>
      </w:r>
      <w:r>
        <w:br/>
      </w:r>
      <w:r>
        <w:rPr>
          <w:rFonts w:ascii="Times New Roman"/>
          <w:b w:val="false"/>
          <w:i w:val="false"/>
          <w:color w:val="000000"/>
          <w:sz w:val="28"/>
        </w:rPr>
        <w:t>
</w:t>
      </w:r>
      <w:r>
        <w:rPr>
          <w:rFonts w:ascii="Times New Roman"/>
          <w:b w:val="false"/>
          <w:i w:val="false"/>
          <w:color w:val="000000"/>
          <w:sz w:val="28"/>
        </w:rPr>
        <w:t>
      4. Запрашивающая Договаривающаяся Сторона на тех же условиях принимает обратно переданное лицо при условии, что впоследствии в течение 30 дней после реадмиссии будет установлено, что это лицо не являлось гражданином запрашиваемого государства в момент передачи или же, что это лицо, после въезда на территорию запрашивающей Договаривающейся Стороны, утратило или отказалось от гражданства государства запрашиваемой Договаривающейся Стороны, но при этом не приобрело гражданство запрашивающей Договаривающейся Стороны.</w:t>
      </w:r>
    </w:p>
    <w:bookmarkEnd w:id="3"/>
    <w:bookmarkStart w:name="z2" w:id="4"/>
    <w:p>
      <w:pPr>
        <w:spacing w:after="0"/>
        <w:ind w:left="0"/>
        <w:jc w:val="left"/>
      </w:pPr>
      <w:r>
        <w:rPr>
          <w:rFonts w:ascii="Times New Roman"/>
          <w:b/>
          <w:i w:val="false"/>
          <w:color w:val="000000"/>
        </w:rPr>
        <w:t xml:space="preserve"> 
Статья 2</w:t>
      </w:r>
      <w:r>
        <w:br/>
      </w:r>
      <w:r>
        <w:rPr>
          <w:rFonts w:ascii="Times New Roman"/>
          <w:b/>
          <w:i w:val="false"/>
          <w:color w:val="000000"/>
        </w:rPr>
        <w:t>
Реадмиссия граждан третьих</w:t>
      </w:r>
      <w:r>
        <w:br/>
      </w:r>
      <w:r>
        <w:rPr>
          <w:rFonts w:ascii="Times New Roman"/>
          <w:b/>
          <w:i w:val="false"/>
          <w:color w:val="000000"/>
        </w:rPr>
        <w:t>
государств и лиц без гражданства</w:t>
      </w:r>
    </w:p>
    <w:bookmarkEnd w:id="4"/>
    <w:bookmarkStart w:name="z18" w:id="5"/>
    <w:p>
      <w:pPr>
        <w:spacing w:after="0"/>
        <w:ind w:left="0"/>
        <w:jc w:val="both"/>
      </w:pPr>
      <w:r>
        <w:rPr>
          <w:rFonts w:ascii="Times New Roman"/>
          <w:b w:val="false"/>
          <w:i w:val="false"/>
          <w:color w:val="000000"/>
          <w:sz w:val="28"/>
        </w:rPr>
        <w:t>
      1. Каждая из Договаривающихся Сторон по ходатайству другой Договаривающейся Стороны без дополнительных формальностей, кроме предусмотренных в настоящем Соглашении, должна вновь принять на территорию своего государства граждан третьих государств и лиц без гражданства (далее – граждан третьих государств) при условии, что будет доказано или законно предположено, что такие лица въехали на территорию государства запрашивающей Договаривающейся Стороны непосредственно с территории государства запрашиваемой Договаривающейся Стороны и не соблюдают или больше не выполняют условия въезда и пребывания на территории запрашивающей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2. Каждая из Договаривающихся Сторон по ходатайству другой Договаривающейся Стороны, кроме предусмотренных в настоящем Соглашении дальнейших формальностей, должна вновь принять тех граждан третьих стран, которые остаются нелегально на территории государства запрашивающей Договаривающейся Стороны и обладают действительной визой или видом на жительство, выданными запрашиваемой Договаривающейся Стороной, или любым другим действительным документом, предоставляющим ее владельцу разрешение на въезд и пребывание на территории своих государств до истечения срока действия такого разрешения.</w:t>
      </w:r>
      <w:r>
        <w:br/>
      </w:r>
      <w:r>
        <w:rPr>
          <w:rFonts w:ascii="Times New Roman"/>
          <w:b w:val="false"/>
          <w:i w:val="false"/>
          <w:color w:val="000000"/>
          <w:sz w:val="28"/>
        </w:rPr>
        <w:t>
</w:t>
      </w:r>
      <w:r>
        <w:rPr>
          <w:rFonts w:ascii="Times New Roman"/>
          <w:b w:val="false"/>
          <w:i w:val="false"/>
          <w:color w:val="000000"/>
          <w:sz w:val="28"/>
        </w:rPr>
        <w:t>
      3. Если компетентные органы обеих Договаривающихся Сторон выдали визу или вид на жительство гражданам третьих государств, упомянутых в </w:t>
      </w:r>
      <w:r>
        <w:rPr>
          <w:rFonts w:ascii="Times New Roman"/>
          <w:b w:val="false"/>
          <w:i w:val="false"/>
          <w:color w:val="000000"/>
          <w:sz w:val="28"/>
        </w:rPr>
        <w:t>пункте 2</w:t>
      </w:r>
      <w:r>
        <w:rPr>
          <w:rFonts w:ascii="Times New Roman"/>
          <w:b w:val="false"/>
          <w:i w:val="false"/>
          <w:color w:val="000000"/>
          <w:sz w:val="28"/>
        </w:rPr>
        <w:t>, ответственность принять обратно ложится на Договаривающуюся Сторону, чья виза или вид на жительство истекают позднее.</w:t>
      </w:r>
      <w:r>
        <w:br/>
      </w:r>
      <w:r>
        <w:rPr>
          <w:rFonts w:ascii="Times New Roman"/>
          <w:b w:val="false"/>
          <w:i w:val="false"/>
          <w:color w:val="000000"/>
          <w:sz w:val="28"/>
        </w:rPr>
        <w:t>
</w:t>
      </w:r>
      <w:r>
        <w:rPr>
          <w:rFonts w:ascii="Times New Roman"/>
          <w:b w:val="false"/>
          <w:i w:val="false"/>
          <w:color w:val="000000"/>
          <w:sz w:val="28"/>
        </w:rPr>
        <w:t>
      4. Обязательство в отношении реадмиссии, предусмотренное в </w:t>
      </w:r>
      <w:r>
        <w:rPr>
          <w:rFonts w:ascii="Times New Roman"/>
          <w:b w:val="false"/>
          <w:i w:val="false"/>
          <w:color w:val="000000"/>
          <w:sz w:val="28"/>
        </w:rPr>
        <w:t>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настоящей статьи, не применяется к гражданам третьих государств, которые:</w:t>
      </w:r>
      <w:r>
        <w:br/>
      </w:r>
      <w:r>
        <w:rPr>
          <w:rFonts w:ascii="Times New Roman"/>
          <w:b w:val="false"/>
          <w:i w:val="false"/>
          <w:color w:val="000000"/>
          <w:sz w:val="28"/>
        </w:rPr>
        <w:t>
      1) имеют действительную визу или вид на жительство, выданные запрашивающей Договаривающейся Стороной, или которым компетентные органы запрашивающей Договаривающейся Стороны выдали вид на жительство после въезда на его территорию, или</w:t>
      </w:r>
      <w:r>
        <w:br/>
      </w:r>
      <w:r>
        <w:rPr>
          <w:rFonts w:ascii="Times New Roman"/>
          <w:b w:val="false"/>
          <w:i w:val="false"/>
          <w:color w:val="000000"/>
          <w:sz w:val="28"/>
        </w:rPr>
        <w:t>
      2) покинули территорию государства запрашиваемой Договаривающейся Стороны и въехали на территорию государства запрашивающей Договаривающейся Стороны с территории третьего государства, в которую запрашивающая Договаривающейся Сторона может возвращать граждан третьих государств в соответствии с международным договором, или</w:t>
      </w:r>
      <w:r>
        <w:br/>
      </w:r>
      <w:r>
        <w:rPr>
          <w:rFonts w:ascii="Times New Roman"/>
          <w:b w:val="false"/>
          <w:i w:val="false"/>
          <w:color w:val="000000"/>
          <w:sz w:val="28"/>
        </w:rPr>
        <w:t>
      3) чей статус беженца был признан запрашивающей Договаривающейся Стороной в соответствии с </w:t>
      </w:r>
      <w:r>
        <w:rPr>
          <w:rFonts w:ascii="Times New Roman"/>
          <w:b w:val="false"/>
          <w:i w:val="false"/>
          <w:color w:val="000000"/>
          <w:sz w:val="28"/>
        </w:rPr>
        <w:t>Конвенцией</w:t>
      </w:r>
      <w:r>
        <w:rPr>
          <w:rFonts w:ascii="Times New Roman"/>
          <w:b w:val="false"/>
          <w:i w:val="false"/>
          <w:color w:val="000000"/>
          <w:sz w:val="28"/>
        </w:rPr>
        <w:t xml:space="preserve"> о статусе беженцев от 28 июля 1951 года с изменениями, внесенными </w:t>
      </w:r>
      <w:r>
        <w:rPr>
          <w:rFonts w:ascii="Times New Roman"/>
          <w:b w:val="false"/>
          <w:i w:val="false"/>
          <w:color w:val="000000"/>
          <w:sz w:val="28"/>
        </w:rPr>
        <w:t>Протоколом</w:t>
      </w:r>
      <w:r>
        <w:rPr>
          <w:rFonts w:ascii="Times New Roman"/>
          <w:b w:val="false"/>
          <w:i w:val="false"/>
          <w:color w:val="000000"/>
          <w:sz w:val="28"/>
        </w:rPr>
        <w:t>, касающимся статуса беженцев от 31 января 1967 года, или те, кто является лицами без гражданства, или</w:t>
      </w:r>
      <w:r>
        <w:br/>
      </w:r>
      <w:r>
        <w:rPr>
          <w:rFonts w:ascii="Times New Roman"/>
          <w:b w:val="false"/>
          <w:i w:val="false"/>
          <w:color w:val="000000"/>
          <w:sz w:val="28"/>
        </w:rPr>
        <w:t>
      4) запрашиваемой Договаривающейся Стороной выдворены с окончательным решением и переданы в государство происхождения или любое другое третье государство.</w:t>
      </w:r>
      <w:r>
        <w:br/>
      </w:r>
      <w:r>
        <w:rPr>
          <w:rFonts w:ascii="Times New Roman"/>
          <w:b w:val="false"/>
          <w:i w:val="false"/>
          <w:color w:val="000000"/>
          <w:sz w:val="28"/>
        </w:rPr>
        <w:t>
</w:t>
      </w:r>
      <w:r>
        <w:rPr>
          <w:rFonts w:ascii="Times New Roman"/>
          <w:b w:val="false"/>
          <w:i w:val="false"/>
          <w:color w:val="000000"/>
          <w:sz w:val="28"/>
        </w:rPr>
        <w:t>
      5. Запрашивающая Договаривающаяся Сторона принимает обратно без каких-либо формальностей граждан третьих стран, если запрашиваемой Договаривающейся Стороной установлено в течение 30 (тридцать) дней после реадмиссии, что условия, указанные в </w:t>
      </w:r>
      <w:r>
        <w:rPr>
          <w:rFonts w:ascii="Times New Roman"/>
          <w:b w:val="false"/>
          <w:i w:val="false"/>
          <w:color w:val="000000"/>
          <w:sz w:val="28"/>
        </w:rPr>
        <w:t>пунктах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не выполняются, или применяются условия, предусмотренные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6. Для целей настоящей статьи: </w:t>
      </w:r>
      <w:r>
        <w:br/>
      </w:r>
      <w:r>
        <w:rPr>
          <w:rFonts w:ascii="Times New Roman"/>
          <w:b w:val="false"/>
          <w:i w:val="false"/>
          <w:color w:val="000000"/>
          <w:sz w:val="28"/>
        </w:rPr>
        <w:t>
</w:t>
      </w:r>
      <w:r>
        <w:rPr>
          <w:rFonts w:ascii="Times New Roman"/>
          <w:b w:val="false"/>
          <w:i w:val="false"/>
          <w:color w:val="000000"/>
          <w:sz w:val="28"/>
        </w:rPr>
        <w:t>
      "виза" означает действительное разрешение, выданное компетентными органами Договаривающихся Сторон в соответствии с их национальным законодательством о въезде и пребывании, которое дает право гражданам третьих государств въехать и проживать на территории государств Договаривающихся Сторон на срок, установленный в визе, не считая транзитных виз;</w:t>
      </w:r>
      <w:r>
        <w:br/>
      </w:r>
      <w:r>
        <w:rPr>
          <w:rFonts w:ascii="Times New Roman"/>
          <w:b w:val="false"/>
          <w:i w:val="false"/>
          <w:color w:val="000000"/>
          <w:sz w:val="28"/>
        </w:rPr>
        <w:t>
</w:t>
      </w:r>
      <w:r>
        <w:rPr>
          <w:rFonts w:ascii="Times New Roman"/>
          <w:b w:val="false"/>
          <w:i w:val="false"/>
          <w:color w:val="000000"/>
          <w:sz w:val="28"/>
        </w:rPr>
        <w:t>
      "вид на жительство" означает действительное разрешение, выданное компетентными органами Договаривающихся Сторон, дающее право лицу проживать, многократно выезжать и возвращаться на территорию этого государства. Вид на жительство не должен включать визы уже выданные, но еще не использованные и разрешения, выданные лицам, в связи с процедурой рассмотрения ходатайства о предоставлении убежища или ходатайства о выдаче разрешения на проживание.</w:t>
      </w:r>
    </w:p>
    <w:bookmarkEnd w:id="5"/>
    <w:bookmarkStart w:name="z3" w:id="6"/>
    <w:p>
      <w:pPr>
        <w:spacing w:after="0"/>
        <w:ind w:left="0"/>
        <w:jc w:val="left"/>
      </w:pPr>
      <w:r>
        <w:rPr>
          <w:rFonts w:ascii="Times New Roman"/>
          <w:b/>
          <w:i w:val="false"/>
          <w:color w:val="000000"/>
        </w:rPr>
        <w:t xml:space="preserve"> 
Статья 3</w:t>
      </w:r>
      <w:r>
        <w:br/>
      </w:r>
      <w:r>
        <w:rPr>
          <w:rFonts w:ascii="Times New Roman"/>
          <w:b/>
          <w:i w:val="false"/>
          <w:color w:val="000000"/>
        </w:rPr>
        <w:t>
Сроки</w:t>
      </w:r>
    </w:p>
    <w:bookmarkEnd w:id="6"/>
    <w:bookmarkStart w:name="z26" w:id="7"/>
    <w:p>
      <w:pPr>
        <w:spacing w:after="0"/>
        <w:ind w:left="0"/>
        <w:jc w:val="both"/>
      </w:pPr>
      <w:r>
        <w:rPr>
          <w:rFonts w:ascii="Times New Roman"/>
          <w:b w:val="false"/>
          <w:i w:val="false"/>
          <w:color w:val="000000"/>
          <w:sz w:val="28"/>
        </w:rPr>
        <w:t>
      1. Запрашивающая Договаривающаяся Сторона направляет запрос о реадмиссии лиц, определенных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не позднее 90 (девяносто) дней с момента установления факта незаконного въезда на территорию своего государства или с момента выявления незаконного пребывания. По истечении этого срока запрашиваемая Договаривающаяся Сторона не обязана рассматривать запрос о реадмиссии.</w:t>
      </w:r>
      <w:r>
        <w:br/>
      </w:r>
      <w:r>
        <w:rPr>
          <w:rFonts w:ascii="Times New Roman"/>
          <w:b w:val="false"/>
          <w:i w:val="false"/>
          <w:color w:val="000000"/>
          <w:sz w:val="28"/>
        </w:rPr>
        <w:t>
</w:t>
      </w:r>
      <w:r>
        <w:rPr>
          <w:rFonts w:ascii="Times New Roman"/>
          <w:b w:val="false"/>
          <w:i w:val="false"/>
          <w:color w:val="000000"/>
          <w:sz w:val="28"/>
        </w:rPr>
        <w:t>
      2. При применении </w:t>
      </w:r>
      <w:r>
        <w:rPr>
          <w:rFonts w:ascii="Times New Roman"/>
          <w:b w:val="false"/>
          <w:i w:val="false"/>
          <w:color w:val="000000"/>
          <w:sz w:val="28"/>
        </w:rPr>
        <w:t>статей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запрашиваемая Договаривающаяся Сторона отвечает на запрос о реадмиссии:</w:t>
      </w:r>
      <w:r>
        <w:br/>
      </w:r>
      <w:r>
        <w:rPr>
          <w:rFonts w:ascii="Times New Roman"/>
          <w:b w:val="false"/>
          <w:i w:val="false"/>
          <w:color w:val="000000"/>
          <w:sz w:val="28"/>
        </w:rPr>
        <w:t>
      1) в отношении собственных граждан не позднее 3 (три) рабочих дней с даты получения запроса;</w:t>
      </w:r>
      <w:r>
        <w:br/>
      </w:r>
      <w:r>
        <w:rPr>
          <w:rFonts w:ascii="Times New Roman"/>
          <w:b w:val="false"/>
          <w:i w:val="false"/>
          <w:color w:val="000000"/>
          <w:sz w:val="28"/>
        </w:rPr>
        <w:t>
      2) в отношении граждан третьих государств не позднее 15 (пятнадцать) рабочих дней с даты получения последнего запроса.</w:t>
      </w:r>
      <w:r>
        <w:br/>
      </w:r>
      <w:r>
        <w:rPr>
          <w:rFonts w:ascii="Times New Roman"/>
          <w:b w:val="false"/>
          <w:i w:val="false"/>
          <w:color w:val="000000"/>
          <w:sz w:val="28"/>
        </w:rPr>
        <w:t>
</w:t>
      </w:r>
      <w:r>
        <w:rPr>
          <w:rFonts w:ascii="Times New Roman"/>
          <w:b w:val="false"/>
          <w:i w:val="false"/>
          <w:color w:val="000000"/>
          <w:sz w:val="28"/>
        </w:rPr>
        <w:t>
      3. После истечения сроков,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запрашиваемая Договаривающаяся Сторона должна принять обратно: </w:t>
      </w:r>
      <w:r>
        <w:br/>
      </w:r>
      <w:r>
        <w:rPr>
          <w:rFonts w:ascii="Times New Roman"/>
          <w:b w:val="false"/>
          <w:i w:val="false"/>
          <w:color w:val="000000"/>
          <w:sz w:val="28"/>
        </w:rPr>
        <w:t>
      1) ее собственных граждан не позднее 10 (десять) рабочих дней;</w:t>
      </w:r>
      <w:r>
        <w:br/>
      </w:r>
      <w:r>
        <w:rPr>
          <w:rFonts w:ascii="Times New Roman"/>
          <w:b w:val="false"/>
          <w:i w:val="false"/>
          <w:color w:val="000000"/>
          <w:sz w:val="28"/>
        </w:rPr>
        <w:t xml:space="preserve">
      2) тех граждан третьих государств, чья реадмиссия ранее была согласована, не позднее 20 (двадцать) рабочих дней. </w:t>
      </w:r>
      <w:r>
        <w:br/>
      </w:r>
      <w:r>
        <w:rPr>
          <w:rFonts w:ascii="Times New Roman"/>
          <w:b w:val="false"/>
          <w:i w:val="false"/>
          <w:color w:val="000000"/>
          <w:sz w:val="28"/>
        </w:rPr>
        <w:t>
</w:t>
      </w:r>
      <w:r>
        <w:rPr>
          <w:rFonts w:ascii="Times New Roman"/>
          <w:b w:val="false"/>
          <w:i w:val="false"/>
          <w:color w:val="000000"/>
          <w:sz w:val="28"/>
        </w:rPr>
        <w:t>
      4. Запрашивающая Договаривающаяся Сторона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должна направить запрос о транзите лиц не позднее, чем за 5 (пять) рабочих дней до запланированного транзита. Ответ на запрос о транзите направляется не позднее, чем за 3 (три) рабочих дня до запланированного транзита.</w:t>
      </w:r>
      <w:r>
        <w:br/>
      </w:r>
      <w:r>
        <w:rPr>
          <w:rFonts w:ascii="Times New Roman"/>
          <w:b w:val="false"/>
          <w:i w:val="false"/>
          <w:color w:val="000000"/>
          <w:sz w:val="28"/>
        </w:rPr>
        <w:t>
</w:t>
      </w:r>
      <w:r>
        <w:rPr>
          <w:rFonts w:ascii="Times New Roman"/>
          <w:b w:val="false"/>
          <w:i w:val="false"/>
          <w:color w:val="000000"/>
          <w:sz w:val="28"/>
        </w:rPr>
        <w:t>
      5. По просьбе запрашивающей Договаривающейся Стороны сроки, установленные </w:t>
      </w:r>
      <w:r>
        <w:rPr>
          <w:rFonts w:ascii="Times New Roman"/>
          <w:b w:val="false"/>
          <w:i w:val="false"/>
          <w:color w:val="000000"/>
          <w:sz w:val="28"/>
        </w:rPr>
        <w:t>пунктом 3</w:t>
      </w:r>
      <w:r>
        <w:rPr>
          <w:rFonts w:ascii="Times New Roman"/>
          <w:b w:val="false"/>
          <w:i w:val="false"/>
          <w:color w:val="000000"/>
          <w:sz w:val="28"/>
        </w:rPr>
        <w:t>, могут быть продлены один раз по причине юридических препятствий, связанных с передачей и только до их устранения.</w:t>
      </w:r>
    </w:p>
    <w:bookmarkEnd w:id="7"/>
    <w:bookmarkStart w:name="z4" w:id="8"/>
    <w:p>
      <w:pPr>
        <w:spacing w:after="0"/>
        <w:ind w:left="0"/>
        <w:jc w:val="left"/>
      </w:pPr>
      <w:r>
        <w:rPr>
          <w:rFonts w:ascii="Times New Roman"/>
          <w:b/>
          <w:i w:val="false"/>
          <w:color w:val="000000"/>
        </w:rPr>
        <w:t xml:space="preserve"> 
Статья 4</w:t>
      </w:r>
      <w:r>
        <w:br/>
      </w:r>
      <w:r>
        <w:rPr>
          <w:rFonts w:ascii="Times New Roman"/>
          <w:b/>
          <w:i w:val="false"/>
          <w:color w:val="000000"/>
        </w:rPr>
        <w:t>
Транзитные операции</w:t>
      </w:r>
    </w:p>
    <w:bookmarkEnd w:id="8"/>
    <w:bookmarkStart w:name="z31" w:id="9"/>
    <w:p>
      <w:pPr>
        <w:spacing w:after="0"/>
        <w:ind w:left="0"/>
        <w:jc w:val="both"/>
      </w:pPr>
      <w:r>
        <w:rPr>
          <w:rFonts w:ascii="Times New Roman"/>
          <w:b w:val="false"/>
          <w:i w:val="false"/>
          <w:color w:val="000000"/>
          <w:sz w:val="28"/>
        </w:rPr>
        <w:t>
      1. Договаривающиеся Стороны по запросу другой Договаривающейся Стороны разрешают транзит граждан третьих государств воздушным транспортом под конвоем через их территории, если гарантируются возможность дальнейшего проезда таких лиц через территорию всех государств транзита в государство назначения, и принятие их этим государством. В этом случае виза запрашиваемой Договаривающейся Стороны не требуется.</w:t>
      </w:r>
      <w:r>
        <w:br/>
      </w:r>
      <w:r>
        <w:rPr>
          <w:rFonts w:ascii="Times New Roman"/>
          <w:b w:val="false"/>
          <w:i w:val="false"/>
          <w:color w:val="000000"/>
          <w:sz w:val="28"/>
        </w:rPr>
        <w:t>
</w:t>
      </w:r>
      <w:r>
        <w:rPr>
          <w:rFonts w:ascii="Times New Roman"/>
          <w:b w:val="false"/>
          <w:i w:val="false"/>
          <w:color w:val="000000"/>
          <w:sz w:val="28"/>
        </w:rPr>
        <w:t>
      2. Запрашивающая Договаривающаяся Сторона принимает на себя полную ответственность за принятие обратно лица, указанного в </w:t>
      </w:r>
      <w:r>
        <w:rPr>
          <w:rFonts w:ascii="Times New Roman"/>
          <w:b w:val="false"/>
          <w:i w:val="false"/>
          <w:color w:val="000000"/>
          <w:sz w:val="28"/>
        </w:rPr>
        <w:t>пункте 1</w:t>
      </w:r>
      <w:r>
        <w:rPr>
          <w:rFonts w:ascii="Times New Roman"/>
          <w:b w:val="false"/>
          <w:i w:val="false"/>
          <w:color w:val="000000"/>
          <w:sz w:val="28"/>
        </w:rPr>
        <w:t>, если по какой-либо причине транзит или въезд в принимающее государство назначения не могут быть осуществлены.</w:t>
      </w:r>
      <w:r>
        <w:br/>
      </w:r>
      <w:r>
        <w:rPr>
          <w:rFonts w:ascii="Times New Roman"/>
          <w:b w:val="false"/>
          <w:i w:val="false"/>
          <w:color w:val="000000"/>
          <w:sz w:val="28"/>
        </w:rPr>
        <w:t>
</w:t>
      </w:r>
      <w:r>
        <w:rPr>
          <w:rFonts w:ascii="Times New Roman"/>
          <w:b w:val="false"/>
          <w:i w:val="false"/>
          <w:color w:val="000000"/>
          <w:sz w:val="28"/>
        </w:rPr>
        <w:t>
      3. Транзит граждан третьих государств должен осуществляться только в пограничных пунктах, определенных Договаривающимися Сторонами для пересечения государственных границ.</w:t>
      </w:r>
      <w:r>
        <w:br/>
      </w:r>
      <w:r>
        <w:rPr>
          <w:rFonts w:ascii="Times New Roman"/>
          <w:b w:val="false"/>
          <w:i w:val="false"/>
          <w:color w:val="000000"/>
          <w:sz w:val="28"/>
        </w:rPr>
        <w:t>
</w:t>
      </w:r>
      <w:r>
        <w:rPr>
          <w:rFonts w:ascii="Times New Roman"/>
          <w:b w:val="false"/>
          <w:i w:val="false"/>
          <w:color w:val="000000"/>
          <w:sz w:val="28"/>
        </w:rPr>
        <w:t>
      4. В транзите может быть отказано, если предполагается, что:</w:t>
      </w:r>
      <w:r>
        <w:br/>
      </w:r>
      <w:r>
        <w:rPr>
          <w:rFonts w:ascii="Times New Roman"/>
          <w:b w:val="false"/>
          <w:i w:val="false"/>
          <w:color w:val="000000"/>
          <w:sz w:val="28"/>
        </w:rPr>
        <w:t>
      1) гражданин третьего государства представляет угрозу для национальной безопасности, общественного порядка, охраны здоровья населения или международным отношениям запрашиваемой Договаривающейся Стороны, или</w:t>
      </w:r>
      <w:r>
        <w:br/>
      </w:r>
      <w:r>
        <w:rPr>
          <w:rFonts w:ascii="Times New Roman"/>
          <w:b w:val="false"/>
          <w:i w:val="false"/>
          <w:color w:val="000000"/>
          <w:sz w:val="28"/>
        </w:rPr>
        <w:t>
      2) для гражданина третьего государства существует реальный риск подвергнуться пыткам или бесчеловечному или унижающему достоинство обращению или наказанию или смертной казни или преследованию из-за расы, вероисповедания, гражданства, принадлежности к определенной социальной группе или политических убеждений в государстве назначения или другом государстве транзита, или</w:t>
      </w:r>
      <w:r>
        <w:br/>
      </w:r>
      <w:r>
        <w:rPr>
          <w:rFonts w:ascii="Times New Roman"/>
          <w:b w:val="false"/>
          <w:i w:val="false"/>
          <w:color w:val="000000"/>
          <w:sz w:val="28"/>
        </w:rPr>
        <w:t xml:space="preserve">
      3) гражданин третьего государства преследуется в уголовном порядке в государстве запрашиваемой Договаривающейся Стороны или другом государстве транзита, за исключением уголовных санкции за незаконное пересечение границы. </w:t>
      </w:r>
      <w:r>
        <w:br/>
      </w:r>
      <w:r>
        <w:rPr>
          <w:rFonts w:ascii="Times New Roman"/>
          <w:b w:val="false"/>
          <w:i w:val="false"/>
          <w:color w:val="000000"/>
          <w:sz w:val="28"/>
        </w:rPr>
        <w:t>
</w:t>
      </w:r>
      <w:r>
        <w:rPr>
          <w:rFonts w:ascii="Times New Roman"/>
          <w:b w:val="false"/>
          <w:i w:val="false"/>
          <w:color w:val="000000"/>
          <w:sz w:val="28"/>
        </w:rPr>
        <w:t>
      5. Если запрашиваемая Договаривающаяся Сторона при наличии условий, упомянутых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отвечает отказом на запрос о транзите, она письменно информирует об этом запрашивающую Договаривающуюся Сторону.</w:t>
      </w:r>
      <w:r>
        <w:br/>
      </w:r>
      <w:r>
        <w:rPr>
          <w:rFonts w:ascii="Times New Roman"/>
          <w:b w:val="false"/>
          <w:i w:val="false"/>
          <w:color w:val="000000"/>
          <w:sz w:val="28"/>
        </w:rPr>
        <w:t>
</w:t>
      </w:r>
      <w:r>
        <w:rPr>
          <w:rFonts w:ascii="Times New Roman"/>
          <w:b w:val="false"/>
          <w:i w:val="false"/>
          <w:color w:val="000000"/>
          <w:sz w:val="28"/>
        </w:rPr>
        <w:t xml:space="preserve">
      6. Запрашивающая Договаривающаяся Сторона предоставляет все действительные разрешения и действительные билеты, необходимые для въезда в государство назначения через территории возможных государств транзита, а также заявление о приеме от государства назначения. </w:t>
      </w:r>
    </w:p>
    <w:bookmarkEnd w:id="9"/>
    <w:bookmarkStart w:name="z5" w:id="10"/>
    <w:p>
      <w:pPr>
        <w:spacing w:after="0"/>
        <w:ind w:left="0"/>
        <w:jc w:val="left"/>
      </w:pPr>
      <w:r>
        <w:rPr>
          <w:rFonts w:ascii="Times New Roman"/>
          <w:b/>
          <w:i w:val="false"/>
          <w:color w:val="000000"/>
        </w:rPr>
        <w:t xml:space="preserve"> 
Статья 5</w:t>
      </w:r>
      <w:r>
        <w:br/>
      </w:r>
      <w:r>
        <w:rPr>
          <w:rFonts w:ascii="Times New Roman"/>
          <w:b/>
          <w:i w:val="false"/>
          <w:color w:val="000000"/>
        </w:rPr>
        <w:t>
Защита персональных данных</w:t>
      </w:r>
    </w:p>
    <w:bookmarkEnd w:id="10"/>
    <w:bookmarkStart w:name="z37" w:id="11"/>
    <w:p>
      <w:pPr>
        <w:spacing w:after="0"/>
        <w:ind w:left="0"/>
        <w:jc w:val="both"/>
      </w:pPr>
      <w:r>
        <w:rPr>
          <w:rFonts w:ascii="Times New Roman"/>
          <w:b w:val="false"/>
          <w:i w:val="false"/>
          <w:color w:val="000000"/>
          <w:sz w:val="28"/>
        </w:rPr>
        <w:t>
      1. Обработка персональных данных, необходимых для реализации настоящего Соглашения, проводится в соответствии с национальным законодательством Договаривающихся Сторон и положениями настоящего Соглашения.</w:t>
      </w:r>
      <w:r>
        <w:br/>
      </w:r>
      <w:r>
        <w:rPr>
          <w:rFonts w:ascii="Times New Roman"/>
          <w:b w:val="false"/>
          <w:i w:val="false"/>
          <w:color w:val="000000"/>
          <w:sz w:val="28"/>
        </w:rPr>
        <w:t>
</w:t>
      </w:r>
      <w:r>
        <w:rPr>
          <w:rFonts w:ascii="Times New Roman"/>
          <w:b w:val="false"/>
          <w:i w:val="false"/>
          <w:color w:val="000000"/>
          <w:sz w:val="28"/>
        </w:rPr>
        <w:t>
      2. Для защиты персональных данных применяются следующие принципы:</w:t>
      </w:r>
      <w:r>
        <w:br/>
      </w:r>
      <w:r>
        <w:rPr>
          <w:rFonts w:ascii="Times New Roman"/>
          <w:b w:val="false"/>
          <w:i w:val="false"/>
          <w:color w:val="000000"/>
          <w:sz w:val="28"/>
        </w:rPr>
        <w:t>
      1) объем запрашиваемых данных, цель и правовая основа их использования должны быть указаны в заявлении о передаче персональных данных. По заявлению запрашиваемой Договаривающейся Стороны запрашивающая Договаривающаяся Сторона представляет информацию об использовании переданных личных данных;</w:t>
      </w:r>
      <w:r>
        <w:br/>
      </w:r>
      <w:r>
        <w:rPr>
          <w:rFonts w:ascii="Times New Roman"/>
          <w:b w:val="false"/>
          <w:i w:val="false"/>
          <w:color w:val="000000"/>
          <w:sz w:val="28"/>
        </w:rPr>
        <w:t>
      2) персональные данные могут быть переданы исключительно компетентным органам, ответственным за реализацию настоящего Соглашения. Передача данных в другие органы может осуществляться только с предварительного письменного согласия запрашиваемой Договаривающейся Стороны;</w:t>
      </w:r>
      <w:r>
        <w:br/>
      </w:r>
      <w:r>
        <w:rPr>
          <w:rFonts w:ascii="Times New Roman"/>
          <w:b w:val="false"/>
          <w:i w:val="false"/>
          <w:color w:val="000000"/>
          <w:sz w:val="28"/>
        </w:rPr>
        <w:t>
      3) передающая Договаривающаяся Сторона несет ответственность за достоверность и точность передаваемых данных. В случае установления передачи ошибочных данных или данных, которые не должны были быть переданы, получающая Договаривающаяся Сторона незамедлительно уведомляется об этом факте, и эта Договаривающаяся Сторона принимает незамедлительные меры, чтобы исправить ошибочные данные или удалить данные, которые не должны были быть переданы;</w:t>
      </w:r>
      <w:r>
        <w:br/>
      </w:r>
      <w:r>
        <w:rPr>
          <w:rFonts w:ascii="Times New Roman"/>
          <w:b w:val="false"/>
          <w:i w:val="false"/>
          <w:color w:val="000000"/>
          <w:sz w:val="28"/>
        </w:rPr>
        <w:t>
      4) по заявлению информация представляется заинтересованному лицу о данных, обрабатываемых в отношении такого лица, цель планируемого использования и кому были переданы данные и с какой целью;</w:t>
      </w:r>
      <w:r>
        <w:br/>
      </w:r>
      <w:r>
        <w:rPr>
          <w:rFonts w:ascii="Times New Roman"/>
          <w:b w:val="false"/>
          <w:i w:val="false"/>
          <w:color w:val="000000"/>
          <w:sz w:val="28"/>
        </w:rPr>
        <w:t>
      В представлении информации может быть отказано только в случае, если это разрешено национальным законодательством передающей Договаривающейся Стороны. Заинтересованное лицо может потребовать исправления или удаления его/ее персональных данных, если будет установлено, что были переданы ошибочные данные или данные, которые не должны были быть переданы.</w:t>
      </w:r>
      <w:r>
        <w:br/>
      </w:r>
      <w:r>
        <w:rPr>
          <w:rFonts w:ascii="Times New Roman"/>
          <w:b w:val="false"/>
          <w:i w:val="false"/>
          <w:color w:val="000000"/>
          <w:sz w:val="28"/>
        </w:rPr>
        <w:t>
      5) передающая Договаривающаяся Сторона устанавливает сроки для удаления данных, определенные для защиты ее действующим национальным законодательством. Полученные данные уничтожаются, если цель их использования реализована, либо в случае, когда у полученных данных, подлежащих обработке, в соответствии с национальным законодательством запрашивающей Договаривающейся Стороны истек срок или передающая Договаривающаяся Сторона просит их удалить;</w:t>
      </w:r>
      <w:r>
        <w:br/>
      </w:r>
      <w:r>
        <w:rPr>
          <w:rFonts w:ascii="Times New Roman"/>
          <w:b w:val="false"/>
          <w:i w:val="false"/>
          <w:color w:val="000000"/>
          <w:sz w:val="28"/>
        </w:rPr>
        <w:t>
      6) Договаривающиеся Стороны ведут учет передачи, получения и удаления персональных данных, которые в свою очередь должны содержать наименование органа и лица, передающего и принимающего данные, а также факт и дату передачи (приема) и удаления данных.</w:t>
      </w:r>
      <w:r>
        <w:br/>
      </w:r>
      <w:r>
        <w:rPr>
          <w:rFonts w:ascii="Times New Roman"/>
          <w:b w:val="false"/>
          <w:i w:val="false"/>
          <w:color w:val="000000"/>
          <w:sz w:val="28"/>
        </w:rPr>
        <w:t>
</w:t>
      </w:r>
      <w:r>
        <w:rPr>
          <w:rFonts w:ascii="Times New Roman"/>
          <w:b w:val="false"/>
          <w:i w:val="false"/>
          <w:color w:val="000000"/>
          <w:sz w:val="28"/>
        </w:rPr>
        <w:t>
      3. Договаривающиеся Стороны могут передавать следующие персональные данные исключительно друг другу:</w:t>
      </w:r>
      <w:r>
        <w:br/>
      </w:r>
      <w:r>
        <w:rPr>
          <w:rFonts w:ascii="Times New Roman"/>
          <w:b w:val="false"/>
          <w:i w:val="false"/>
          <w:color w:val="000000"/>
          <w:sz w:val="28"/>
        </w:rPr>
        <w:t>
      1) подробные сведения о лице и, при необходимости, членах семьи (фамилия, имя, отчество, любые предыдущие имена, другие используемые имена, по которым они известны, псевдонимы, место и дата рождения, пол, действующее и предыдущее гражданство и местожительство);</w:t>
      </w:r>
      <w:r>
        <w:br/>
      </w:r>
      <w:r>
        <w:rPr>
          <w:rFonts w:ascii="Times New Roman"/>
          <w:b w:val="false"/>
          <w:i w:val="false"/>
          <w:color w:val="000000"/>
          <w:sz w:val="28"/>
        </w:rPr>
        <w:t>
      2) данные паспорта или другого проездного документа или удостоверения личности (номер, дата выдачи, орган, выдавший документ, место выдачи, срок действия);</w:t>
      </w:r>
      <w:r>
        <w:br/>
      </w:r>
      <w:r>
        <w:rPr>
          <w:rFonts w:ascii="Times New Roman"/>
          <w:b w:val="false"/>
          <w:i w:val="false"/>
          <w:color w:val="000000"/>
          <w:sz w:val="28"/>
        </w:rPr>
        <w:t>
      3) данные любой визы или вида на жительство, выданного компетентными органами одной из Договаривающихся Сторон или третьим государством;</w:t>
      </w:r>
      <w:r>
        <w:br/>
      </w:r>
      <w:r>
        <w:rPr>
          <w:rFonts w:ascii="Times New Roman"/>
          <w:b w:val="false"/>
          <w:i w:val="false"/>
          <w:color w:val="000000"/>
          <w:sz w:val="28"/>
        </w:rPr>
        <w:t>
      4) перечень актов о нарушении правил въезда и проживания на территории запрашивающей Договаривающейся Стороны;</w:t>
      </w:r>
      <w:r>
        <w:br/>
      </w:r>
      <w:r>
        <w:rPr>
          <w:rFonts w:ascii="Times New Roman"/>
          <w:b w:val="false"/>
          <w:i w:val="false"/>
          <w:color w:val="000000"/>
          <w:sz w:val="28"/>
        </w:rPr>
        <w:t>
      5) акты, составляющие правовые препятствия для реадмиссии или транзита;</w:t>
      </w:r>
      <w:r>
        <w:br/>
      </w:r>
      <w:r>
        <w:rPr>
          <w:rFonts w:ascii="Times New Roman"/>
          <w:b w:val="false"/>
          <w:i w:val="false"/>
          <w:color w:val="000000"/>
          <w:sz w:val="28"/>
        </w:rPr>
        <w:t>
      6) данные о запланированной дате и месте реадмиссии (передаче) с указанием маршрута;</w:t>
      </w:r>
      <w:r>
        <w:br/>
      </w:r>
      <w:r>
        <w:rPr>
          <w:rFonts w:ascii="Times New Roman"/>
          <w:b w:val="false"/>
          <w:i w:val="false"/>
          <w:color w:val="000000"/>
          <w:sz w:val="28"/>
        </w:rPr>
        <w:t>
      7) касающиеся граждан третьего государства в случае, если имеются сведения о том, что в настоящее время или ранее он подал заявление о предоставлении убежища или получении статуса лица без гражданства или беженца.</w:t>
      </w:r>
    </w:p>
    <w:bookmarkEnd w:id="11"/>
    <w:bookmarkStart w:name="z6" w:id="12"/>
    <w:p>
      <w:pPr>
        <w:spacing w:after="0"/>
        <w:ind w:left="0"/>
        <w:jc w:val="left"/>
      </w:pPr>
      <w:r>
        <w:rPr>
          <w:rFonts w:ascii="Times New Roman"/>
          <w:b/>
          <w:i w:val="false"/>
          <w:color w:val="000000"/>
        </w:rPr>
        <w:t xml:space="preserve"> 
Статья 6</w:t>
      </w:r>
      <w:r>
        <w:br/>
      </w:r>
      <w:r>
        <w:rPr>
          <w:rFonts w:ascii="Times New Roman"/>
          <w:b/>
          <w:i w:val="false"/>
          <w:color w:val="000000"/>
        </w:rPr>
        <w:t>
Расходы</w:t>
      </w:r>
    </w:p>
    <w:bookmarkEnd w:id="12"/>
    <w:bookmarkStart w:name="z40" w:id="13"/>
    <w:p>
      <w:pPr>
        <w:spacing w:after="0"/>
        <w:ind w:left="0"/>
        <w:jc w:val="both"/>
      </w:pPr>
      <w:r>
        <w:rPr>
          <w:rFonts w:ascii="Times New Roman"/>
          <w:b w:val="false"/>
          <w:i w:val="false"/>
          <w:color w:val="000000"/>
          <w:sz w:val="28"/>
        </w:rPr>
        <w:t>
      1. Расходы по транспортировке лиц, подлежащих реадмиссии, в соответствии со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 до государственной границы запрашиваемой Договаривающейся Стороны, а также с их возможным возвращением несет запрашивающая Договаривающаяся Сторона.</w:t>
      </w:r>
      <w:r>
        <w:br/>
      </w:r>
      <w:r>
        <w:rPr>
          <w:rFonts w:ascii="Times New Roman"/>
          <w:b w:val="false"/>
          <w:i w:val="false"/>
          <w:color w:val="000000"/>
          <w:sz w:val="28"/>
        </w:rPr>
        <w:t>
</w:t>
      </w:r>
      <w:r>
        <w:rPr>
          <w:rFonts w:ascii="Times New Roman"/>
          <w:b w:val="false"/>
          <w:i w:val="false"/>
          <w:color w:val="000000"/>
          <w:sz w:val="28"/>
        </w:rPr>
        <w:t>
      2. В соответствии с положениями </w:t>
      </w:r>
      <w:r>
        <w:rPr>
          <w:rFonts w:ascii="Times New Roman"/>
          <w:b w:val="false"/>
          <w:i w:val="false"/>
          <w:color w:val="000000"/>
          <w:sz w:val="28"/>
        </w:rPr>
        <w:t>статьи 4</w:t>
      </w:r>
      <w:r>
        <w:rPr>
          <w:rFonts w:ascii="Times New Roman"/>
          <w:b w:val="false"/>
          <w:i w:val="false"/>
          <w:color w:val="000000"/>
          <w:sz w:val="28"/>
        </w:rPr>
        <w:t xml:space="preserve"> настоящего Соглашения все расходы, связанные с транзитом граждан третьих государств, сопровождением, а также возможностью их возвращения, несет запрашивающая Договаривающаяся Сторона.</w:t>
      </w:r>
    </w:p>
    <w:bookmarkEnd w:id="13"/>
    <w:bookmarkStart w:name="z7" w:id="14"/>
    <w:p>
      <w:pPr>
        <w:spacing w:after="0"/>
        <w:ind w:left="0"/>
        <w:jc w:val="left"/>
      </w:pPr>
      <w:r>
        <w:rPr>
          <w:rFonts w:ascii="Times New Roman"/>
          <w:b/>
          <w:i w:val="false"/>
          <w:color w:val="000000"/>
        </w:rPr>
        <w:t xml:space="preserve"> 
Статья 7</w:t>
      </w:r>
      <w:r>
        <w:br/>
      </w:r>
      <w:r>
        <w:rPr>
          <w:rFonts w:ascii="Times New Roman"/>
          <w:b/>
          <w:i w:val="false"/>
          <w:color w:val="000000"/>
        </w:rPr>
        <w:t>
Реализация Соглашения</w:t>
      </w:r>
    </w:p>
    <w:bookmarkEnd w:id="14"/>
    <w:p>
      <w:pPr>
        <w:spacing w:after="0"/>
        <w:ind w:left="0"/>
        <w:jc w:val="both"/>
      </w:pPr>
      <w:r>
        <w:rPr>
          <w:rFonts w:ascii="Times New Roman"/>
          <w:b w:val="false"/>
          <w:i w:val="false"/>
          <w:color w:val="000000"/>
          <w:sz w:val="28"/>
        </w:rPr>
        <w:t>      Ответственные Министерства Договаривающихся Сторон заключают Исполнительный протокол о порядке реализации настоящего Соглашения, который определяет:</w:t>
      </w:r>
      <w:r>
        <w:br/>
      </w:r>
      <w:r>
        <w:rPr>
          <w:rFonts w:ascii="Times New Roman"/>
          <w:b w:val="false"/>
          <w:i w:val="false"/>
          <w:color w:val="000000"/>
          <w:sz w:val="28"/>
        </w:rPr>
        <w:t>
      1) определение компетентных органов и способы взаимного общения;</w:t>
      </w:r>
      <w:r>
        <w:br/>
      </w:r>
      <w:r>
        <w:rPr>
          <w:rFonts w:ascii="Times New Roman"/>
          <w:b w:val="false"/>
          <w:i w:val="false"/>
          <w:color w:val="000000"/>
          <w:sz w:val="28"/>
        </w:rPr>
        <w:t>
      2) международные пункты пропуска через государственную границу, определенные для осуществления реадмиссии или транзита лиц;</w:t>
      </w:r>
      <w:r>
        <w:br/>
      </w:r>
      <w:r>
        <w:rPr>
          <w:rFonts w:ascii="Times New Roman"/>
          <w:b w:val="false"/>
          <w:i w:val="false"/>
          <w:color w:val="000000"/>
          <w:sz w:val="28"/>
        </w:rPr>
        <w:t>
      3) документы, на основании которых гражданство может быть установлено или предположено;</w:t>
      </w:r>
      <w:r>
        <w:br/>
      </w:r>
      <w:r>
        <w:rPr>
          <w:rFonts w:ascii="Times New Roman"/>
          <w:b w:val="false"/>
          <w:i w:val="false"/>
          <w:color w:val="000000"/>
          <w:sz w:val="28"/>
        </w:rPr>
        <w:t>
      4) доказательства незаконного въезда и пребывания;</w:t>
      </w:r>
      <w:r>
        <w:br/>
      </w:r>
      <w:r>
        <w:rPr>
          <w:rFonts w:ascii="Times New Roman"/>
          <w:b w:val="false"/>
          <w:i w:val="false"/>
          <w:color w:val="000000"/>
          <w:sz w:val="28"/>
        </w:rPr>
        <w:t>
      5) подробные правила процедуры реадмиссии, а так же формы заявлений, с указанием всех данных, необходимых для возвращения или транзита лица;</w:t>
      </w:r>
      <w:r>
        <w:br/>
      </w:r>
      <w:r>
        <w:rPr>
          <w:rFonts w:ascii="Times New Roman"/>
          <w:b w:val="false"/>
          <w:i w:val="false"/>
          <w:color w:val="000000"/>
          <w:sz w:val="28"/>
        </w:rPr>
        <w:t>
      6) условия и правила возмещения расходов, указанных в </w:t>
      </w:r>
      <w:r>
        <w:rPr>
          <w:rFonts w:ascii="Times New Roman"/>
          <w:b w:val="false"/>
          <w:i w:val="false"/>
          <w:color w:val="000000"/>
          <w:sz w:val="28"/>
        </w:rPr>
        <w:t>статье 6</w:t>
      </w:r>
      <w:r>
        <w:rPr>
          <w:rFonts w:ascii="Times New Roman"/>
          <w:b w:val="false"/>
          <w:i w:val="false"/>
          <w:color w:val="000000"/>
          <w:sz w:val="28"/>
        </w:rPr>
        <w:t>.</w:t>
      </w:r>
    </w:p>
    <w:bookmarkStart w:name="z8" w:id="15"/>
    <w:p>
      <w:pPr>
        <w:spacing w:after="0"/>
        <w:ind w:left="0"/>
        <w:jc w:val="left"/>
      </w:pPr>
      <w:r>
        <w:rPr>
          <w:rFonts w:ascii="Times New Roman"/>
          <w:b/>
          <w:i w:val="false"/>
          <w:color w:val="000000"/>
        </w:rPr>
        <w:t xml:space="preserve"> 
Статья 8</w:t>
      </w:r>
      <w:r>
        <w:br/>
      </w:r>
      <w:r>
        <w:rPr>
          <w:rFonts w:ascii="Times New Roman"/>
          <w:b/>
          <w:i w:val="false"/>
          <w:color w:val="000000"/>
        </w:rPr>
        <w:t>
Урегулирование споров</w:t>
      </w:r>
    </w:p>
    <w:bookmarkEnd w:id="15"/>
    <w:p>
      <w:pPr>
        <w:spacing w:after="0"/>
        <w:ind w:left="0"/>
        <w:jc w:val="both"/>
      </w:pPr>
      <w:r>
        <w:rPr>
          <w:rFonts w:ascii="Times New Roman"/>
          <w:b w:val="false"/>
          <w:i w:val="false"/>
          <w:color w:val="000000"/>
          <w:sz w:val="28"/>
        </w:rPr>
        <w:t>      Компетентные органы Договаривающихся Сторон урегулируют любые спорные вопросы, которые могут возникнуть в связи с толкованием или применением настоящего Соглашения, которые решаются мирным путем: путем прямых переговоров, а в случае их неудачи - по дипломатическим каналам.</w:t>
      </w:r>
    </w:p>
    <w:bookmarkStart w:name="z9" w:id="16"/>
    <w:p>
      <w:pPr>
        <w:spacing w:after="0"/>
        <w:ind w:left="0"/>
        <w:jc w:val="left"/>
      </w:pPr>
      <w:r>
        <w:rPr>
          <w:rFonts w:ascii="Times New Roman"/>
          <w:b/>
          <w:i w:val="false"/>
          <w:color w:val="000000"/>
        </w:rPr>
        <w:t xml:space="preserve"> 
Статья 9</w:t>
      </w:r>
      <w:r>
        <w:br/>
      </w:r>
      <w:r>
        <w:rPr>
          <w:rFonts w:ascii="Times New Roman"/>
          <w:b/>
          <w:i w:val="false"/>
          <w:color w:val="000000"/>
        </w:rPr>
        <w:t>
Приостановление действия Соглашения</w:t>
      </w:r>
    </w:p>
    <w:bookmarkEnd w:id="16"/>
    <w:bookmarkStart w:name="z42" w:id="17"/>
    <w:p>
      <w:pPr>
        <w:spacing w:after="0"/>
        <w:ind w:left="0"/>
        <w:jc w:val="both"/>
      </w:pPr>
      <w:r>
        <w:rPr>
          <w:rFonts w:ascii="Times New Roman"/>
          <w:b w:val="false"/>
          <w:i w:val="false"/>
          <w:color w:val="000000"/>
          <w:sz w:val="28"/>
        </w:rPr>
        <w:t>
      1. За исключением положений, содержащихся в </w:t>
      </w:r>
      <w:r>
        <w:rPr>
          <w:rFonts w:ascii="Times New Roman"/>
          <w:b w:val="false"/>
          <w:i w:val="false"/>
          <w:color w:val="000000"/>
          <w:sz w:val="28"/>
        </w:rPr>
        <w:t>статьях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Соглашения, Договаривающиеся Стороны могут приостановить применение настоящего Соглашения в полном объеме или частично на временной основе по соображениям общественного порядка, общественной безопасности или общественного здоровья.</w:t>
      </w:r>
      <w:r>
        <w:br/>
      </w:r>
      <w:r>
        <w:rPr>
          <w:rFonts w:ascii="Times New Roman"/>
          <w:b w:val="false"/>
          <w:i w:val="false"/>
          <w:color w:val="000000"/>
          <w:sz w:val="28"/>
        </w:rPr>
        <w:t>
</w:t>
      </w:r>
      <w:r>
        <w:rPr>
          <w:rFonts w:ascii="Times New Roman"/>
          <w:b w:val="false"/>
          <w:i w:val="false"/>
          <w:color w:val="000000"/>
          <w:sz w:val="28"/>
        </w:rPr>
        <w:t>
      2. Договаривающиеся Стороны незамедлительно уведомляют друг друга письменно по дипломатическим каналам о введении и прекращении мер, упомянутых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Приостановление применения Соглашения вступает в силу наследующий день с момента получения соответствующего письменного уведомления по дипломатическим каналам от другой Договаривающейся Стороны. </w:t>
      </w:r>
    </w:p>
    <w:bookmarkEnd w:id="17"/>
    <w:bookmarkStart w:name="z10" w:id="18"/>
    <w:p>
      <w:pPr>
        <w:spacing w:after="0"/>
        <w:ind w:left="0"/>
        <w:jc w:val="left"/>
      </w:pPr>
      <w:r>
        <w:rPr>
          <w:rFonts w:ascii="Times New Roman"/>
          <w:b/>
          <w:i w:val="false"/>
          <w:color w:val="000000"/>
        </w:rPr>
        <w:t xml:space="preserve"> 
Статья 10</w:t>
      </w:r>
      <w:r>
        <w:br/>
      </w:r>
      <w:r>
        <w:rPr>
          <w:rFonts w:ascii="Times New Roman"/>
          <w:b/>
          <w:i w:val="false"/>
          <w:color w:val="000000"/>
        </w:rPr>
        <w:t>
Соотношение с другими международными договорами</w:t>
      </w:r>
    </w:p>
    <w:bookmarkEnd w:id="18"/>
    <w:bookmarkStart w:name="z44" w:id="19"/>
    <w:p>
      <w:pPr>
        <w:spacing w:after="0"/>
        <w:ind w:left="0"/>
        <w:jc w:val="both"/>
      </w:pPr>
      <w:r>
        <w:rPr>
          <w:rFonts w:ascii="Times New Roman"/>
          <w:b w:val="false"/>
          <w:i w:val="false"/>
          <w:color w:val="000000"/>
          <w:sz w:val="28"/>
        </w:rPr>
        <w:t>
      1. Настоящее Соглашение не затрагивает прав, обязательств и ответственности Договаривающихся Сторон, вытекающих из других международных договоров, в частности, в области защиты прав человека.</w:t>
      </w:r>
      <w:r>
        <w:br/>
      </w:r>
      <w:r>
        <w:rPr>
          <w:rFonts w:ascii="Times New Roman"/>
          <w:b w:val="false"/>
          <w:i w:val="false"/>
          <w:color w:val="000000"/>
          <w:sz w:val="28"/>
        </w:rPr>
        <w:t>
</w:t>
      </w:r>
      <w:r>
        <w:rPr>
          <w:rFonts w:ascii="Times New Roman"/>
          <w:b w:val="false"/>
          <w:i w:val="false"/>
          <w:color w:val="000000"/>
          <w:sz w:val="28"/>
        </w:rPr>
        <w:t>
      2. Настоящее Соглашение не затрагивает обязательств и обязанностей Венгрии, вытекающих из ее членства в Европейском Союзе. Положения настоящего Соглашения не могут цитироваться или интерпретироваться частично или в полном объеме, также как отменять, изменять или ущемлять каким-либо образом обязанность и ответственность Венгрии, вытекающие из Договора о присоединении от 16 апреля 2003 года, Договора о Европейском Союзе, Договора о функционировании Европейского Союза и в целом из законодательства Европейского Союза.</w:t>
      </w:r>
      <w:r>
        <w:br/>
      </w:r>
      <w:r>
        <w:rPr>
          <w:rFonts w:ascii="Times New Roman"/>
          <w:b w:val="false"/>
          <w:i w:val="false"/>
          <w:color w:val="000000"/>
          <w:sz w:val="28"/>
        </w:rPr>
        <w:t>
</w:t>
      </w:r>
      <w:r>
        <w:rPr>
          <w:rFonts w:ascii="Times New Roman"/>
          <w:b w:val="false"/>
          <w:i w:val="false"/>
          <w:color w:val="000000"/>
          <w:sz w:val="28"/>
        </w:rPr>
        <w:t>
      3. Настоящее Соглашение не применяется в случае экстрадиции и правовой помощи, направленной на передачу осужденных лиц между государствами Договаривающихся Сторон.</w:t>
      </w:r>
    </w:p>
    <w:bookmarkEnd w:id="19"/>
    <w:bookmarkStart w:name="z11" w:id="20"/>
    <w:p>
      <w:pPr>
        <w:spacing w:after="0"/>
        <w:ind w:left="0"/>
        <w:jc w:val="left"/>
      </w:pPr>
      <w:r>
        <w:rPr>
          <w:rFonts w:ascii="Times New Roman"/>
          <w:b/>
          <w:i w:val="false"/>
          <w:color w:val="000000"/>
        </w:rPr>
        <w:t xml:space="preserve"> 
Статья 11</w:t>
      </w:r>
      <w:r>
        <w:br/>
      </w:r>
      <w:r>
        <w:rPr>
          <w:rFonts w:ascii="Times New Roman"/>
          <w:b/>
          <w:i w:val="false"/>
          <w:color w:val="000000"/>
        </w:rPr>
        <w:t>
Заключительные положения</w:t>
      </w:r>
    </w:p>
    <w:bookmarkEnd w:id="20"/>
    <w:bookmarkStart w:name="z47" w:id="21"/>
    <w:p>
      <w:pPr>
        <w:spacing w:after="0"/>
        <w:ind w:left="0"/>
        <w:jc w:val="both"/>
      </w:pPr>
      <w:r>
        <w:rPr>
          <w:rFonts w:ascii="Times New Roman"/>
          <w:b w:val="false"/>
          <w:i w:val="false"/>
          <w:color w:val="000000"/>
          <w:sz w:val="28"/>
        </w:rPr>
        <w:t>
      1. Настоящее Соглашение заключается на неопределенный срок. Настоящее Соглашение вступает в силу на 30 (тридцатый) день с даты получения по дипломатическим каналам последнего письменного уведомления о выполнении Договаривающимися Сторонами внутри 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По взаимному согласию Договаривающихся Сторон в настоящее Соглашение могут быть внесены изменения и дополнения, являющиеся неотъемлемой частью настоящего Соглашения, которые оформляются отдельными протоколами и вступают в силу в соответствии с процедурой, изложенной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Каждая из Договаривающихся Сторон может прекратить действие настоящего Соглашения путем письменного уведомления другой Договаривающейся Стороны по дипломатическим каналам. Действие настоящего Соглашения прекращается на 60 (шестидесятый) день со дня получения такого уведомления другой Договаривающейся Стороной.</w:t>
      </w:r>
    </w:p>
    <w:bookmarkEnd w:id="21"/>
    <w:p>
      <w:pPr>
        <w:spacing w:after="0"/>
        <w:ind w:left="0"/>
        <w:jc w:val="both"/>
      </w:pPr>
      <w:r>
        <w:rPr>
          <w:rFonts w:ascii="Times New Roman"/>
          <w:b w:val="false"/>
          <w:i w:val="false"/>
          <w:color w:val="000000"/>
          <w:sz w:val="28"/>
        </w:rPr>
        <w:t>      Совершено в г. Будапеште 3 июня 2014 года в двух экземплярах, каждый на казахском, венгерском, и английском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обращаются к тексту на английском языке.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6"/>
        <w:gridCol w:w="1106"/>
        <w:gridCol w:w="6218"/>
      </w:tblGrid>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ВЕНГРИИ</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венгерском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