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f69" w14:textId="c536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2015 года № 326-V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создании на космодроме «Байконур» космического ракетного комплекса «Байтерек» от 22 декабря 2004 года, совершенный в Москве 9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 создании на космодроме "Байконур" космического ракетного</w:t>
      </w:r>
      <w:r>
        <w:br/>
      </w:r>
      <w:r>
        <w:rPr>
          <w:rFonts w:ascii="Times New Roman"/>
          <w:b/>
          <w:i w:val="false"/>
          <w:color w:val="000000"/>
        </w:rPr>
        <w:t>
комплекса "Байтерек" от 22 декабря 2004 года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