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28b38" w14:textId="b828b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в связи с вступлением во Всемирную торговую организацию</w:t>
      </w:r>
    </w:p>
    <w:p>
      <w:pPr>
        <w:spacing w:after="0"/>
        <w:ind w:left="0"/>
        <w:jc w:val="both"/>
      </w:pPr>
      <w:r>
        <w:rPr>
          <w:rFonts w:ascii="Times New Roman"/>
          <w:b w:val="false"/>
          <w:i w:val="false"/>
          <w:color w:val="000000"/>
          <w:sz w:val="28"/>
        </w:rPr>
        <w:t>Закон Республики Казахстан от 27 октября 2015 года № 365-V ЗРК</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p>
    <w:bookmarkEnd w:id="0"/>
    <w:bookmarkStart w:name="z2" w:id="1"/>
    <w:p>
      <w:pPr>
        <w:spacing w:after="0"/>
        <w:ind w:left="0"/>
        <w:jc w:val="both"/>
      </w:pP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 № 10, ст. 77; № 12, ст. 85; № 13, ст. 91; № 14, ст. 92; № 20, ст. 121; № 21-22, ст. 124; 2013 г., № 4, ст. 21; № 10-11, ст. 56; № 15, ст. 82; 2014 г., № 1, ст. 9; № 4-5, ст. 24; № 11, ст. 61, 69; № 14, ст. 84; № 19-I, 19-II, ст. 96; № 21, ст. 122; № 23, ст. 143; 2015 г., № 7, ст. 34; № 8, ст. 42, 45; № 13, ст. 68; № 15, ст. 78):</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1032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«Лицо, неправомерно использующее товарный знак, обязано:</w:t>
      </w:r>
      <w:r>
        <w:br/>
      </w:r>
      <w:r>
        <w:rPr>
          <w:rFonts w:ascii="Times New Roman"/>
          <w:b w:val="false"/>
          <w:i w:val="false"/>
          <w:color w:val="000000"/>
          <w:sz w:val="28"/>
        </w:rPr>
        <w:t>
      1) уничтожить товар, упаковку товара, на которых размещены незаконно используемый товарный знак, наименование места происхождения товара или обозначение, сходное с ним до степени смешения, за исключением оригинальных товаров с товарным знаком, нанесенным самим правообладателем. В тех случаях, когда введение таких товаров в оборот необходимо в общественных интересах, уничтожить с товара и его упаковки незаконно используемое изображение товарного знака, наименования места происхождения товара или обозначение, сходное с ним до степени смешения;</w:t>
      </w:r>
      <w:r>
        <w:br/>
      </w:r>
      <w:r>
        <w:rPr>
          <w:rFonts w:ascii="Times New Roman"/>
          <w:b w:val="false"/>
          <w:i w:val="false"/>
          <w:color w:val="000000"/>
          <w:sz w:val="28"/>
        </w:rPr>
        <w:t>
      2) удалить товарный знак или сходное с ним до степени смешения обозначение с материалов, которыми сопровождается выполнение работ или оказание услуг, в том числе с документации, рекламы, вывесок.»;</w:t>
      </w:r>
      <w:r>
        <w:br/>
      </w:r>
      <w:r>
        <w:rPr>
          <w:rFonts w:ascii="Times New Roman"/>
          <w:b w:val="false"/>
          <w:i w:val="false"/>
          <w:color w:val="000000"/>
          <w:sz w:val="28"/>
        </w:rPr>
        <w:t>
</w:t>
      </w:r>
      <w:r>
        <w:rPr>
          <w:rFonts w:ascii="Times New Roman"/>
          <w:b w:val="false"/>
          <w:i w:val="false"/>
          <w:color w:val="000000"/>
          <w:sz w:val="28"/>
        </w:rPr>
        <w:t>
      часть третью исключить.</w:t>
      </w:r>
    </w:p>
    <w:bookmarkEnd w:id="1"/>
    <w:bookmarkStart w:name="z6" w:id="2"/>
    <w:p>
      <w:pPr>
        <w:spacing w:after="0"/>
        <w:ind w:left="0"/>
        <w:jc w:val="both"/>
      </w:pPr>
      <w:r>
        <w:rPr>
          <w:rFonts w:ascii="Times New Roman"/>
          <w:b w:val="false"/>
          <w:i w:val="false"/>
          <w:color w:val="000000"/>
          <w:sz w:val="28"/>
        </w:rPr>
        <w:t>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 № 24, ст. 149, 152; 2011 г., № 1, ст. 2, 3; № 2, ст. 21; № 11, ст. 102; № 12, ст. 111; № 17, ст. 136; № 21, ст. 161; 2012 г., № 1, ст. 5; № 3, ст. 26; № 4, ст. 32; № 8, ст. 64; № 12, ст. 83; № 14, ст. 92, 95; № 15, ст. 97; № 21-22, ст. 124; 2013 г., № 1, ст. 3; № 5-6, ст. 30; № 7, ст. 36; № 9, ст. 51; № 12, ст. 57; № 13, ст. 62; № 14, ст. 72, 75; № 16, ст. 83; 2014 г., № 1, ст. 4; № 7, ст. 37; № 10, ст. 52; № 11, ст. 65; № 14, ст. 84, 86; № 16, ст. 90; № 19-I, 19-II, ст. 96; № 21, ст. 122; № 23, ст. 143; 2015 г., № 1, ст. 2; № 7, cт. 33; № 10, cт. 50):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71</w:t>
      </w:r>
      <w:r>
        <w:rPr>
          <w:rFonts w:ascii="Times New Roman"/>
          <w:b w:val="false"/>
          <w:i w:val="false"/>
          <w:color w:val="000000"/>
          <w:sz w:val="28"/>
        </w:rPr>
        <w:t xml:space="preserve"> дополнить пунктами 19, 20 и 21 следующего содержания:</w:t>
      </w:r>
      <w:r>
        <w:br/>
      </w:r>
      <w:r>
        <w:rPr>
          <w:rFonts w:ascii="Times New Roman"/>
          <w:b w:val="false"/>
          <w:i w:val="false"/>
          <w:color w:val="000000"/>
          <w:sz w:val="28"/>
        </w:rPr>
        <w:t>
      «19. Государственной экспертной организацией в сфере обращения лекарственных средств, изделий медицинского назначения и медицинской техники и государственным органом в сфере обращения лекарственных средств, изделий медицинского назначения и медицинской техники не допускаются без согласия заявителя разглашение и использование в коммерческих целях предоставленной для государственной регистрации лекарственных средств конфиденциальной информации, содержащейся в заявлении о государственной регистрации, материалах экспертизы лекарственного средства, а также регистрационном досье лекарственного средства, содержащего новые химические вещества, в течение шести лет со дня государственной регистрации лекарственного средства.</w:t>
      </w:r>
      <w:r>
        <w:br/>
      </w:r>
      <w:r>
        <w:rPr>
          <w:rFonts w:ascii="Times New Roman"/>
          <w:b w:val="false"/>
          <w:i w:val="false"/>
          <w:color w:val="000000"/>
          <w:sz w:val="28"/>
        </w:rPr>
        <w:t>
      20. Предусмотренные в пункте 19 настоящей статьи положения, не допускающие разглашения и использования в коммерческих целях конфиденциальной информации, не распространяются на:</w:t>
      </w:r>
      <w:r>
        <w:br/>
      </w:r>
      <w:r>
        <w:rPr>
          <w:rFonts w:ascii="Times New Roman"/>
          <w:b w:val="false"/>
          <w:i w:val="false"/>
          <w:color w:val="000000"/>
          <w:sz w:val="28"/>
        </w:rPr>
        <w:t>
      1) физических или юридических лиц, которым была выдана принудительная лицензия на использование лекарственного средства в соответствии с </w:t>
      </w:r>
      <w:r>
        <w:rPr>
          <w:rFonts w:ascii="Times New Roman"/>
          <w:b w:val="false"/>
          <w:i w:val="false"/>
          <w:color w:val="000000"/>
          <w:sz w:val="28"/>
        </w:rPr>
        <w:t>Патентным законом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2) использование, производство, импорт, экспорт или распространение лекарственного средства в некоммерческих целях.</w:t>
      </w:r>
      <w:r>
        <w:br/>
      </w:r>
      <w:r>
        <w:rPr>
          <w:rFonts w:ascii="Times New Roman"/>
          <w:b w:val="false"/>
          <w:i w:val="false"/>
          <w:color w:val="000000"/>
          <w:sz w:val="28"/>
        </w:rPr>
        <w:t>
      21. На основании решения суда допускаются без согласия заявителя разглашение и использование информации, указанной в пункте 19 настоящей статьи, при наличии одного из следующих случаев:</w:t>
      </w:r>
      <w:r>
        <w:br/>
      </w:r>
      <w:r>
        <w:rPr>
          <w:rFonts w:ascii="Times New Roman"/>
          <w:b w:val="false"/>
          <w:i w:val="false"/>
          <w:color w:val="000000"/>
          <w:sz w:val="28"/>
        </w:rPr>
        <w:t>
      1) если поставки лекарственного средства недостаточны для удовлетворения потребностей населения в течение двенадцати месяцев со дня регистрации в Республике Казахстан;</w:t>
      </w:r>
      <w:r>
        <w:br/>
      </w:r>
      <w:r>
        <w:rPr>
          <w:rFonts w:ascii="Times New Roman"/>
          <w:b w:val="false"/>
          <w:i w:val="false"/>
          <w:color w:val="000000"/>
          <w:sz w:val="28"/>
        </w:rPr>
        <w:t>
      2) необходимости защиты здоровья населения при чрезвычайных ситуациях либо в целях обеспечения национальной безопасности;</w:t>
      </w:r>
      <w:r>
        <w:br/>
      </w:r>
      <w:r>
        <w:rPr>
          <w:rFonts w:ascii="Times New Roman"/>
          <w:b w:val="false"/>
          <w:i w:val="false"/>
          <w:color w:val="000000"/>
          <w:sz w:val="28"/>
        </w:rPr>
        <w:t>
      3) выявления действий, нарушающих требования законодательства Республики Казахстан в области защиты конкуренции.».</w:t>
      </w:r>
    </w:p>
    <w:bookmarkEnd w:id="2"/>
    <w:bookmarkStart w:name="z8" w:id="3"/>
    <w:p>
      <w:pPr>
        <w:spacing w:after="0"/>
        <w:ind w:left="0"/>
        <w:jc w:val="both"/>
      </w:pPr>
      <w:r>
        <w:rPr>
          <w:rFonts w:ascii="Times New Roman"/>
          <w:b w:val="false"/>
          <w:i w:val="false"/>
          <w:color w:val="000000"/>
          <w:sz w:val="28"/>
        </w:rPr>
        <w:t>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 11, ст. 52; № 14, ст. 71; № 15, ст. 78; № 16, ст. 79):</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158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158. Незаконное использование чужого товарного знака,</w:t>
      </w:r>
      <w:r>
        <w:br/>
      </w:r>
      <w:r>
        <w:rPr>
          <w:rFonts w:ascii="Times New Roman"/>
          <w:b w:val="false"/>
          <w:i w:val="false"/>
          <w:color w:val="000000"/>
          <w:sz w:val="28"/>
        </w:rPr>
        <w:t>
                   знака обслуживания, наименования места</w:t>
      </w:r>
      <w:r>
        <w:br/>
      </w:r>
      <w:r>
        <w:rPr>
          <w:rFonts w:ascii="Times New Roman"/>
          <w:b w:val="false"/>
          <w:i w:val="false"/>
          <w:color w:val="000000"/>
          <w:sz w:val="28"/>
        </w:rPr>
        <w:t>
                   происхождения товара или фирменного наименования</w:t>
      </w:r>
      <w:r>
        <w:br/>
      </w:r>
      <w:r>
        <w:rPr>
          <w:rFonts w:ascii="Times New Roman"/>
          <w:b w:val="false"/>
          <w:i w:val="false"/>
          <w:color w:val="000000"/>
          <w:sz w:val="28"/>
        </w:rPr>
        <w:t>
      Незаконное использование чужого товарного знака, знака обслуживания или наименования места происхождения товара или сходных с ним до степени смешения обозначений для однородных товаров или услуг, а также незаконное использование чужого фирменного наименования, если эти действия не содержат признаков уголовно наказуемого деяния, –</w:t>
      </w:r>
      <w:r>
        <w:br/>
      </w:r>
      <w:r>
        <w:rPr>
          <w:rFonts w:ascii="Times New Roman"/>
          <w:b w:val="false"/>
          <w:i w:val="false"/>
          <w:color w:val="000000"/>
          <w:sz w:val="28"/>
        </w:rPr>
        <w:t>
      влекут штраф на физических лиц в размере тридцати, на субъектов малого предпринимательства – в размере сорока,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конфискацией товаров, содержащих незаконное изображение товарного знака, знака обслуживания, наименование места происхождения товара или сходных с ним до степени смешения обозначений для однородных товаров или услуг.</w:t>
      </w:r>
      <w:r>
        <w:br/>
      </w:r>
      <w:r>
        <w:rPr>
          <w:rFonts w:ascii="Times New Roman"/>
          <w:b w:val="false"/>
          <w:i w:val="false"/>
          <w:color w:val="000000"/>
          <w:sz w:val="28"/>
        </w:rPr>
        <w:t>
      Примечание. Конфискованные в соответствии с настоящей статьей товары подлежат уничтожению в порядке, предусмотренном </w:t>
      </w:r>
      <w:r>
        <w:rPr>
          <w:rFonts w:ascii="Times New Roman"/>
          <w:b w:val="false"/>
          <w:i w:val="false"/>
          <w:color w:val="000000"/>
          <w:sz w:val="28"/>
        </w:rPr>
        <w:t>статьей 795</w:t>
      </w:r>
      <w:r>
        <w:rPr>
          <w:rFonts w:ascii="Times New Roman"/>
          <w:b w:val="false"/>
          <w:i w:val="false"/>
          <w:color w:val="000000"/>
          <w:sz w:val="28"/>
        </w:rPr>
        <w:t xml:space="preserve"> настоящего Кодекса, за исключением оригинальных товаров с товарным знаком, нанесенным самим правообладателем, или случаев необходимости их введения в оборот в общественных интересах.».</w:t>
      </w:r>
    </w:p>
    <w:bookmarkEnd w:id="3"/>
    <w:bookmarkStart w:name="z10" w:id="4"/>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1999 года «Патентный закон Республики Казахстан» (Ведомости Парламента Республики Казахстан, 1999 г., № 20, ст. 718; 2004 г., № 17, ст. 100; 2005 г., № 21-22, ст. 87; 2007 г., № 5-6, ст. 37; 2009 г., № 15-16, ст. 75; 2011 г., № 11, ст. 102; 2012 г., № 2, ст. 13; № 14, ст. 95; 2014 г., № 19-I, 19-II, ст. 96; 2015 г., № 7, cт. 34):</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4</w:t>
      </w:r>
      <w:r>
        <w:rPr>
          <w:rFonts w:ascii="Times New Roman"/>
          <w:b w:val="false"/>
          <w:i w:val="false"/>
          <w:color w:val="000000"/>
          <w:sz w:val="28"/>
        </w:rPr>
        <w:t xml:space="preserve"> статьи 11 изложить в следующей редакции:</w:t>
      </w:r>
      <w:r>
        <w:br/>
      </w:r>
      <w:r>
        <w:rPr>
          <w:rFonts w:ascii="Times New Roman"/>
          <w:b w:val="false"/>
          <w:i w:val="false"/>
          <w:color w:val="000000"/>
          <w:sz w:val="28"/>
        </w:rPr>
        <w:t>
      «4. При неиспользовании патентообладателем объекта промышленной собственности и его отказе от заключения лицензионного договора на приемлемых коммерческих условиях в течение девяноста календарных дней со дня запроса любое лицо вправе обратиться в суд с заявлением о предоставлении ему принудительной неисключительной лицензии, если объект промышленной собственности не был непрерывно использован после первой публикации сведений о выдаче охранного документа на объект промышленной собственности в течение любых трех лет, предшествующих дате подачи такого заявления. Если патентообладатель не докажет, что неиспользование обусловлено правомерными причинами, суд предоставляет указанную лицензию с определением пределов использования, сроков, размера и порядка платежей. Размер платежей должен быть установлен не ниже рыночной цены лицензии, определенной в соответствии с установившейся практикой.</w:t>
      </w:r>
      <w:r>
        <w:br/>
      </w:r>
      <w:r>
        <w:rPr>
          <w:rFonts w:ascii="Times New Roman"/>
          <w:b w:val="false"/>
          <w:i w:val="false"/>
          <w:color w:val="000000"/>
          <w:sz w:val="28"/>
        </w:rPr>
        <w:t>
      Принудительная неисключительная лицензия также выдается в случаях:</w:t>
      </w:r>
      <w:r>
        <w:br/>
      </w:r>
      <w:r>
        <w:rPr>
          <w:rFonts w:ascii="Times New Roman"/>
          <w:b w:val="false"/>
          <w:i w:val="false"/>
          <w:color w:val="000000"/>
          <w:sz w:val="28"/>
        </w:rPr>
        <w:t>
      1) необходимости обеспечения национальной безопасности или охраны здоровья населения;</w:t>
      </w:r>
      <w:r>
        <w:br/>
      </w:r>
      <w:r>
        <w:rPr>
          <w:rFonts w:ascii="Times New Roman"/>
          <w:b w:val="false"/>
          <w:i w:val="false"/>
          <w:color w:val="000000"/>
          <w:sz w:val="28"/>
        </w:rPr>
        <w:t>
      2) злоупотребления патентообладателем своими исключительными правами, содействия или непрепятствования злоупотреблению такими исключительными правами другим лицом с его согласия.</w:t>
      </w:r>
      <w:r>
        <w:br/>
      </w:r>
      <w:r>
        <w:rPr>
          <w:rFonts w:ascii="Times New Roman"/>
          <w:b w:val="false"/>
          <w:i w:val="false"/>
          <w:color w:val="000000"/>
          <w:sz w:val="28"/>
        </w:rPr>
        <w:t>
      Предоставление в соответствии с положениями настоящего пункта принудительной неисключительной лицензии на использование изобретения, относящегося к технологии полупроводников, допускается исключительно для его некоммерческого использования в государственных и общественных интересах или изменения положения, которое в судебном порядке признано нарушающим требования законодательства Республики Казахстан в области защиты конкуренции.</w:t>
      </w:r>
      <w:r>
        <w:br/>
      </w:r>
      <w:r>
        <w:rPr>
          <w:rFonts w:ascii="Times New Roman"/>
          <w:b w:val="false"/>
          <w:i w:val="false"/>
          <w:color w:val="000000"/>
          <w:sz w:val="28"/>
        </w:rPr>
        <w:t>
      Любая принудительная неисключительная лицензия должна быть выдана в первую очередь для обеспечения потребностей внутреннего рынка Республики Казахстан, за исключением случаев, когда такая лицензия испрашивается на лекарственное средство или процесс изготовления лекарственного средства для целей экспорта запатентованного лекарственного средства или лекарственного средства, полученного посредством запатентованного процесса на территорию, на которой отсутствуют или являются недостаточными производственные средства, в соответствии с международными договорами, ратифицированными Республикой Казахстан.</w:t>
      </w:r>
      <w:r>
        <w:br/>
      </w:r>
      <w:r>
        <w:rPr>
          <w:rFonts w:ascii="Times New Roman"/>
          <w:b w:val="false"/>
          <w:i w:val="false"/>
          <w:color w:val="000000"/>
          <w:sz w:val="28"/>
        </w:rPr>
        <w:t>
      Право на использование указанного объекта промышленной собственности может быть передано лицом, которому предоставлена принудительная неисключительная лицензия, другому лицу только совместно с соответствующим производством, на котором этот объект используется.</w:t>
      </w:r>
      <w:r>
        <w:br/>
      </w:r>
      <w:r>
        <w:rPr>
          <w:rFonts w:ascii="Times New Roman"/>
          <w:b w:val="false"/>
          <w:i w:val="false"/>
          <w:color w:val="000000"/>
          <w:sz w:val="28"/>
        </w:rPr>
        <w:t>
      Принудительная неисключительная лицензия подлежит отмене судом в случае прекращения действия обстоятельств, явившихся причиной ее выдачи.»;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2)</w:t>
      </w:r>
      <w:r>
        <w:rPr>
          <w:rFonts w:ascii="Times New Roman"/>
          <w:b w:val="false"/>
          <w:i w:val="false"/>
          <w:color w:val="000000"/>
          <w:sz w:val="28"/>
        </w:rPr>
        <w:t xml:space="preserve"> статьи 12 изложить в следующей редакции:</w:t>
      </w:r>
      <w:r>
        <w:br/>
      </w:r>
      <w:r>
        <w:rPr>
          <w:rFonts w:ascii="Times New Roman"/>
          <w:b w:val="false"/>
          <w:i w:val="false"/>
          <w:color w:val="000000"/>
          <w:sz w:val="28"/>
        </w:rPr>
        <w:t>
      «2) проведение научного исследования или эксперимента над средством, содержащим охраняемый объект промышленной собственности, если целью такого научного исследования или эксперимента не является получение дохода;».</w:t>
      </w:r>
    </w:p>
    <w:bookmarkEnd w:id="4"/>
    <w:bookmarkStart w:name="z12" w:id="5"/>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1999 года «О товарных знаках, знаках обслуживания и наименованиях мест происхождения товаров» (Ведомости Парламента Республики Казахстан, 1999 г., № 21, ст. 776; 2004 г., № 17, ст. 100; 2005 г., № 21-22, ст. 87; 2007 г., № 5-6, ст. 37; 2011 г., № 11, ст. 102; 2012 г., № 2, ст. 13; № 14, ст. 95; 2015 г., № 7, cт. 34):</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44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уничтожить товар, упаковку товара, на которых размещены незаконно используемые товарный знак, наименование места происхождения товара или обозначение, сходное с ними до степени смешения, за исключением оригинальных товаров с товарным знаком, нанесенным самим правообладателем. В тех случаях, когда введение таких товаров в оборот необходимо в общественных интересах, уничтожить с товара и его упаковки незаконно используемые изображения товарного знака, наименование места происхождения товара или обозначение, сходное с ними до степени смешения;»;</w:t>
      </w:r>
      <w:r>
        <w:br/>
      </w:r>
      <w:r>
        <w:rPr>
          <w:rFonts w:ascii="Times New Roman"/>
          <w:b w:val="false"/>
          <w:i w:val="false"/>
          <w:color w:val="000000"/>
          <w:sz w:val="28"/>
        </w:rPr>
        <w:t>
</w:t>
      </w:r>
      <w:r>
        <w:rPr>
          <w:rFonts w:ascii="Times New Roman"/>
          <w:b w:val="false"/>
          <w:i w:val="false"/>
          <w:color w:val="000000"/>
          <w:sz w:val="28"/>
        </w:rPr>
        <w:t>
      дополнить подпунктом 3) следующего содержания:</w:t>
      </w:r>
      <w:r>
        <w:br/>
      </w:r>
      <w:r>
        <w:rPr>
          <w:rFonts w:ascii="Times New Roman"/>
          <w:b w:val="false"/>
          <w:i w:val="false"/>
          <w:color w:val="000000"/>
          <w:sz w:val="28"/>
        </w:rPr>
        <w:t>
      «3) удалить товарный знак или сходное с ним до степени смешения обозначение с материалов, которыми сопровождается выполнение работ или оказание услуг, в том числе с документации, рекламы, вывесок.».</w:t>
      </w:r>
    </w:p>
    <w:bookmarkEnd w:id="5"/>
    <w:bookmarkStart w:name="z16" w:id="6"/>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занятости населения» (Ведомости Парламента Республики Казахстан, 2001 г., № 3, ст. 18; 2004 г., № 2, ст. 10; 2005 г., № 7-8, ст. 19; № 17-18, ст. 76; 2006 г., № 3, ст. 22; № 10, ст. 52; 2007 г., № 2, ст. 14, 18; № 3, ст. 20; № 8, ст. 52; № 9, ст. 67; № 15, ст. 106; № 20, ст. 152; 2009 г., № 1, ст. 4; № 9-10, ст. 50; № 18, ст. 84; 2010 г., № 5, ст. 23; № 8, ст. 41; № 24, ст. 149; 2011 г., № 1, ст. 2; № 2, ст. 21; № 10, ст. 86; № 11, ст. 102; № 12, ст. 111; № 16, ст. 128; 2012 г., № 2, ст. 11, 14; № 5, ст. 35; № 8, ст. 64; № 13, ст. 91; № 15, ст. 97; № 20, ст. 121; 2013 г., № 1, ст. 3; № 9, ст. 51; № 10-11, ст. 56; № 14, ст. 72, 75; № 21-22, ст. 114; 2014 г., № 1, ст. 4; № 11, ст. 63, 64; № 19-I, 19-II, ст. 96; № 21, ст. 118, 122; № 23, ст. 143):</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15-1) следующего содержания:</w:t>
      </w:r>
      <w:r>
        <w:br/>
      </w:r>
      <w:r>
        <w:rPr>
          <w:rFonts w:ascii="Times New Roman"/>
          <w:b w:val="false"/>
          <w:i w:val="false"/>
          <w:color w:val="000000"/>
          <w:sz w:val="28"/>
        </w:rPr>
        <w:t>
      «15-1) внутрикорпоративный перевод – временный на срок, определенный трудовым договором, но не более трех лет, с правом продления на один год перевод иностранца или лица без гражданства, осуществляющего трудовую деятельность на должности руководителя, менеджера или специалиста в юридическом лице, учрежденном на территории страны-члена Всемирной торговой организации, находящемся и действующем за пределами территории Республики Казахстан, в филиалы, дочерние организации, представительства данного юридического лица, учрежденные на территории Республики Казахстан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подпункт 5-1)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«5-1) выдачи разрешений в пределах квоты, распределенной центральным исполнительным органом,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административно-территориальной единицы либо в рамках внутрикорпоративного перевода вне квоты, а также приостановки и отзыва указанных разрешений;»;</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Нормы настоящего Закона о ежегодном квотировании иностранной рабочей силы не распространяются на иностранцев и лиц без гражданства, осуществляющих трудовую деятельность на территории Республики Казахстан в рамках внутрикорпоративного перевода в секторах экономики, определяемых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«Условия и порядок выдачи разрешений работодателям на привлечение иностранной рабочей силы, переводимой в рамках внутрикорпоративного перевода, определяются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пунктами 6, 7, 8 и 9 следующего содержания:</w:t>
      </w:r>
      <w:r>
        <w:br/>
      </w:r>
      <w:r>
        <w:rPr>
          <w:rFonts w:ascii="Times New Roman"/>
          <w:b w:val="false"/>
          <w:i w:val="false"/>
          <w:color w:val="000000"/>
          <w:sz w:val="28"/>
        </w:rPr>
        <w:t>
      «6. Работодатели, привлекающие иностранцев или лиц без гражданства в рамках внутрикорпоративного перевода, в течение десяти календарных дней после их въезда на территорию Республики Казахстан в письменном виде направляют в местный исполнительный орган информацию по ним, включающую:</w:t>
      </w:r>
      <w:r>
        <w:br/>
      </w:r>
      <w:r>
        <w:rPr>
          <w:rFonts w:ascii="Times New Roman"/>
          <w:b w:val="false"/>
          <w:i w:val="false"/>
          <w:color w:val="000000"/>
          <w:sz w:val="28"/>
        </w:rPr>
        <w:t>
      1) количество, наименования организации и страны, из которых они переводятся;</w:t>
      </w:r>
      <w:r>
        <w:br/>
      </w:r>
      <w:r>
        <w:rPr>
          <w:rFonts w:ascii="Times New Roman"/>
          <w:b w:val="false"/>
          <w:i w:val="false"/>
          <w:color w:val="000000"/>
          <w:sz w:val="28"/>
        </w:rPr>
        <w:t>
      2) фамилии, имена, отчества (если они указаны в документах, удостоверяющих личность);</w:t>
      </w:r>
      <w:r>
        <w:br/>
      </w:r>
      <w:r>
        <w:rPr>
          <w:rFonts w:ascii="Times New Roman"/>
          <w:b w:val="false"/>
          <w:i w:val="false"/>
          <w:color w:val="000000"/>
          <w:sz w:val="28"/>
        </w:rPr>
        <w:t>
      3) уровень образования, квалификацию, профессию и опыт работы каждого;</w:t>
      </w:r>
      <w:r>
        <w:br/>
      </w:r>
      <w:r>
        <w:rPr>
          <w:rFonts w:ascii="Times New Roman"/>
          <w:b w:val="false"/>
          <w:i w:val="false"/>
          <w:color w:val="000000"/>
          <w:sz w:val="28"/>
        </w:rPr>
        <w:t>
      4) срок осуществления трудовой деятельности.</w:t>
      </w:r>
      <w:r>
        <w:br/>
      </w:r>
      <w:r>
        <w:rPr>
          <w:rFonts w:ascii="Times New Roman"/>
          <w:b w:val="false"/>
          <w:i w:val="false"/>
          <w:color w:val="000000"/>
          <w:sz w:val="28"/>
        </w:rPr>
        <w:t>
      7. Иностранцы или лица без гражданства, переведенные в рамках внутрикорпоративного перевода, осуществляют временную трудовую деятельность в соответствии с целями пребывания и обязаны выехать из страны после завершения срока, указанного в трудовом договоре, не превышающего трех лет, с возможным продлением на один год.</w:t>
      </w:r>
      <w:r>
        <w:br/>
      </w:r>
      <w:r>
        <w:rPr>
          <w:rFonts w:ascii="Times New Roman"/>
          <w:b w:val="false"/>
          <w:i w:val="false"/>
          <w:color w:val="000000"/>
          <w:sz w:val="28"/>
        </w:rPr>
        <w:t>
      8. Внутрикорпоративный перевод менеджеров и специалистов осуществляется с учетом соблюдения процентного отношения численности иностранных работников к количеству казахстанских кадров, определяемому центральным исполнительным органом.</w:t>
      </w:r>
      <w:r>
        <w:br/>
      </w:r>
      <w:r>
        <w:rPr>
          <w:rFonts w:ascii="Times New Roman"/>
          <w:b w:val="false"/>
          <w:i w:val="false"/>
          <w:color w:val="000000"/>
          <w:sz w:val="28"/>
        </w:rPr>
        <w:t>
      9. Местные исполнительные органы ведут учет иностранцев и лиц без гражданства, работающих в рамках внутрикорпоративного перевода.».</w:t>
      </w:r>
    </w:p>
    <w:bookmarkEnd w:id="6"/>
    <w:bookmarkStart w:name="z23" w:id="7"/>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 (Ведомости Парламента Республики Казахстан, 2003 г., № 10, ст. 55; № 21-22, ст. 160; 2004 г., № 23, ст. 140; 2005 г., № 14, ст. 58; 2006 г., № 10, ст. 52; № 16, ст. 99; 2007 г., № 4, ст. 28, 33; № 9, ст. 67; № 20, ст. 153; 2008 г., № 13-14, ст. 56; № 17-18, ст. 72; № 21, ст. 97; 2009 г., № 2-3, ст. 18; № 17, ст. 81; № 24, ст. 133; 2010 г., № 5, ст. 23; 2011 г., № 2, ст. 21; № 3, ст. 32; № 5, ст. 43; № 6, ст. 50; № 24, ст. 196; 2012 г., № 2, ст. 11, 14; № 4, ст. 30; № 13, ст. 91; № 21-22, ст. 124; 2013 г., № 10-11, ст. 56; № 15, ст. 81; 2014 г., № 4-5, ст. 24; № 6, ст. 27; № 10, ст. 52; № 11, ст. 63; № 16, ст. 90; № 23, ст. 143; 2015 г., № 8, cт. 42, 45):</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34-1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целях мониторинга развития отечественной промышленности предоставляют информацию по местному содержанию в закупках товаров, работ и услуг в уполномоченный орган в области государственной поддержки индустриально-инновационной деятельности по форме и в сроки, установленные им.».</w:t>
      </w:r>
    </w:p>
    <w:bookmarkEnd w:id="7"/>
    <w:bookmarkStart w:name="z27" w:id="8"/>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«О недрах и недропользовании» (Ведомости Парламента Республики Казахстан, 2010 г., № 12, ст. 60; 2011 г., № 1, ст. 2; № 11, ст. 102; № 12, ст. 111; 2012 г., № 2, ст. 11, 14; № 3, ст. 21; № 4, ст. 30; № 6, ст. 46; № 8, ст. 64; № 11, ст. 80; № 15, ст. 97; № 23-24, ст. 125; 2013 г., № 9, ст. 51; № 14, ст. 75; № 15, ст. 81; 2014 г., № 4-5, ст. 24; № 7, ст. 37; № 10, ст. 52; № 19-I, 19-II, ст. 96; № 21, ст. 122; № 23, ст. 143; № 24, ст. 145; 2015 г., № 8, ст. 45; № 11, cт. 52, 57):</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«34) местное содержание в работе (услуге) – доля общей годовой суммы платежей (затрат) по всем договорам закупок работ (услуг), которые были выплачены казахстанским производителям работ (услуг) за выполнение работ (оказание услуг), за вычетом любой суммы, которая была выплачена за выполнение работы (оказание услуги) на основе договора субподряда на любом уровне организациям, не являющимся казахстанскими производителями работ (услуг);»;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 подпункт 7) </w:t>
      </w:r>
      <w:r>
        <w:rPr>
          <w:rFonts w:ascii="Times New Roman"/>
          <w:b w:val="false"/>
          <w:i w:val="false"/>
          <w:color w:val="000000"/>
          <w:sz w:val="28"/>
        </w:rPr>
        <w:t>пункта 2</w:t>
      </w:r>
      <w:r>
        <w:rPr>
          <w:rFonts w:ascii="Times New Roman"/>
          <w:b w:val="false"/>
          <w:i w:val="false"/>
          <w:color w:val="000000"/>
          <w:sz w:val="28"/>
        </w:rPr>
        <w:t xml:space="preserve"> статьи 47 изложить в следующей редакции:</w:t>
      </w:r>
      <w:r>
        <w:br/>
      </w:r>
      <w:r>
        <w:rPr>
          <w:rFonts w:ascii="Times New Roman"/>
          <w:b w:val="false"/>
          <w:i w:val="false"/>
          <w:color w:val="000000"/>
          <w:sz w:val="28"/>
        </w:rPr>
        <w:t>
      «7) минимальный размер местного содержания в работах (услугах), который не должен превышать пятьдесят процентов;»;</w:t>
      </w:r>
      <w:r>
        <w:br/>
      </w:r>
      <w:r>
        <w:rPr>
          <w:rFonts w:ascii="Times New Roman"/>
          <w:b w:val="false"/>
          <w:i w:val="false"/>
          <w:color w:val="000000"/>
          <w:sz w:val="28"/>
        </w:rPr>
        <w:t>
</w:t>
      </w:r>
      <w:r>
        <w:rPr>
          <w:rFonts w:ascii="Times New Roman"/>
          <w:b w:val="false"/>
          <w:i w:val="false"/>
          <w:color w:val="000000"/>
          <w:sz w:val="28"/>
        </w:rPr>
        <w:t>
      3) подпункт 8) части первой </w:t>
      </w:r>
      <w:r>
        <w:rPr>
          <w:rFonts w:ascii="Times New Roman"/>
          <w:b w:val="false"/>
          <w:i w:val="false"/>
          <w:color w:val="000000"/>
          <w:sz w:val="28"/>
        </w:rPr>
        <w:t>статьи 47-1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размер местного содержания в работах (услугах), который не должен превышать пятьдесят процентов;»;</w:t>
      </w:r>
      <w:r>
        <w:br/>
      </w:r>
      <w:r>
        <w:rPr>
          <w:rFonts w:ascii="Times New Roman"/>
          <w:b w:val="false"/>
          <w:i w:val="false"/>
          <w:color w:val="000000"/>
          <w:sz w:val="28"/>
        </w:rPr>
        <w:t>
</w:t>
      </w:r>
      <w:r>
        <w:rPr>
          <w:rFonts w:ascii="Times New Roman"/>
          <w:b w:val="false"/>
          <w:i w:val="false"/>
          <w:color w:val="000000"/>
          <w:sz w:val="28"/>
        </w:rPr>
        <w:t>
      4) подпункт 6)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50 изложить в следующей редакции:</w:t>
      </w:r>
      <w:r>
        <w:br/>
      </w:r>
      <w:r>
        <w:rPr>
          <w:rFonts w:ascii="Times New Roman"/>
          <w:b w:val="false"/>
          <w:i w:val="false"/>
          <w:color w:val="000000"/>
          <w:sz w:val="28"/>
        </w:rPr>
        <w:t>
      «6) обязательства по местному содержанию в работах (услугах), необходимых для выполнения работ по контракту;»;</w:t>
      </w:r>
      <w:r>
        <w:br/>
      </w:r>
      <w:r>
        <w:rPr>
          <w:rFonts w:ascii="Times New Roman"/>
          <w:b w:val="false"/>
          <w:i w:val="false"/>
          <w:color w:val="000000"/>
          <w:sz w:val="28"/>
        </w:rPr>
        <w:t>
</w:t>
      </w:r>
      <w:r>
        <w:rPr>
          <w:rFonts w:ascii="Times New Roman"/>
          <w:b w:val="false"/>
          <w:i w:val="false"/>
          <w:color w:val="000000"/>
          <w:sz w:val="28"/>
        </w:rPr>
        <w:t>
      5) подпункт 2)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58 изложить в следующей редакции:</w:t>
      </w:r>
      <w:r>
        <w:br/>
      </w:r>
      <w:r>
        <w:rPr>
          <w:rFonts w:ascii="Times New Roman"/>
          <w:b w:val="false"/>
          <w:i w:val="false"/>
          <w:color w:val="000000"/>
          <w:sz w:val="28"/>
        </w:rPr>
        <w:t>
      «2) размеры местного содержания в кадрах, закупаемых работах (услугах);»;</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подпункт 1)</w:t>
      </w:r>
      <w:r>
        <w:rPr>
          <w:rFonts w:ascii="Times New Roman"/>
          <w:b w:val="false"/>
          <w:i w:val="false"/>
          <w:color w:val="000000"/>
          <w:sz w:val="28"/>
        </w:rPr>
        <w:t xml:space="preserve"> части первой пункта 3 статьи 60 изложить в следующей редакции:</w:t>
      </w:r>
      <w:r>
        <w:br/>
      </w:r>
      <w:r>
        <w:rPr>
          <w:rFonts w:ascii="Times New Roman"/>
          <w:b w:val="false"/>
          <w:i w:val="false"/>
          <w:color w:val="000000"/>
          <w:sz w:val="28"/>
        </w:rPr>
        <w:t>
      «1) размер местного содержания в работах (услугах) и кадрах;»;</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статье 61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части третью, четвертую и шестую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«Контракт должен также содержать особые условия в отношении обязательств: по размеру и условиям выплаты подписного бонуса; по размеру и условиям расходов на социально-экономическое развитие региона и развитие его инфраструктуры; по местному содержанию в кадрах; по размеру расходов, направляемых на обучение, повышение квалификации и переподготовку работников, являющихся гражданами Республики Казахстан, задействованных при исполнении контракта, и (или) обучение граждан Республики Казахстан по перечню специальностей, согласованному с компетентным органом; по местному содержанию в работах (услугах); по обеспечению равных условий оплаты труда для казахстанского персонала по отношению к привлеченному иностранному персоналу, включая персонал, занятый на подрядных работах; по ликвидационному фонду; по размеру расходов, установленных настоящим Законом, на научно-исследовательские, научно-технические и опытно-конструкторские работы на территории Республики Казахстан.</w:t>
      </w:r>
      <w:r>
        <w:br/>
      </w:r>
      <w:r>
        <w:rPr>
          <w:rFonts w:ascii="Times New Roman"/>
          <w:b w:val="false"/>
          <w:i w:val="false"/>
          <w:color w:val="000000"/>
          <w:sz w:val="28"/>
        </w:rPr>
        <w:t>
      Обязательства по привлечению казахстанских кадров должны содержать процентное отношение от общего количества привлекаемых к работам кадров, включая персонал, занятый на подрядных работах, в том числе по годам. Обязательства по размеру местного содержания в работах (услугах) должны содержать процентное отношение от общего количества закупаемых работ (услуг).»;</w:t>
      </w:r>
      <w:r>
        <w:br/>
      </w:r>
      <w:r>
        <w:rPr>
          <w:rFonts w:ascii="Times New Roman"/>
          <w:b w:val="false"/>
          <w:i w:val="false"/>
          <w:color w:val="000000"/>
          <w:sz w:val="28"/>
        </w:rPr>
        <w:t>
      «Условия контракта должны содержать размеры неустойки (штрафов, пени) за неисполнение, ненадлежащее исполнение недропользователем принятых им обязательств, в том числе по местному содержанию в работах, услугах и кадрах, по платежам неналогового характера, предусмотренным контрактом.»;</w:t>
      </w:r>
      <w:r>
        <w:br/>
      </w:r>
      <w:r>
        <w:rPr>
          <w:rFonts w:ascii="Times New Roman"/>
          <w:b w:val="false"/>
          <w:i w:val="false"/>
          <w:color w:val="000000"/>
          <w:sz w:val="28"/>
        </w:rPr>
        <w:t>
</w:t>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Контракт, заключенный до 1 января 2015 года, может также содержать особые условия в отношении обязательств по местному содержанию в товарах, а также размеры неустойки (штрафов, пени) за неисполнение, ненадлежащее исполнение недропользователем принятых им обязательств по местному содержанию в товарах.</w:t>
      </w:r>
      <w:r>
        <w:br/>
      </w:r>
      <w:r>
        <w:rPr>
          <w:rFonts w:ascii="Times New Roman"/>
          <w:b w:val="false"/>
          <w:i w:val="false"/>
          <w:color w:val="000000"/>
          <w:sz w:val="28"/>
        </w:rPr>
        <w:t>
      Положения настоящего пункта применяются с учетом положений пункта 4 </w:t>
      </w:r>
      <w:r>
        <w:rPr>
          <w:rFonts w:ascii="Times New Roman"/>
          <w:b w:val="false"/>
          <w:i w:val="false"/>
          <w:color w:val="000000"/>
          <w:sz w:val="28"/>
        </w:rPr>
        <w:t>статьи 69</w:t>
      </w:r>
      <w:r>
        <w:rPr>
          <w:rFonts w:ascii="Times New Roman"/>
          <w:b w:val="false"/>
          <w:i w:val="false"/>
          <w:color w:val="000000"/>
          <w:sz w:val="28"/>
        </w:rPr>
        <w:t xml:space="preserve"> настоящего Закона до окончания срока действия указанного контракта или до 1 января 2021 года в зависимости от того, какое событие наступит раньше.»;</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статью 69</w:t>
      </w:r>
      <w:r>
        <w:rPr>
          <w:rFonts w:ascii="Times New Roman"/>
          <w:b w:val="false"/>
          <w:i w:val="false"/>
          <w:color w:val="000000"/>
          <w:sz w:val="28"/>
        </w:rPr>
        <w:t xml:space="preserve"> дополнить пунктом 4 следующего содержания:</w:t>
      </w:r>
      <w:r>
        <w:br/>
      </w:r>
      <w:r>
        <w:rPr>
          <w:rFonts w:ascii="Times New Roman"/>
          <w:b w:val="false"/>
          <w:i w:val="false"/>
          <w:color w:val="000000"/>
          <w:sz w:val="28"/>
        </w:rPr>
        <w:t>
      «4. При изменении срока действия контракта, заключенного до 1 января 2015 года, в него вносятся изменения и дополнения, предусматривающие исключение обязательств недропользователя по местному содержанию в товарах.»;</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пункте 1</w:t>
      </w:r>
      <w:r>
        <w:rPr>
          <w:rFonts w:ascii="Times New Roman"/>
          <w:b w:val="false"/>
          <w:i w:val="false"/>
          <w:color w:val="000000"/>
          <w:sz w:val="28"/>
        </w:rPr>
        <w:t xml:space="preserve"> статьи 76:</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9</w:t>
      </w:r>
      <w:r>
        <w:rPr>
          <w:rFonts w:ascii="Times New Roman"/>
          <w:b w:val="false"/>
          <w:i w:val="false"/>
          <w:color w:val="000000"/>
          <w:sz w:val="28"/>
        </w:rPr>
        <w:t>) дополнить абзацем вторым следующего содержания:</w:t>
      </w:r>
      <w:r>
        <w:br/>
      </w:r>
      <w:r>
        <w:rPr>
          <w:rFonts w:ascii="Times New Roman"/>
          <w:b w:val="false"/>
          <w:i w:val="false"/>
          <w:color w:val="000000"/>
          <w:sz w:val="28"/>
        </w:rPr>
        <w:t>
      «Положения настоящего подпункта распространяются только на недропользователей, заключивших контракт на недропользование до 1 января 2015 года, до окончания срока действия указанных контрактов с учетом положений пункта 4 </w:t>
      </w:r>
      <w:r>
        <w:rPr>
          <w:rFonts w:ascii="Times New Roman"/>
          <w:b w:val="false"/>
          <w:i w:val="false"/>
          <w:color w:val="000000"/>
          <w:sz w:val="28"/>
        </w:rPr>
        <w:t>статьи 69</w:t>
      </w:r>
      <w:r>
        <w:rPr>
          <w:rFonts w:ascii="Times New Roman"/>
          <w:b w:val="false"/>
          <w:i w:val="false"/>
          <w:color w:val="000000"/>
          <w:sz w:val="28"/>
        </w:rPr>
        <w:t xml:space="preserve"> настоящего Закона или до 1 января 2021 года в зависимости от того, какое событие наступит раньше;»;</w:t>
      </w:r>
      <w:r>
        <w:br/>
      </w:r>
      <w:r>
        <w:rPr>
          <w:rFonts w:ascii="Times New Roman"/>
          <w:b w:val="false"/>
          <w:i w:val="false"/>
          <w:color w:val="000000"/>
          <w:sz w:val="28"/>
        </w:rPr>
        <w:t>
</w:t>
      </w:r>
      <w:r>
        <w:rPr>
          <w:rFonts w:ascii="Times New Roman"/>
          <w:b w:val="false"/>
          <w:i w:val="false"/>
          <w:color w:val="000000"/>
          <w:sz w:val="28"/>
        </w:rPr>
        <w:t>
      подпункт 11) изложить в следующей редакции:</w:t>
      </w:r>
      <w:r>
        <w:br/>
      </w:r>
      <w:r>
        <w:rPr>
          <w:rFonts w:ascii="Times New Roman"/>
          <w:b w:val="false"/>
          <w:i w:val="false"/>
          <w:color w:val="000000"/>
          <w:sz w:val="28"/>
        </w:rPr>
        <w:t>
      «11) при проведении операций по недропользованию отдавать предпочтение казахстанским кадрам, за исключением менеджеров и специалистов, при привлечении которых в рамках внутрикорпоративного перевода в соответствии с законодательством Республики Казахстан о занятости населения и миграции населения количество граждан Республики Казахстан должно быть не менее пятидесяти процентов от общего количества сотрудников по каждой соответствующей категории;»;</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статью 78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78. Обеспечение поддержки казахстанских производителей</w:t>
      </w:r>
      <w:r>
        <w:br/>
      </w:r>
      <w:r>
        <w:rPr>
          <w:rFonts w:ascii="Times New Roman"/>
          <w:b w:val="false"/>
          <w:i w:val="false"/>
          <w:color w:val="000000"/>
          <w:sz w:val="28"/>
        </w:rPr>
        <w:t>
      1. Казахстанскими производителями работ и услуг признаются индивидуальные предприниматели и (или) юридические лица, созданные в соответствии с законодательством Республики Казахстан, с местом нахождения на территории Республики Казахстан, использующие не менее девяноста пяти процентов граждан Республики Казахстан в общей численности сотрудников без учета количества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занятости населения и миграции населения.</w:t>
      </w:r>
      <w:r>
        <w:br/>
      </w:r>
      <w:r>
        <w:rPr>
          <w:rFonts w:ascii="Times New Roman"/>
          <w:b w:val="false"/>
          <w:i w:val="false"/>
          <w:color w:val="000000"/>
          <w:sz w:val="28"/>
        </w:rPr>
        <w:t>
      Количество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занятости населения и миграции населения, должно быть не более двадцати пяти процентов от общей численности менеджеров и специалистов по каждой соответствующей категории, а с 1 января 2022 года – не более пятидесяти процентов по каждой соответствующей категории.</w:t>
      </w:r>
      <w:r>
        <w:br/>
      </w:r>
      <w:r>
        <w:rPr>
          <w:rFonts w:ascii="Times New Roman"/>
          <w:b w:val="false"/>
          <w:i w:val="false"/>
          <w:color w:val="000000"/>
          <w:sz w:val="28"/>
        </w:rPr>
        <w:t>
      2. Обязательным условием осуществления права недропользования является приобретение недропользователем и его подрядчиками в соответствии с требованиями настоящего Закона работ и услуг у казахстанских производителей при условии их соответствия требованиям проектного документа и законодательства Республики Казахстан о техническом регулировании.</w:t>
      </w:r>
      <w:r>
        <w:br/>
      </w:r>
      <w:r>
        <w:rPr>
          <w:rFonts w:ascii="Times New Roman"/>
          <w:b w:val="false"/>
          <w:i w:val="false"/>
          <w:color w:val="000000"/>
          <w:sz w:val="28"/>
        </w:rPr>
        <w:t>
      3. Недропользователь, заключивший контракт на недропользование с компетентным органом до 1 января 2015 года, а также его подрядчики при проведении операций по недропользованию в Республике Казахстан обязаны в соответствии с требованиями настоящего Закона приобретать товары у казахстанских производителей товаров при условии их соответствия требованиям проектного документа и законодательства Республики Казахстан о техническом регулировании.</w:t>
      </w:r>
      <w:r>
        <w:br/>
      </w:r>
      <w:r>
        <w:rPr>
          <w:rFonts w:ascii="Times New Roman"/>
          <w:b w:val="false"/>
          <w:i w:val="false"/>
          <w:color w:val="000000"/>
          <w:sz w:val="28"/>
        </w:rPr>
        <w:t>
      4. Организатор конкурса по приобретению работ и услуг при определении победителя конкурса условно уменьшает цену конкурсной заявки участников конкурса – казахстанских производителей на двадцать процентов.</w:t>
      </w:r>
      <w:r>
        <w:br/>
      </w:r>
      <w:r>
        <w:rPr>
          <w:rFonts w:ascii="Times New Roman"/>
          <w:b w:val="false"/>
          <w:i w:val="false"/>
          <w:color w:val="000000"/>
          <w:sz w:val="28"/>
        </w:rPr>
        <w:t>
      5. При приобретении товаров в рамках контрактов на недропользование, заключенных до 1 января 2015 года, организатор конкурса при определении победителя условно уменьшает цену конкурсной заявки участников конкурса – казахстанских производителей товаров на двадцать процентов.</w:t>
      </w:r>
      <w:r>
        <w:br/>
      </w:r>
      <w:r>
        <w:rPr>
          <w:rFonts w:ascii="Times New Roman"/>
          <w:b w:val="false"/>
          <w:i w:val="false"/>
          <w:color w:val="000000"/>
          <w:sz w:val="28"/>
        </w:rPr>
        <w:t>
      6. Информация, касающаяся исполнения контрактных обязательств в части местного содержания, о планировании и проведении недропользователем закупок товаров, работ и услуг, а также затратах на обучение казахстанских специалистов и расходах на социально-экономическое развитие региона и развитие его инфраструктуры, не является конфиденциальной.</w:t>
      </w:r>
      <w:r>
        <w:br/>
      </w:r>
      <w:r>
        <w:rPr>
          <w:rFonts w:ascii="Times New Roman"/>
          <w:b w:val="false"/>
          <w:i w:val="false"/>
          <w:color w:val="000000"/>
          <w:sz w:val="28"/>
        </w:rPr>
        <w:t>
      7. Положения пунктов 3 и 5 настоящей статьи применяются до окончания срока действия указанных контрактов с учетом положений пункта 4 </w:t>
      </w:r>
      <w:r>
        <w:rPr>
          <w:rFonts w:ascii="Times New Roman"/>
          <w:b w:val="false"/>
          <w:i w:val="false"/>
          <w:color w:val="000000"/>
          <w:sz w:val="28"/>
        </w:rPr>
        <w:t>статьи 69</w:t>
      </w:r>
      <w:r>
        <w:rPr>
          <w:rFonts w:ascii="Times New Roman"/>
          <w:b w:val="false"/>
          <w:i w:val="false"/>
          <w:color w:val="000000"/>
          <w:sz w:val="28"/>
        </w:rPr>
        <w:t xml:space="preserve"> настоящего Закона или до 1 января 2021 года в зависимости от того, какое событие наступит раньше.».</w:t>
      </w:r>
    </w:p>
    <w:bookmarkEnd w:id="8"/>
    <w:bookmarkStart w:name="z44" w:id="9"/>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миграции населения» (Ведомости Парламента Республики Казахстан, 2011 г., № 16, ст. 127; 2012 г., № 5, ст. 41; № 8, ст. 64; № 15, ст. 97; 2013 г., № 9, ст. 51; № 21-22, ст. 114; № 23-24, ст. 116; 2014 г., № 11, ст. 64; № 16, ст. 90; № 21, cт. 118; № 23, cт. 143):</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6-1) следующего содержания:</w:t>
      </w:r>
      <w:r>
        <w:br/>
      </w:r>
      <w:r>
        <w:rPr>
          <w:rFonts w:ascii="Times New Roman"/>
          <w:b w:val="false"/>
          <w:i w:val="false"/>
          <w:color w:val="000000"/>
          <w:sz w:val="28"/>
        </w:rPr>
        <w:t>
      «6-1) внутрикорпоративный перевод – временный на срок, определенный трудовым договором, но не более трех лет, с правом продления на один год перевод иностранца или лица без гражданства, осуществляющего трудовую деятельность на должности руководителя, менеджера или специалиста в юридическом лице, учрежденном на территории страны-члена Всемирной торговой организации, находящемся и действующем за пределами территории Республики Казахстан, в филиалы, дочерние организации, представительства данного юридического лица, учрежденные на территории Республики Казахстан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подпункт 11) </w:t>
      </w:r>
      <w:r>
        <w:rPr>
          <w:rFonts w:ascii="Times New Roman"/>
          <w:b w:val="false"/>
          <w:i w:val="false"/>
          <w:color w:val="000000"/>
          <w:sz w:val="28"/>
        </w:rPr>
        <w:t>пункта 1</w:t>
      </w:r>
      <w:r>
        <w:rPr>
          <w:rFonts w:ascii="Times New Roman"/>
          <w:b w:val="false"/>
          <w:i w:val="false"/>
          <w:color w:val="000000"/>
          <w:sz w:val="28"/>
        </w:rPr>
        <w:t xml:space="preserve"> статьи 15 изложить в следующей редакции:</w:t>
      </w:r>
      <w:r>
        <w:br/>
      </w:r>
      <w:r>
        <w:rPr>
          <w:rFonts w:ascii="Times New Roman"/>
          <w:b w:val="false"/>
          <w:i w:val="false"/>
          <w:color w:val="000000"/>
          <w:sz w:val="28"/>
        </w:rPr>
        <w:t>
      «11) в пределах квоты, распределенной уполномоченным органом по вопросам миграции населения, выдают работодателям разрешения на привлечение иностранной рабочей силы для осуществления трудовой деятельности на территории соответствующей административно-территориальной единицы, а также в рамках внутрикорпоративного перевода вне квоты, а также приостанавливают и отзывают указанные разрешения;»;</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подпункт 1)</w:t>
      </w:r>
      <w:r>
        <w:rPr>
          <w:rFonts w:ascii="Times New Roman"/>
          <w:b w:val="false"/>
          <w:i w:val="false"/>
          <w:color w:val="000000"/>
          <w:sz w:val="28"/>
        </w:rPr>
        <w:t xml:space="preserve"> статьи 34 изложить в следующей редакции:</w:t>
      </w:r>
      <w:r>
        <w:br/>
      </w:r>
      <w:r>
        <w:rPr>
          <w:rFonts w:ascii="Times New Roman"/>
          <w:b w:val="false"/>
          <w:i w:val="false"/>
          <w:color w:val="000000"/>
          <w:sz w:val="28"/>
        </w:rPr>
        <w:t>
      «1) иностранные работники – иммигранты, прибывшие или привлекаемые работодателями для осуществления трудовой деятельности на территории Республики Казахстан, в том числе в рамках внутрикорпоративного перевода;»;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абзац первый</w:t>
      </w:r>
      <w:r>
        <w:rPr>
          <w:rFonts w:ascii="Times New Roman"/>
          <w:b w:val="false"/>
          <w:i w:val="false"/>
          <w:color w:val="000000"/>
          <w:sz w:val="28"/>
        </w:rPr>
        <w:t xml:space="preserve"> статьи 35 изложить в следующей редакции:</w:t>
      </w:r>
      <w:r>
        <w:br/>
      </w:r>
      <w:r>
        <w:rPr>
          <w:rFonts w:ascii="Times New Roman"/>
          <w:b w:val="false"/>
          <w:i w:val="false"/>
          <w:color w:val="000000"/>
          <w:sz w:val="28"/>
        </w:rPr>
        <w:t>
      «Иностранные работники, прибывающие для самостоятельного трудоустройства или привлекаемые работодателями, в том числе в рамках внутрикорпоративного перевода, обязаны:»;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36 изложить в следующей редакции:</w:t>
      </w:r>
      <w:r>
        <w:br/>
      </w:r>
      <w:r>
        <w:rPr>
          <w:rFonts w:ascii="Times New Roman"/>
          <w:b w:val="false"/>
          <w:i w:val="false"/>
          <w:color w:val="000000"/>
          <w:sz w:val="28"/>
        </w:rPr>
        <w:t>
      «1. Визы на въезд иностранным работникам выдаются Министерством иностранных дел Республики Казахстан и загранучреждениями Республики Казахстан на основании и на срок действия разрешения, выданного иностранному работнику на трудоустройство или работодателю на привлечение иностранной рабочей силы, в том числе в рамках внутрикорпоративного перевода.»;</w:t>
      </w:r>
      <w:r>
        <w:br/>
      </w:r>
      <w:r>
        <w:rPr>
          <w:rFonts w:ascii="Times New Roman"/>
          <w:b w:val="false"/>
          <w:i w:val="false"/>
          <w:color w:val="000000"/>
          <w:sz w:val="28"/>
        </w:rPr>
        <w:t>
      «4. Визы на въезд и разрешения на временное проживание иностранным работникам продлеваются органами внутренних дел на один год при наличии разрешения у иностранного работника на трудоустройство или у работодателя на привлечение иностранной рабочей силы, в том числе в рамках внутрикорпоративного перевода, на предстоящий год.»;</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37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Привлечение иностранной рабочей силы осуществляется на основании квоты, устанавливаемой Правительством Республики Казахстан, по профессиональным и квалификационным категориям, за исключением иностранных работников, привлекаемых в рамках внутрикорпоративного перевода.»;</w:t>
      </w:r>
      <w:r>
        <w:br/>
      </w:r>
      <w:r>
        <w:rPr>
          <w:rFonts w:ascii="Times New Roman"/>
          <w:b w:val="false"/>
          <w:i w:val="false"/>
          <w:color w:val="000000"/>
          <w:sz w:val="28"/>
        </w:rPr>
        <w:t>
</w:t>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Разрешение на привлечение иностранной рабочей силы в рамках внутрикорпоративного перевода выдается и продлевается вне квоты.»;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«Условия и порядок выдачи разрешений работодателям на привлечение иностранной рабочей силы в рамках внутрикорпоративного перевода определяются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пунктом 6 следующего содержания:</w:t>
      </w:r>
      <w:r>
        <w:br/>
      </w:r>
      <w:r>
        <w:rPr>
          <w:rFonts w:ascii="Times New Roman"/>
          <w:b w:val="false"/>
          <w:i w:val="false"/>
          <w:color w:val="000000"/>
          <w:sz w:val="28"/>
        </w:rPr>
        <w:t>
      «6. Нормы настоящего Закона о ежегодном квотировании иностранной рабочей силы не распространяются на иностранцев и лиц без гражданства, осуществляющих трудовую деятельность на территории Республики Казахстан в рамках внутрикорпоративного перевода в секторах экономики, определяемых Правительством Республики Казахстан.».</w:t>
      </w:r>
    </w:p>
    <w:bookmarkEnd w:id="9"/>
    <w:bookmarkStart w:name="z56" w:id="10"/>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января 2012 года «О государственной поддержке индустриально-инновационной деятельности» (Ведомости Парламента Республики Казахстан, 2012 г., № 2, ст. 10; № 14, ст. 92; 2013 г., № 9, ст. 51; № 14, ст. 75; № 15, ст. 81; 2014 г., № 1, ст. 4; № 11, ст. 63; № 19-І, 19-ІІ, ст. 96):</w:t>
      </w:r>
      <w:r>
        <w:br/>
      </w:r>
      <w:r>
        <w:rPr>
          <w:rFonts w:ascii="Times New Roman"/>
          <w:b w:val="false"/>
          <w:i w:val="false"/>
          <w:color w:val="000000"/>
          <w:sz w:val="28"/>
        </w:rPr>
        <w:t>
</w:t>
      </w:r>
      <w:r>
        <w:rPr>
          <w:rFonts w:ascii="Times New Roman"/>
          <w:b w:val="false"/>
          <w:i w:val="false"/>
          <w:color w:val="000000"/>
          <w:sz w:val="28"/>
        </w:rPr>
        <w:t>
      1) подпункты 16) и 17) </w:t>
      </w:r>
      <w:r>
        <w:rPr>
          <w:rFonts w:ascii="Times New Roman"/>
          <w:b w:val="false"/>
          <w:i w:val="false"/>
          <w:color w:val="000000"/>
          <w:sz w:val="28"/>
        </w:rPr>
        <w:t>статьи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«16) разрабатывает и утверждает правила возмещения части затрат субъектов индустриально-инновационной деятельности по продвижению отечественных обработанных товаров;</w:t>
      </w:r>
      <w:r>
        <w:br/>
      </w:r>
      <w:r>
        <w:rPr>
          <w:rFonts w:ascii="Times New Roman"/>
          <w:b w:val="false"/>
          <w:i w:val="false"/>
          <w:color w:val="000000"/>
          <w:sz w:val="28"/>
        </w:rPr>
        <w:t>
      17) разрабатывает и утверждает перечень отечественных обработанных товаров, по которым частично возмещаются затраты по их продвижению;»;</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подпункты 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6 статьи 10 изложить в следующей редакции:</w:t>
      </w:r>
      <w:r>
        <w:br/>
      </w:r>
      <w:r>
        <w:rPr>
          <w:rFonts w:ascii="Times New Roman"/>
          <w:b w:val="false"/>
          <w:i w:val="false"/>
          <w:color w:val="000000"/>
          <w:sz w:val="28"/>
        </w:rPr>
        <w:t>
      «5) осуществляет взаимодействие с отечественными, иностранными и международными организациями по вопросам продвижения экспорта отечественных обработанных товаров и услуг;</w:t>
      </w:r>
      <w:r>
        <w:br/>
      </w:r>
      <w:r>
        <w:rPr>
          <w:rFonts w:ascii="Times New Roman"/>
          <w:b w:val="false"/>
          <w:i w:val="false"/>
          <w:color w:val="000000"/>
          <w:sz w:val="28"/>
        </w:rPr>
        <w:t>
      6) оказывает услуги уполномоченному органу в области государственной поддержки индустриально-инновационной деятельности по возмещению части затрат субъектов индустриально-инновационной деятельности по продвижению отечественных обработанных товаров;</w:t>
      </w:r>
      <w:r>
        <w:br/>
      </w:r>
      <w:r>
        <w:rPr>
          <w:rFonts w:ascii="Times New Roman"/>
          <w:b w:val="false"/>
          <w:i w:val="false"/>
          <w:color w:val="000000"/>
          <w:sz w:val="28"/>
        </w:rPr>
        <w:t>
      7) создает зарубежные представительства в целях продвижения экспорта отечественных обработанных товаров и услуг.»;</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2 статьи 26 изложить в следующей редакции:</w:t>
      </w:r>
      <w:r>
        <w:br/>
      </w:r>
      <w:r>
        <w:rPr>
          <w:rFonts w:ascii="Times New Roman"/>
          <w:b w:val="false"/>
          <w:i w:val="false"/>
          <w:color w:val="000000"/>
          <w:sz w:val="28"/>
        </w:rPr>
        <w:t>
      «2) организации и проведения торговых миссий, осуществления выставочно-ярмарочной деятельности, продвижения товарных знаков отечественных производителей за рубежом и организации национальных стендов казахстанских производителей за рубежом;»;</w:t>
      </w:r>
      <w:r>
        <w:br/>
      </w:r>
      <w:r>
        <w:rPr>
          <w:rFonts w:ascii="Times New Roman"/>
          <w:b w:val="false"/>
          <w:i w:val="false"/>
          <w:color w:val="000000"/>
          <w:sz w:val="28"/>
        </w:rPr>
        <w:t>
      «4) оказания информационной и аналитической поддержки по вопросам развития и продвижения экспорта отечественных обработанных товаров, услуг;».</w:t>
      </w:r>
    </w:p>
    <w:bookmarkEnd w:id="10"/>
    <w:bookmarkStart w:name="z60" w:id="11"/>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февраля 2012 года «О Фонде национального благосостояния» (Ведомости Парламента Республики Казахстан, 2012 г., № 4, ст. 29; 2014 г., № 4-5, ст. 24; № 12, ст. 82):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статьи 19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Статья 2</w:t>
      </w: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w:t>
      </w:r>
    </w:p>
    <w:bookmarkEnd w:id="11"/>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