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6bb3" w14:textId="5af6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правительствами государств-членов Шанхайской организации сотрудничества о создании благоприятных условий для международных автомобильных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ноября 2015 года № 385-V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создании благоприятных условий для международных автомобильных перевозок, совершенное в Душанбе 12 сентября 2014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правительствами государств - членов Шанхайской</w:t>
      </w:r>
      <w:r>
        <w:br/>
      </w:r>
      <w:r>
        <w:rPr>
          <w:rFonts w:ascii="Times New Roman"/>
          <w:b/>
          <w:i w:val="false"/>
          <w:color w:val="000000"/>
        </w:rPr>
        <w:t>организации сотрудничества о создании благоприятных условий для</w:t>
      </w:r>
      <w:r>
        <w:br/>
      </w:r>
      <w:r>
        <w:rPr>
          <w:rFonts w:ascii="Times New Roman"/>
          <w:b/>
          <w:i w:val="false"/>
          <w:color w:val="000000"/>
        </w:rPr>
        <w:t>международных автомобильных перевозок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(Вступило в силу 20 января 2017 года - Бюллетень международных договоров РК 2017 г., № 2, ст. 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Правительства государств - членов Шанхайской организации сотрудничества, в дальнейшем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стремясь укрепить взаимное доверие, дружественные отношения и равноправное сотрудничество между государствами Сторон,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целями и принципами 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Шанхайской организации сотрудничества от 7 июня 2002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признавая важность обеспечения надежных и эффективных международных автомобильных перевозок для развития внешнеторговых связей государств Сторон,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намереваясь и далее совершенствовать условия международных автомобильных перевозок пассажиров и грузов на основе имеющегося опыта и соответствующих международных договоров, 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Основными целями настоящего Соглашения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создание благоприятных условий для международных автомобильных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координация усилий Сторон для развития международных автомобильных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упрощение и гармонизация документации, процедур и требований Сторон, касающихся международных автомобильных перевозок.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Понятия, используемые в настоящем Соглашении, означают следующее:</w:t>
      </w:r>
    </w:p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"международная автомобильная перевозка" - перевозка грузов или пассажиров на транспортных средствах с пересечением границы государства и (или) через территорию государства хотя бы одной из Сторон;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"перевозчик" - физическое или юридическое лицо, которое зарегистрировано на территории государства одной из Сторон и допущено в соответствии с законодательством государства этой Стороны к осуществлению международных автомобильных перевозок;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"водитель" - физическое лицо, которое допущено компетентным органом государства Стороны к управлению транспортным средством;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"водительское удостоверение" - документ, выданный компетентным органом государства Стороны, предоставляющий право водителю управлять транспортным средством;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"разрешение" - документ, выданный компетентным органом государства Стороны, дающий право использовать на территории государства этой Стороны транспортное средство, зарегистрированное на территории государства другой Стороны, для выполнения международной автомобильной перевозки;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"специальное разрешение" - разовое разрешение на проезд транспортного средства перевозчика государства одной Стороны с тяжеловесным, крупногабаритным или опасным грузом по территории государства другой Стороны, выдавшей такое разрешение в соответствии с законодательством своего государства;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"транспортное средство":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перевозке пассажиров - автобус, то есть автотранспортное средство, сконструированное и предназначенное для перевозки пассажиров, имеющее более 9 мест для сидения, включая место водителя, в том числе автотранспортное средство с прицепом для перевозки багажа при перевозках по территории государств тех Сторон, законодательство которых не запрещает эксплуатацию таких прицепов;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перевозке грузов - автотранспортное средство, сконструированное и предназначенное для перевозки грузов, включая грузовой автомобиль, грузовой автомобиль с прицепом, автомобильный тягач и автомобильный тягач с полуприцепом.</w:t>
      </w:r>
    </w:p>
    <w:bookmarkStart w:name="z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соответствии с настоящим Соглашением Стороны предоставляют перевозчикам право на осуществление международных автомобильных перевозок по территории их государств транспортными средствами, зарегистрированными на территории государства одной из Сторон. 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Перевозчик, зарегистрированный на территории государства одной Стороны, не имеет права осуществлять перевозки грузов или пассажиров транспортным средством между пунктами, расположенными на территории государства другой Стороны.</w:t>
      </w:r>
    </w:p>
    <w:bookmarkEnd w:id="12"/>
    <w:bookmarkStart w:name="z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Международные автомобильные перевозки на основании настоящего Соглашения осуществляются по маршрутам и через пункты пропуска через государственные границы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. Это положение не влияет на применение двусторонних и многосторонних международных договоров, участниками которых являются государства Сторон, предусматривающих возможность осуществления международных автомобильных перевозок без определения маршрутов и пунктов пропуска через государственные границы или других маршрутов и пограничных пунктов пропуска. 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Вопрос о внесении изменений и дополнений в маршруты и (или) пункты пропуска через государственные границы рассматривается в рамках Совместной комиссии по созданию благоприятных условий для международных автомобильных перевозок, учреждаемой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(далее - Совместная комиссия), после его согласования Сторонами, по территории государств которых пролегают такие маршруты и (или) расположены пункты пропуска через государственные границы. </w:t>
      </w:r>
    </w:p>
    <w:bookmarkEnd w:id="15"/>
    <w:bookmarkStart w:name="z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Международные автомобильные перевозки осуществляются на основании разрешений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случаев, когда двусторонними или многосторонними международными договорами, участниками которых являются государства Сторон, предусматривается возможность осуществления международных автомобильных перевозок без разрешений.</w:t>
      </w:r>
    </w:p>
    <w:bookmarkStart w:name="z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Габаритные и весовые, в том числе осевые, нагрузки и другие параметры транспортных средств, используемых для осуществления международных автомобильных перевозок, должны соответствовать требованиям законодательства государства Стороны, по территории которого выполняется такая перевозка. 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случае, если габариты или вес транспортного средства, следующего без груза или с грузом, превышают нормы, установленные законодательством государства Стороны, по территории которого предполагается осуществить международную автомобильную перевозку с использованием этого транспортного средства, перевозчик должен предварительно получить специальное разрешение компетентных органов этой Стороны в соответствии с законодательством этого государства. </w:t>
      </w:r>
    </w:p>
    <w:bookmarkEnd w:id="19"/>
    <w:bookmarkStart w:name="z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 осуществлении перевозок на основании настоящего Соглашения на условиях взаимности освобождаются от обложения таможенными сборами, пошлинами и налогами ввозимые перевозчиком государства одной Стороны на территории государств других Сторон: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горючее, находящееся в предусмотренных заводом-изготовителем для каждой модели транспортного средства емкостях, технологически и конструктивно связанных с системой питания двигателя, а также горючее, находящееся в емкостях, установленных заводом-изготовителем на прицепах и полуприцепах и предназначенных для работы отопительных или охладительных установок этого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смазочные материалы в количестве, необходимом для эксплуатации транспортного средства во время перевозки;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запасные части и инструменты, предназначенные для ремонта поврежденного в пути транспортного средства, осуществляющего международную автомобильную перевозку.</w:t>
      </w:r>
    </w:p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Указанные в подпункте в)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неиспользованные запасные части и инструменты подлежат обратному вывозу. Замененные запасные части должны быть вывезены обратно или помещены под таможенную процедуру (режим) уничтожения или иную таможенную процедуру (режим) в порядке, установленном таможенным законодательством государства Стороны, на территории которого происходит изменение таможенной процедуры (режима) в отношении этих запасных частей. </w:t>
      </w:r>
    </w:p>
    <w:bookmarkEnd w:id="22"/>
    <w:bookmarkStart w:name="z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Перевозчики государств Сторон при осуществлении международных автомобильных перевозок в рамках настоящего Соглашения освобождаются на условиях взаимности в государстве другой стороны от уплаты сборов и платежей, связанных с владением или пользованием транспортными средствами, а также с использованием или содержанием автомобильных дорог государства другой Стороны. 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Указанное освобождение не относится к сборам и платежам за пользование платными дорогами, мостами и тоннелями, взимаемым на недискриминационной основе.</w:t>
      </w:r>
    </w:p>
    <w:bookmarkEnd w:id="25"/>
    <w:bookmarkStart w:name="z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Международные автомобильные перевозки на основании настоящего Соглашения осуществляются при наличии действующего свидетельства о страховании гражданской ответственности владельцев транспортных средств за ущерб, причиненный третьим лицам на территории государства Стороны, по которой выполняется перевозка. </w:t>
      </w:r>
    </w:p>
    <w:bookmarkStart w:name="z1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Водитель транспортного средства должен иметь при себе водительское удостоверение, выданное компетентным органом своего государства и действительное в отношении категории используемого для международных автомобильных перевозок транспортного средства, а также регистрационные документы на это транспортное средство. Указанные документы должны сопровождаться заверенным переводом на китайский и (или) русский язык. 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Используемое для международных автомобильных перевозок транспортное средство должно иметь регистрационные знаки (номера) и отличительный знак государства, в котором оно зарегистрировано. 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Прицепы и полуприцепы могут иметь регистрационные и отличительные знаки других государств при условии, что грузовые автомобили, автомобильные тягачи и автобусы (если национальное законодательство государства Стороны, по территории которого осуществляется перевозка, не запрещает эксплуатацию автобусов с прицепами для багажа) имеют регистрационные и отличительные знаки государства одной из Сторон. 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Каждая Сторона признает действительными водительские удостоверения, регистрационные документы на транспортное средство и регистрационные знаки, выданные компетентными органами других государств Сторон. </w:t>
      </w:r>
    </w:p>
    <w:bookmarkEnd w:id="31"/>
    <w:bookmarkStart w:name="z1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Разрешение и другие документы, которые требуются в соответствии с положениями настоящего Соглашения, должны находиться у водителя транспортного средства и предъявляться по требованию компетентных контролирующих органов государств Сторон.</w:t>
      </w:r>
    </w:p>
    <w:bookmarkStart w:name="z1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Перевозчики и водители транспортных средств, выполняющие международные автомобильные перевозки, обязаны соблюдать положения настоящего Соглашения, а также законодательство, в том числе правила дорожного движения, государства Стороны, на территории которого находится транспортное средство. В случае их нарушения ответственность наступает в соответствии с законодательством государства Стороны, на территории которого это нарушение было совершено.</w:t>
      </w:r>
    </w:p>
    <w:bookmarkStart w:name="z1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Перевозка опасных грузов осуществляется в соответствии с международными договорами, участниками которых являются государства Сторон, а также законодательством государства Стороны, по территории которого выполняется такая перевозка. 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случае, если для осуществления перевозки опасных грузов в соответствии с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договорами или законодательством требуется наличие специального разрешения, перевозчик должен до начала осуществления перевозки получить это разрешение у компетентного органа государства Стороны, по территории которого будет выполняться эта перевозка. 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Компетентные органы государств Сторон обмениваются перечнями опасных грузов и информацией об условиях их перевозки согласно законодательству своих государств в рамках Совместной комиссии. </w:t>
      </w:r>
    </w:p>
    <w:bookmarkEnd w:id="37"/>
    <w:bookmarkStart w:name="z1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Стороны намерены упрощать формальности и процедуры в вопросах выдачи виз, пограничного, таможенного, транспортного, фитосанитарного и ветеринарного контроля при осуществлении международных автомобильных перевозок.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Конкретные меры по упрощению этих формальностей и процедур оформляются отдельными соглашениями Сторон.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рамках Совместной комиссии Стороны рассматривают меры по совершенствованию условий для международных автомобильных перевозок путем гармонизации и упрощения документации, процедур и требований, касающихся международных автомобильных перевозок. 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Стороны оказывают взаимное содействие в присоединении к международным конвенциям, направленным на создание благоприятных условий для международных автомобильных перевозок, а также в применении указанных конвенций.</w:t>
      </w:r>
    </w:p>
    <w:bookmarkEnd w:id="41"/>
    <w:bookmarkStart w:name="z1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Стороны принимают необходимые меры по изысканию возможностей для разработки и реализации совместных инвестиционных проектов развития автотранспортных коридоров, связывающих территории государств Сторон.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Стороны участвуют в разработке и реализации совместных программ и проектов развития инфраструктуры автотранспортных коридоров, связывающих территории государств Сторон. </w:t>
      </w:r>
    </w:p>
    <w:bookmarkEnd w:id="44"/>
    <w:bookmarkStart w:name="z1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течение шестидесяти дней с даты вступления настоящего Соглашения в силу Стороны обменяются через депозитария перечнем компетентных органов государств Сторон, ответственных за реализацию настоящего Соглашения. 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Компетентные органы государств Сторон обмениваются, в том числе в рамках Совместной комиссии, информацией о законодательстве каждого из государств Сторон, а также другой информацией в области международных автомобильных перевозок. </w:t>
      </w:r>
    </w:p>
    <w:bookmarkEnd w:id="47"/>
    <w:bookmarkStart w:name="z1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Компетентные органы государств Сторон учреждают в течение 6 месяцев со дня вступления в силу настоящего Соглашения Совместную комиссию.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Задачи, круг ведения, функции, состав и другие вопросы, связанные с деятельностью Совместной комиссии,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0"/>
    <w:bookmarkStart w:name="z1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 являются его неотъемлемой частью.</w:t>
      </w:r>
    </w:p>
    <w:bookmarkStart w:name="z1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Вопросы, не урегулированные настоящим Соглашением и </w:t>
      </w:r>
      <w:r>
        <w:rPr>
          <w:rFonts w:ascii="Times New Roman"/>
          <w:b w:val="false"/>
          <w:i w:val="false"/>
          <w:color w:val="000000"/>
          <w:sz w:val="28"/>
        </w:rPr>
        <w:t>приложениями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нему, регулируются в соответствии с законодательством и международными договорами государства Стороны, по территории которого осуществляется международная автомобильная перевозка.</w:t>
      </w:r>
    </w:p>
    <w:bookmarkStart w:name="z2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Настоящее Соглашение не затрагивает права и обязательства государств Сторон, вытекающие из иных международных договоров, участниками которых являются государства Сторон.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Более благоприятные для международных автомобильных перевозок условия, предусмотренные двусторонними или многосторонними международными договорами между государствами Сторон, сохраняют свою силу. </w:t>
      </w:r>
    </w:p>
    <w:bookmarkEnd w:id="55"/>
    <w:bookmarkStart w:name="z2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заключается на неопределенный срок и вступает в силу по истечении 30 дней со дня получения депозитарием последнего письменного уведомления о выполнении Сторонами внутригосударственных процедур, необходимых для вступления Соглашения в силу.</w:t>
      </w:r>
    </w:p>
    <w:bookmarkStart w:name="z2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Каждая Сторона может выйти из настоящего Соглашения путем направления депозитарию письменного уведомления о намерении выйти из Соглашения не менее чем за 6 месяцев до дня выхода.</w:t>
      </w:r>
    </w:p>
    <w:bookmarkStart w:name="z2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Настоящее Соглашение открыто после его вступления в силу для присоединения любого государства, желающего присоединиться к нему, путем передачи депозитарию документа о присоединении.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Для присоединяющегося государства, являющегося членом Шанхайской организации сотрудничества, настоящее Соглашение вступает в силу по истечении 30 дней со дня получения депозитарием документа о присоединении.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присоединяющегося государства, не являющегося членом Шанхайской организации сотрудничества, настоящее Соглашение вступает в силу по истечении 30 дней со дня получения депозитарием последнего письменного уведомления государств-членов Шанхайской организации сотрудничества о согласии на такое присоединение.</w:t>
      </w:r>
    </w:p>
    <w:bookmarkStart w:name="z2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настоящее Соглашение по взаимному согласию Сторон могут вноситься изменения и дополнения, которые оформляются отдельными протоколами, являющимися неотъемлемой частью настоящего Соглашения.</w:t>
      </w:r>
    </w:p>
    <w:bookmarkStart w:name="z2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отношении любого из положений настоящего Соглашения и его приложений оговорки не допускаются.</w:t>
      </w:r>
    </w:p>
    <w:bookmarkStart w:name="z2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Споры между Сторонами относительно толкования или применения положений настоящего Соглашения разрешаются путем переговоров и консультаций.</w:t>
      </w:r>
    </w:p>
    <w:bookmarkStart w:name="z2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Депозитарием настоящего Соглашения является Секретариат Шанхайской организации сотрудничества, который направит Сторонам его заверенные копии.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Душанбе 12 сентября 2014 года в одном экземпляре на русском и китайском языках, причем оба текста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Китайской Народной Республики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Таджикистан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Узбекистан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 правительствами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- членов Шанхайской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сотрудничества о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благоприятных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автомобильных перевозок</w:t>
            </w:r>
          </w:p>
        </w:tc>
      </w:tr>
    </w:tbl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и пункты пропуска через государственные границы для</w:t>
      </w:r>
      <w:r>
        <w:br/>
      </w:r>
      <w:r>
        <w:rPr>
          <w:rFonts w:ascii="Times New Roman"/>
          <w:b/>
          <w:i w:val="false"/>
          <w:color w:val="000000"/>
        </w:rPr>
        <w:t>международных автомобильных перевозок</w:t>
      </w:r>
      <w:r>
        <w:br/>
      </w:r>
      <w:r>
        <w:rPr>
          <w:rFonts w:ascii="Times New Roman"/>
          <w:b/>
          <w:i w:val="false"/>
          <w:color w:val="000000"/>
        </w:rPr>
        <w:t>Пункт 1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рамках Соглашения между правительствами государств - членов Шанхайской организации сотрудничества о создании благоприятных условий для международных автомобильных перевозок международные автомобильные перевозки осуществляются по следующим маршрутам и через следующие пункты пропуска через государственные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Барнаул - Веселоярск (Российская Федерация) / Ауыл (Республика Казахстан) - Семей - Бахты (Республика Казахстан) / Бахту (Китайская Народная Республика) - Тачэн - Куйтунь - Урумчи.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Открытие указанного маршрута - не позднее 2020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Санкт-Петербург - Оренбург - Сагарчин (Российская Федерация) / Жайсан (Республика Казахстан) - Актобе - Кызылорда - Шымкент - Тараз - Алматы - Коргас (Республика Казахстан) / Хоргос (Китайская Народная Республика) - Урумчи - Ляньюньган.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Открытие указанного маршрута - не позднее 2020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Урумчи - Кашгар - Карасу (Китайская Народная Республика) / Кульма (Республика Таджикистан) - Мургаб - Хорог - Душанбе (Вахдат).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Открытие участка Хорог - Душанбе (Вахдат) - не позднее 2018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Урумчи - Хоргос (Китайская Народная Республика) / Коргас (Республика Казахстан) - Алматы - Тараз - Шымкент - Конысбаева (Республика Казахстан) / Яллама (Республика Узбекистан) - Чиназ.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Открытие указанного маршрута - не позднее 2020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Кант - АПП "Ак-Тилек" (Кыргызская Республика) / Карасу (Республика Казахстан) - Тараз - Шымкент - Кызылорда - Актобе - Жайсан (Республика Казахстан) / Сагарчин (Российская Федерация) - Оренбург - Санкт-Петербург.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Открытие данного маршрута предполагается не позднее 2020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Ат-Башы - Торугарт (Кыргызская Республика) / Туругарт (Китайская Народная Республика) - Кашгар - Урумчи - Ляньюньган.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Открытие данного маршрута предполагается не позднее 2020 года.</w:t>
      </w:r>
    </w:p>
    <w:bookmarkStart w:name="z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2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Любая Сторона может временно полностью или частично приостановить использование маршрутов и (или) пунктов пропуска через государственные границы, предусмотренных настоящим Приложением, в случае возникновения чрезвычайных ситуаций на территории государства этой Стороны, затрагивающих ее национальную или транспортную безопасность. Такая Сторона информирует другие Стороны и Совместную комиссию по созданию благоприятных условий для международных автомобильных перевозок в возможно короткие сроки о таком приостановлении и отменяет приостановление, как только ситуация нормализуется.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 правительствами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- членов Шанхайской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сотрудничества о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благоприятных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автомобильных перевозок</w:t>
            </w:r>
          </w:p>
        </w:tc>
      </w:tr>
    </w:tbl>
    <w:bookmarkStart w:name="z7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Разрешения на международные автомобильные перевозки</w:t>
      </w:r>
      <w:r>
        <w:br/>
      </w:r>
      <w:r>
        <w:rPr>
          <w:rFonts w:ascii="Times New Roman"/>
          <w:b/>
          <w:i w:val="false"/>
          <w:color w:val="000000"/>
        </w:rPr>
        <w:t>Пункт 1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рамках Соглашения между правительствами государств - членов Шанхайской организации сотрудничества о создании благоприятных условий для международных автомобильных перевозок (далее - Соглашение) Стороны признают разрешение прилагаемого образца для осуществления перевозок грузов по согласованным маршрутам,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Соглашению. Это разрешение действительно в течение одного календарного года для выполнения одной поездки туда и обратно.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уполномочивают компетентные органы государств Сторон в рамках Совместной комиссии по созданию благоприятных условий для международных автомобильных перевозок (далее - Совместная комиссия) вносить изменения в образец разрешения, а также разрабатывать и утверждать образцы разрешений для других видов международных автомобильных перевозок.</w:t>
      </w:r>
    </w:p>
    <w:bookmarkStart w:name="z7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2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Квота разрешений определяется в рамках Совместной комиссии.</w:t>
      </w:r>
    </w:p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3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наделяют Совместную комиссию полномочиями по изготовлению бланков разрешений и передаче их Сторонам в соответствии с определенными квотами.</w:t>
      </w:r>
    </w:p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4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Каждая из Сторон определяет национальный орган по выдаче разрешений и информирует об этом Совместную комиссию и другие Стороны.</w:t>
      </w:r>
    </w:p>
    <w:bookmarkStart w:name="z7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5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Каждая из Сторон через уполномоченный национальный орган по выдаче разрешений выдает разрешения перевозчикам, зарегистрированным на территории ее государства, в соответствии с положениями Соглашения и законодательством соответствующего государства.</w:t>
      </w:r>
    </w:p>
    <w:bookmarkStart w:name="z7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6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Разрешение заполняется полностью и без исправлений. Информация об обратной перевозке может быть внесена в разрешение при обратной перевозке.</w:t>
      </w:r>
    </w:p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7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Разрешения должны быть использованы в пределах календарного года, указанного в разрешении и остаются действительными до возвращения транспортного средства на территорию государства Стороны, где разрешение было выдано, но в любом случае не позднее 31 января следующего года.</w:t>
      </w:r>
    </w:p>
    <w:bookmarkStart w:name="z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8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Разрешение может быть использовано только перевозчиком, наименование которого указано в разрешении, и не может быть передано третьему лицу.</w:t>
      </w:r>
    </w:p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9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использования поддельного разрешения или передачи разрешения третьему лицу компетентный контролирующий орган, обнаруживший этот факт, немедленно изымает поддельное или переданное третьему лицу разрешение и направляет его национальному органу по выдаче разрешений своего государства. Если последний не является указанным в изъятом разрешении органом, он передает это разрешение органу, наименование которого указано в разрешении.</w:t>
      </w:r>
    </w:p>
    <w:bookmarkStart w:name="z8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10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утраты разрешения перевозчик в возможно короткий срок уведомляет об этом национальный орган по выдаче разрешений своего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Национальный орган по выдаче разрешений, получивший от перевозчика информацию об утрате разрешения, немедленно информирует о такой утрате Совместную комиссию, а также другие национальные органы по выдаче разрешений с указанием номера утраченного разрешения.</w:t>
      </w:r>
    </w:p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11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Бланк разрешения заполняется на официальном языке (языках) Шанхайской организации сотрудничества, применяемом на территории государств, через которые проходит маршрут.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1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48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 правительствами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- членов Шанхайской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сотрудничества о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благоприятных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автомобильных перевозок</w:t>
            </w:r>
          </w:p>
        </w:tc>
      </w:tr>
    </w:tbl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Круг ведения Совместной комиссии по созданию благоприятных</w:t>
      </w:r>
      <w:r>
        <w:br/>
      </w:r>
      <w:r>
        <w:rPr>
          <w:rFonts w:ascii="Times New Roman"/>
          <w:b/>
          <w:i w:val="false"/>
          <w:color w:val="000000"/>
        </w:rPr>
        <w:t>условий для международных автомобильных перевозок</w:t>
      </w:r>
      <w:r>
        <w:br/>
      </w:r>
      <w:r>
        <w:rPr>
          <w:rFonts w:ascii="Times New Roman"/>
          <w:b/>
          <w:i w:val="false"/>
          <w:color w:val="000000"/>
        </w:rPr>
        <w:t>Пункт 1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Основной задачей Совместной комиссии по созданию благоприятных условий для международных автомобильных перевозок (далее - Совместная комиссия) является мониторинг исполнения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 - членов Шанхайской организации сотрудничества о создании благоприятных условий для международных автомобильных перевозок (далее - Соглашение) и обеспечение его эффективного применения.</w:t>
      </w:r>
    </w:p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2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Совместная комиссия выполняет следующие обязанности и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мониторинг и координация деятельности для согласованного и последовательного применения положений Соглашения и решение вопросов, возникающих в ходе реализации Соглашения;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рассмотрение изменений и (или) дополнений в отношении маршрутов и (или) пунктов пропуска через государственные границы, относящихся к Соглашению, для последующего утверждения Сторонами;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обсуждение и принятие решений по вопросам, относящимся к разрешениям на международные автомобильные перевозки,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квота разрешений и метод ее определения;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изменение содержания, формата, способа изготовления, распространения и правил использования разрешений;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анализ практики использования разрешений и подготовка отчетов о функционирований разрешительной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оказание содействия компетентным органам государств Сторон в обмене информацией о законодательстве и правилах каждого из государств Сторон, касающихся международных автомобильных перевозок, об изменениях в них, а также другой информацией;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обмен перечнями опасных грузов и информацией об условиях их перевозки в соответствии с законодательством каждого из государств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выработка предложений по улучшению условий осуществления международных автомобильных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оказание государствам - участникам Соглашения содействия в присоединении к международным конвенциям, направленным на создание благоприятных условий для международных автомобильных перевозок, а также в применении указанных конвенций;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рассмотрение предложений по реализации совместных инвестиционных проектов, направленных на развитие автотранспортных коридоров, соединяющих территории государств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обсуждение других вопросов, относящихся к Соглашению. </w:t>
      </w:r>
    </w:p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3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Совместная комиссия состоит из одного представителя и одного заместителя от каждого компетентного органа государств Сторон.</w:t>
      </w:r>
    </w:p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4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Председательство в Совместной комиссии ежегодно переходит от одной стороны к другой стороне в алфавитном порядке в соответствии с русским алфавитом.</w:t>
      </w:r>
    </w:p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5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заседаниях Совместной комиссии принимают участие представители государств Сторон и (или) их заместители, представители других соответствующих ведомств государств Сторон, приглашенные представителями государств Сторон с учетом повестки дня заседаний, Секретариата Шанхайской организации сотрудничества, а также представители соответствующих международных организаций и приглашенные председателем Совместной комиссии по согласованию с членами Совместной комиссии.</w:t>
      </w:r>
    </w:p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6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Решения на заседаниях Совместной комиссии принимаются на основе консенсуса в форме протоколов заседаний. Оригиналы протоколов заседаний хранятся у депозитария Соглашения.</w:t>
      </w:r>
    </w:p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7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Заседание Совместной комиссии проводится один раз в год. По инициативе одной из Сторон и при согласии других Сторон могут проводиться внеочередные заседания.</w:t>
      </w:r>
    </w:p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8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Регулярные ежегодные заседания, как правило, проводятся на территории государства Стороны, которая является председателем Совместной комиссии. Время и место проведения внеочередных заседаний определяются по предварительной договоренности.</w:t>
      </w:r>
    </w:p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 9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Заседания Совместной комиссии проводятся на официальных языках Шанхайской организации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Настоящим удостоверяю, что прилагаемый документ является аутентичной копией Соглашения между правительствами государств-членов Шанхайской организации сотрудничества о создании благоприятных условий для международных автомобильных перевозок, подписанного 12 сентября 2014 года в городе Душанбе на русском и китайском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Подлинный экземпляр данного Соглашения хранится в Секретариате Шанхайской организации сотрудничества.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62"/>
        <w:gridCol w:w="6938"/>
      </w:tblGrid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секретаря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К.А. Душебаев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