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c649" w14:textId="ddfc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bookmarkStart w:name="z138" w:id="3"/>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Конституционного Суда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4"/>
    <w:bookmarkStart w:name="z139" w:id="5"/>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bookmarkStart w:name="z36" w:id="6"/>
    <w:p>
      <w:pPr>
        <w:spacing w:after="0"/>
        <w:ind w:left="0"/>
        <w:jc w:val="both"/>
      </w:pPr>
      <w:r>
        <w:rPr>
          <w:rFonts w:ascii="Times New Roman"/>
          <w:b w:val="false"/>
          <w:i w:val="false"/>
          <w:color w:val="000000"/>
          <w:sz w:val="28"/>
        </w:rPr>
        <w:t>
      3)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23.12.2023 </w:t>
      </w:r>
      <w:r>
        <w:rPr>
          <w:rFonts w:ascii="Times New Roman"/>
          <w:b w:val="false"/>
          <w:i w:val="false"/>
          <w:color w:val="ff0000"/>
          <w:sz w:val="28"/>
        </w:rPr>
        <w:t>№ 50-VIII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Start w:name="z38" w:id="7"/>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7"/>
    <w:bookmarkStart w:name="z39" w:id="8"/>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8"/>
    <w:bookmarkStart w:name="z40" w:id="9"/>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9"/>
    <w:bookmarkStart w:name="z41" w:id="10"/>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0"/>
    <w:bookmarkStart w:name="z42" w:id="11"/>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1"/>
    <w:bookmarkStart w:name="z43" w:id="12"/>
    <w:p>
      <w:pPr>
        <w:spacing w:after="0"/>
        <w:ind w:left="0"/>
        <w:jc w:val="both"/>
      </w:pPr>
      <w:r>
        <w:rPr>
          <w:rFonts w:ascii="Times New Roman"/>
          <w:b w:val="false"/>
          <w:i w:val="false"/>
          <w:color w:val="000000"/>
          <w:sz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bookmarkEnd w:id="12"/>
    <w:bookmarkStart w:name="z44" w:id="13"/>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3"/>
    <w:bookmarkStart w:name="z45" w:id="14"/>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4"/>
    <w:bookmarkStart w:name="z46" w:id="15"/>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5"/>
    <w:bookmarkStart w:name="z140" w:id="16"/>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Сфера действия настоящего Закона</w:t>
      </w:r>
    </w:p>
    <w:bookmarkStart w:name="z47" w:id="17"/>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7"/>
    <w:bookmarkStart w:name="z48" w:id="18"/>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8"/>
    <w:p>
      <w:pPr>
        <w:spacing w:after="0"/>
        <w:ind w:left="0"/>
        <w:jc w:val="both"/>
      </w:pPr>
      <w:r>
        <w:rPr>
          <w:rFonts w:ascii="Times New Roman"/>
          <w:b/>
          <w:i w:val="false"/>
          <w:color w:val="000000"/>
          <w:sz w:val="28"/>
        </w:rPr>
        <w:t>Статья 3. Законодательство Республики Казахстан о противодействии коррупции</w:t>
      </w:r>
    </w:p>
    <w:bookmarkStart w:name="z49" w:id="19"/>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19"/>
    <w:bookmarkStart w:name="z50" w:id="20"/>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0"/>
    <w:p>
      <w:pPr>
        <w:spacing w:after="0"/>
        <w:ind w:left="0"/>
        <w:jc w:val="both"/>
      </w:pPr>
      <w:r>
        <w:rPr>
          <w:rFonts w:ascii="Times New Roman"/>
          <w:b/>
          <w:i w:val="false"/>
          <w:color w:val="000000"/>
          <w:sz w:val="28"/>
        </w:rPr>
        <w:t>Статья 4. Основные принципы противодействия коррупции</w:t>
      </w:r>
    </w:p>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защиты и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Цель и задачи противодействия коррупции</w:t>
      </w:r>
    </w:p>
    <w:bookmarkStart w:name="z51" w:id="21"/>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1"/>
    <w:bookmarkStart w:name="z52" w:id="22"/>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2"/>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3"/>
    <w:p>
      <w:pPr>
        <w:spacing w:after="0"/>
        <w:ind w:left="0"/>
        <w:jc w:val="left"/>
      </w:pPr>
      <w:r>
        <w:rPr>
          <w:rFonts w:ascii="Times New Roman"/>
          <w:b/>
          <w:i w:val="false"/>
          <w:color w:val="000000"/>
        </w:rPr>
        <w:t xml:space="preserve"> Глава 2. МЕРЫ ПРОТИВОДЕЙСТВИЯ КОРРУПЦИИ</w:t>
      </w:r>
    </w:p>
    <w:bookmarkEnd w:id="23"/>
    <w:p>
      <w:pPr>
        <w:spacing w:after="0"/>
        <w:ind w:left="0"/>
        <w:jc w:val="both"/>
      </w:pPr>
      <w:r>
        <w:rPr>
          <w:rFonts w:ascii="Times New Roman"/>
          <w:b/>
          <w:i w:val="false"/>
          <w:color w:val="000000"/>
          <w:sz w:val="28"/>
        </w:rPr>
        <w:t>Статья 6. Система мер противодействия коррупции</w:t>
      </w:r>
    </w:p>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45" w:id="24"/>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24"/>
    <w:bookmarkStart w:name="z132" w:id="25"/>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5"/>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Антикоррупционный мониторинг</w:t>
      </w:r>
    </w:p>
    <w:bookmarkStart w:name="z53" w:id="26"/>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26"/>
    <w:bookmarkStart w:name="z54" w:id="27"/>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27"/>
    <w:bookmarkStart w:name="z55" w:id="28"/>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28"/>
    <w:bookmarkStart w:name="z56" w:id="29"/>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29"/>
    <w:bookmarkStart w:name="z57" w:id="30"/>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0"/>
    <w:p>
      <w:pPr>
        <w:spacing w:after="0"/>
        <w:ind w:left="0"/>
        <w:jc w:val="both"/>
      </w:pPr>
      <w:r>
        <w:rPr>
          <w:rFonts w:ascii="Times New Roman"/>
          <w:b/>
          <w:i w:val="false"/>
          <w:color w:val="000000"/>
          <w:sz w:val="28"/>
        </w:rPr>
        <w:t>Статья 8. Анализ коррупционных рисков</w:t>
      </w:r>
    </w:p>
    <w:bookmarkStart w:name="z58" w:id="31"/>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1"/>
    <w:bookmarkStart w:name="z137" w:id="32"/>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уполномоченным органом по противодействию коррупции по согласованию с Администрацией Президента Республики Казахстан, по следующим направлениям:</w:t>
      </w:r>
    </w:p>
    <w:bookmarkEnd w:id="32"/>
    <w:p>
      <w:pPr>
        <w:spacing w:after="0"/>
        <w:ind w:left="0"/>
        <w:jc w:val="both"/>
      </w:pPr>
      <w:r>
        <w:rPr>
          <w:rFonts w:ascii="Times New Roman"/>
          <w:b w:val="false"/>
          <w:i w:val="false"/>
          <w:color w:val="000000"/>
          <w:sz w:val="28"/>
        </w:rPr>
        <w:t>
      1) выявление коррупционных рисков в правовых и иных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3"/>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3"/>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34"/>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34"/>
    <w:bookmarkStart w:name="z62" w:id="35"/>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5"/>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Формирование антикоррупционной культуры</w:t>
      </w:r>
    </w:p>
    <w:bookmarkStart w:name="z63" w:id="36"/>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36"/>
    <w:bookmarkStart w:name="z64" w:id="37"/>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37"/>
    <w:bookmarkStart w:name="z65" w:id="38"/>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38"/>
    <w:bookmarkStart w:name="z66" w:id="39"/>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39"/>
    <w:p>
      <w:pPr>
        <w:spacing w:after="0"/>
        <w:ind w:left="0"/>
        <w:jc w:val="both"/>
      </w:pPr>
      <w:r>
        <w:rPr>
          <w:rFonts w:ascii="Times New Roman"/>
          <w:b/>
          <w:i w:val="false"/>
          <w:color w:val="000000"/>
          <w:sz w:val="28"/>
        </w:rPr>
        <w:t>Статья 10. Антикоррупционные стандарты</w:t>
      </w:r>
    </w:p>
    <w:bookmarkStart w:name="z67" w:id="40"/>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0"/>
    <w:bookmarkStart w:name="z68" w:id="41"/>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1"/>
    <w:p>
      <w:pPr>
        <w:spacing w:after="0"/>
        <w:ind w:left="0"/>
        <w:jc w:val="both"/>
      </w:pPr>
      <w:r>
        <w:rPr>
          <w:rFonts w:ascii="Times New Roman"/>
          <w:b/>
          <w:i w:val="false"/>
          <w:color w:val="000000"/>
          <w:sz w:val="28"/>
        </w:rPr>
        <w:t>Статья 11. Меры финансового контроля</w:t>
      </w:r>
    </w:p>
    <w:bookmarkStart w:name="z69" w:id="42"/>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42"/>
    <w:bookmarkStart w:name="z133" w:id="43"/>
    <w:p>
      <w:pPr>
        <w:spacing w:after="0"/>
        <w:ind w:left="0"/>
        <w:jc w:val="both"/>
      </w:pPr>
      <w:r>
        <w:rPr>
          <w:rFonts w:ascii="Times New Roman"/>
          <w:b w:val="false"/>
          <w:i w:val="false"/>
          <w:color w:val="000000"/>
          <w:sz w:val="28"/>
        </w:rPr>
        <w:t>
      1) декларацию об активах и обязательствах;</w:t>
      </w:r>
    </w:p>
    <w:bookmarkEnd w:id="43"/>
    <w:p>
      <w:pPr>
        <w:spacing w:after="0"/>
        <w:ind w:left="0"/>
        <w:jc w:val="both"/>
      </w:pPr>
      <w:r>
        <w:rPr>
          <w:rFonts w:ascii="Times New Roman"/>
          <w:b w:val="false"/>
          <w:i w:val="false"/>
          <w:color w:val="000000"/>
          <w:sz w:val="28"/>
        </w:rPr>
        <w:t>
      2) декларацию о доходах и имуществе.</w:t>
      </w:r>
    </w:p>
    <w:bookmarkStart w:name="z146" w:id="44"/>
    <w:p>
      <w:pPr>
        <w:spacing w:after="0"/>
        <w:ind w:left="0"/>
        <w:jc w:val="both"/>
      </w:pPr>
      <w:r>
        <w:rPr>
          <w:rFonts w:ascii="Times New Roman"/>
          <w:b w:val="false"/>
          <w:i w:val="false"/>
          <w:color w:val="000000"/>
          <w:sz w:val="28"/>
        </w:rPr>
        <w:t>
      2. Декларацию об активах и обязательствах представляют:</w:t>
      </w:r>
    </w:p>
    <w:bookmarkEnd w:id="44"/>
    <w:bookmarkStart w:name="z179" w:id="45"/>
    <w:p>
      <w:pPr>
        <w:spacing w:after="0"/>
        <w:ind w:left="0"/>
        <w:jc w:val="both"/>
      </w:pPr>
      <w:r>
        <w:rPr>
          <w:rFonts w:ascii="Times New Roman"/>
          <w:b w:val="false"/>
          <w:i w:val="false"/>
          <w:color w:val="000000"/>
          <w:sz w:val="28"/>
        </w:rPr>
        <w:t>
      1) кандидаты в Президенты Республики Казахстан, депутаты Парламента Республики Казахстан 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45"/>
    <w:bookmarkStart w:name="z180" w:id="46"/>
    <w:p>
      <w:pPr>
        <w:spacing w:after="0"/>
        <w:ind w:left="0"/>
        <w:jc w:val="both"/>
      </w:pPr>
      <w:r>
        <w:rPr>
          <w:rFonts w:ascii="Times New Roman"/>
          <w:b w:val="false"/>
          <w:i w:val="false"/>
          <w:color w:val="000000"/>
          <w:sz w:val="28"/>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bookmarkEnd w:id="46"/>
    <w:bookmarkStart w:name="z71" w:id="47"/>
    <w:p>
      <w:pPr>
        <w:spacing w:after="0"/>
        <w:ind w:left="0"/>
        <w:jc w:val="both"/>
      </w:pPr>
      <w:r>
        <w:rPr>
          <w:rFonts w:ascii="Times New Roman"/>
          <w:b w:val="false"/>
          <w:i w:val="false"/>
          <w:color w:val="000000"/>
          <w:sz w:val="28"/>
        </w:rPr>
        <w:t>
      3. Декларацию о доходах и имуществе представляют:</w:t>
      </w:r>
    </w:p>
    <w:bookmarkEnd w:id="47"/>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48"/>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частями второй, третьей, четвертой, пятой, шестой, седьмой и примечанием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73" w:id="49"/>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49"/>
    <w:bookmarkStart w:name="z74" w:id="50"/>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0"/>
    <w:bookmarkStart w:name="z75" w:id="51"/>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1"/>
    <w:bookmarkStart w:name="z76"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bookmarkEnd w:id="52"/>
    <w:bookmarkStart w:name="z185" w:id="53"/>
    <w:p>
      <w:pPr>
        <w:spacing w:after="0"/>
        <w:ind w:left="0"/>
        <w:jc w:val="both"/>
      </w:pPr>
      <w:r>
        <w:rPr>
          <w:rFonts w:ascii="Times New Roman"/>
          <w:b w:val="false"/>
          <w:i w:val="false"/>
          <w:color w:val="000000"/>
          <w:sz w:val="28"/>
        </w:rPr>
        <w:t>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3"/>
    <w:bookmarkStart w:name="z186" w:id="54"/>
    <w:p>
      <w:pPr>
        <w:spacing w:after="0"/>
        <w:ind w:left="0"/>
        <w:jc w:val="both"/>
      </w:pPr>
      <w:r>
        <w:rPr>
          <w:rFonts w:ascii="Times New Roman"/>
          <w:b w:val="false"/>
          <w:i w:val="false"/>
          <w:color w:val="000000"/>
          <w:sz w:val="28"/>
        </w:rPr>
        <w:t>
      лицами, указанными в подпункте 2) пункта 2 настоящей статьи, – является основанием для отказа в наделении лица соответствующими полномочиями;</w:t>
      </w:r>
    </w:p>
    <w:bookmarkEnd w:id="54"/>
    <w:bookmarkStart w:name="z187" w:id="55"/>
    <w:p>
      <w:pPr>
        <w:spacing w:after="0"/>
        <w:ind w:left="0"/>
        <w:jc w:val="both"/>
      </w:pPr>
      <w:r>
        <w:rPr>
          <w:rFonts w:ascii="Times New Roman"/>
          <w:b w:val="false"/>
          <w:i w:val="false"/>
          <w:color w:val="000000"/>
          <w:sz w:val="28"/>
        </w:rPr>
        <w:t>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p>
    <w:bookmarkEnd w:id="55"/>
    <w:bookmarkStart w:name="z77" w:id="56"/>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6"/>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bookmarkStart w:name="z182" w:id="57"/>
    <w:p>
      <w:pPr>
        <w:spacing w:after="0"/>
        <w:ind w:left="0"/>
        <w:jc w:val="both"/>
      </w:pPr>
      <w:r>
        <w:rPr>
          <w:rFonts w:ascii="Times New Roman"/>
          <w:b w:val="false"/>
          <w:i w:val="false"/>
          <w:color w:val="000000"/>
          <w:sz w:val="28"/>
        </w:rPr>
        <w:t>
      3-1) Уполномоченный по правам человека в Республике Казахстан;</w:t>
      </w:r>
    </w:p>
    <w:bookmarkEnd w:id="57"/>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58"/>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58"/>
    <w:bookmarkStart w:name="z79" w:id="59"/>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которые установлены уполномоченным органом по управлению государственным имуществом,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59"/>
    <w:bookmarkStart w:name="z80" w:id="60"/>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0"/>
    <w:bookmarkStart w:name="z81" w:id="61"/>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Антикоррупционные ограничения</w:t>
      </w:r>
    </w:p>
    <w:bookmarkStart w:name="z85" w:id="62"/>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62"/>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bookmarkStart w:name="z165" w:id="63"/>
    <w:p>
      <w:pPr>
        <w:spacing w:after="0"/>
        <w:ind w:left="0"/>
        <w:jc w:val="both"/>
      </w:pPr>
      <w:r>
        <w:rPr>
          <w:rFonts w:ascii="Times New Roman"/>
          <w:b w:val="false"/>
          <w:i w:val="false"/>
          <w:color w:val="000000"/>
          <w:sz w:val="28"/>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bookmarkEnd w:id="63"/>
    <w:bookmarkStart w:name="z86" w:id="64"/>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64"/>
    <w:bookmarkStart w:name="z87" w:id="65"/>
    <w:p>
      <w:pPr>
        <w:spacing w:after="0"/>
        <w:ind w:left="0"/>
        <w:jc w:val="both"/>
      </w:pPr>
      <w:r>
        <w:rPr>
          <w:rFonts w:ascii="Times New Roman"/>
          <w:b w:val="false"/>
          <w:i w:val="false"/>
          <w:color w:val="000000"/>
          <w:sz w:val="28"/>
        </w:rPr>
        <w:t xml:space="preserve">
      3. Согласие лиц, указанных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5"/>
    <w:bookmarkStart w:name="z88" w:id="66"/>
    <w:p>
      <w:pPr>
        <w:spacing w:after="0"/>
        <w:ind w:left="0"/>
        <w:jc w:val="both"/>
      </w:pPr>
      <w:r>
        <w:rPr>
          <w:rFonts w:ascii="Times New Roman"/>
          <w:b w:val="false"/>
          <w:i w:val="false"/>
          <w:color w:val="000000"/>
          <w:sz w:val="28"/>
        </w:rPr>
        <w:t>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bookmarkEnd w:id="66"/>
    <w:bookmarkStart w:name="z156" w:id="67"/>
    <w:p>
      <w:pPr>
        <w:spacing w:after="0"/>
        <w:ind w:left="0"/>
        <w:jc w:val="both"/>
      </w:pPr>
      <w:r>
        <w:rPr>
          <w:rFonts w:ascii="Times New Roman"/>
          <w:b w:val="false"/>
          <w:i w:val="false"/>
          <w:color w:val="000000"/>
          <w:sz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bookmarkEnd w:id="67"/>
    <w:bookmarkStart w:name="z157" w:id="68"/>
    <w:p>
      <w:pPr>
        <w:spacing w:after="0"/>
        <w:ind w:left="0"/>
        <w:jc w:val="both"/>
      </w:pPr>
      <w:r>
        <w:rPr>
          <w:rFonts w:ascii="Times New Roman"/>
          <w:b w:val="false"/>
          <w:i w:val="false"/>
          <w:color w:val="000000"/>
          <w:sz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bookmarkEnd w:id="68"/>
    <w:bookmarkStart w:name="z158" w:id="69"/>
    <w:p>
      <w:pPr>
        <w:spacing w:after="0"/>
        <w:ind w:left="0"/>
        <w:jc w:val="both"/>
      </w:pPr>
      <w:r>
        <w:rPr>
          <w:rFonts w:ascii="Times New Roman"/>
          <w:b w:val="false"/>
          <w:i w:val="false"/>
          <w:color w:val="000000"/>
          <w:sz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End w:id="69"/>
    <w:bookmarkStart w:name="z159" w:id="70"/>
    <w:p>
      <w:pPr>
        <w:spacing w:after="0"/>
        <w:ind w:left="0"/>
        <w:jc w:val="both"/>
      </w:pPr>
      <w:r>
        <w:rPr>
          <w:rFonts w:ascii="Times New Roman"/>
          <w:b w:val="false"/>
          <w:i w:val="false"/>
          <w:color w:val="000000"/>
          <w:sz w:val="28"/>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bookmarkEnd w:id="70"/>
    <w:bookmarkStart w:name="z160" w:id="71"/>
    <w:p>
      <w:pPr>
        <w:spacing w:after="0"/>
        <w:ind w:left="0"/>
        <w:jc w:val="both"/>
      </w:pPr>
      <w:r>
        <w:rPr>
          <w:rFonts w:ascii="Times New Roman"/>
          <w:b w:val="false"/>
          <w:i w:val="false"/>
          <w:color w:val="000000"/>
          <w:sz w:val="28"/>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13.06.2023 </w:t>
      </w:r>
      <w:r>
        <w:rPr>
          <w:rFonts w:ascii="Times New Roman"/>
          <w:b w:val="false"/>
          <w:i w:val="false"/>
          <w:color w:val="ff0000"/>
          <w:sz w:val="28"/>
        </w:rPr>
        <w:t>№ 19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Деятельность, несовместимая с выполнением государственных функций</w:t>
      </w:r>
    </w:p>
    <w:bookmarkStart w:name="z89" w:id="72"/>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w:t>
      </w:r>
    </w:p>
    <w:bookmarkEnd w:id="72"/>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bookmarkStart w:name="z239" w:id="73"/>
    <w:p>
      <w:pPr>
        <w:spacing w:after="0"/>
        <w:ind w:left="0"/>
        <w:jc w:val="both"/>
      </w:pPr>
      <w:r>
        <w:rPr>
          <w:rFonts w:ascii="Times New Roman"/>
          <w:b w:val="false"/>
          <w:i w:val="false"/>
          <w:color w:val="000000"/>
          <w:sz w:val="28"/>
        </w:rPr>
        <w:t>
      Военнослужащие по контракту, проходящие воинскую службу на должностях, соответствующих медицинской военно-учетной специальности, вправе заниматься оплачиваемой медицинской деятельностью, не препятствующей исполнению обязанностей воинской службы.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74"/>
    <w:p>
      <w:pPr>
        <w:spacing w:after="0"/>
        <w:ind w:left="0"/>
        <w:jc w:val="both"/>
      </w:pPr>
      <w:r>
        <w:rPr>
          <w:rFonts w:ascii="Times New Roman"/>
          <w:b w:val="false"/>
          <w:i w:val="false"/>
          <w:color w:val="000000"/>
          <w:sz w:val="28"/>
        </w:rPr>
        <w:t>
      2-1. Лица, приравненные к лицам, уполномоченным на выполнение государственных функций, осуществляющие деятельность в субъектах квазигосударственного сектора (за исключением государственных предприятий), вправе занимать оплачиваемые должности в органах управления, наблюдательных советах, исполнительных органах дочерних, зависимых организаций соответствующих субъектов квазигосударственного сектора и иных юридических лиц, являющихся аффилированными с ними в соответствии с законами Республики Казахстан.</w:t>
      </w:r>
    </w:p>
    <w:bookmarkEnd w:id="74"/>
    <w:bookmarkStart w:name="z91" w:id="75"/>
    <w:p>
      <w:pPr>
        <w:spacing w:after="0"/>
        <w:ind w:left="0"/>
        <w:jc w:val="both"/>
      </w:pPr>
      <w:r>
        <w:rPr>
          <w:rFonts w:ascii="Times New Roman"/>
          <w:b w:val="false"/>
          <w:i w:val="false"/>
          <w:color w:val="000000"/>
          <w:sz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75"/>
    <w:bookmarkStart w:name="z92" w:id="76"/>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bookmarkEnd w:id="76"/>
    <w:bookmarkStart w:name="z134" w:id="77"/>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77"/>
    <w:bookmarkStart w:name="z141" w:id="78"/>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78"/>
    <w:bookmarkStart w:name="z93" w:id="79"/>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79"/>
    <w:bookmarkStart w:name="z94" w:id="80"/>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80"/>
    <w:bookmarkStart w:name="z95" w:id="81"/>
    <w:p>
      <w:pPr>
        <w:spacing w:after="0"/>
        <w:ind w:left="0"/>
        <w:jc w:val="both"/>
      </w:pPr>
      <w:r>
        <w:rPr>
          <w:rFonts w:ascii="Times New Roman"/>
          <w:b w:val="false"/>
          <w:i w:val="false"/>
          <w:color w:val="000000"/>
          <w:sz w:val="28"/>
        </w:rPr>
        <w:t>
      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81"/>
    <w:bookmarkStart w:name="z96" w:id="82"/>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Недопустимость совместной службы (работы)близких родственников, супругов или свойственников</w:t>
      </w:r>
    </w:p>
    <w:bookmarkStart w:name="z97" w:id="83"/>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bookmarkEnd w:id="83"/>
    <w:bookmarkStart w:name="z161" w:id="84"/>
    <w:p>
      <w:pPr>
        <w:spacing w:after="0"/>
        <w:ind w:left="0"/>
        <w:jc w:val="both"/>
      </w:pPr>
      <w:r>
        <w:rPr>
          <w:rFonts w:ascii="Times New Roman"/>
          <w:b w:val="false"/>
          <w:i w:val="false"/>
          <w:color w:val="000000"/>
          <w:sz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bookmarkEnd w:id="84"/>
    <w:bookmarkStart w:name="z98" w:id="85"/>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5"/>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bookmarkStart w:name="z191" w:id="86"/>
    <w:p>
      <w:pPr>
        <w:spacing w:after="0"/>
        <w:ind w:left="0"/>
        <w:jc w:val="both"/>
      </w:pPr>
      <w:r>
        <w:rPr>
          <w:rFonts w:ascii="Times New Roman"/>
          <w:b w:val="false"/>
          <w:i w:val="false"/>
          <w:color w:val="000000"/>
          <w:sz w:val="28"/>
        </w:rPr>
        <w:t>
      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квазигосударственного сектора.</w:t>
      </w:r>
    </w:p>
    <w:bookmarkEnd w:id="86"/>
    <w:bookmarkStart w:name="z192" w:id="87"/>
    <w:p>
      <w:pPr>
        <w:spacing w:after="0"/>
        <w:ind w:left="0"/>
        <w:jc w:val="both"/>
      </w:pPr>
      <w:r>
        <w:rPr>
          <w:rFonts w:ascii="Times New Roman"/>
          <w:b w:val="false"/>
          <w:i w:val="false"/>
          <w:color w:val="000000"/>
          <w:sz w:val="28"/>
        </w:rPr>
        <w:t>
      Лица, нарушающие требования части первой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квазигосударственного сектора, а при невозможности такого перевода один из этих работников подлежит увольнению с должности или иному освобождению от указанных функций.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bookmarkStart w:name="z167" w:id="88"/>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bookmarkEnd w:id="88"/>
    <w:bookmarkStart w:name="z168" w:id="89"/>
    <w:p>
      <w:pPr>
        <w:spacing w:after="0"/>
        <w:ind w:left="0"/>
        <w:jc w:val="both"/>
      </w:pPr>
      <w:r>
        <w:rPr>
          <w:rFonts w:ascii="Times New Roman"/>
          <w:b w:val="false"/>
          <w:i w:val="false"/>
          <w:color w:val="000000"/>
          <w:sz w:val="28"/>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bookmarkEnd w:id="89"/>
    <w:bookmarkStart w:name="z169" w:id="90"/>
    <w:p>
      <w:pPr>
        <w:spacing w:after="0"/>
        <w:ind w:left="0"/>
        <w:jc w:val="both"/>
      </w:pPr>
      <w:r>
        <w:rPr>
          <w:rFonts w:ascii="Times New Roman"/>
          <w:b w:val="false"/>
          <w:i w:val="false"/>
          <w:color w:val="000000"/>
          <w:sz w:val="28"/>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bookmarkEnd w:id="90"/>
    <w:bookmarkStart w:name="z170" w:id="91"/>
    <w:p>
      <w:pPr>
        <w:spacing w:after="0"/>
        <w:ind w:left="0"/>
        <w:jc w:val="both"/>
      </w:pPr>
      <w:r>
        <w:rPr>
          <w:rFonts w:ascii="Times New Roman"/>
          <w:b w:val="false"/>
          <w:i w:val="false"/>
          <w:color w:val="000000"/>
          <w:sz w:val="28"/>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91"/>
    <w:bookmarkStart w:name="z171" w:id="92"/>
    <w:p>
      <w:pPr>
        <w:spacing w:after="0"/>
        <w:ind w:left="0"/>
        <w:jc w:val="both"/>
      </w:pPr>
      <w:r>
        <w:rPr>
          <w:rFonts w:ascii="Times New Roman"/>
          <w:b w:val="false"/>
          <w:i w:val="false"/>
          <w:color w:val="000000"/>
          <w:sz w:val="28"/>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bookmarkEnd w:id="92"/>
    <w:bookmarkStart w:name="z172" w:id="93"/>
    <w:p>
      <w:pPr>
        <w:spacing w:after="0"/>
        <w:ind w:left="0"/>
        <w:jc w:val="both"/>
      </w:pPr>
      <w:r>
        <w:rPr>
          <w:rFonts w:ascii="Times New Roman"/>
          <w:b w:val="false"/>
          <w:i w:val="false"/>
          <w:color w:val="000000"/>
          <w:sz w:val="28"/>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bookmarkEnd w:id="93"/>
    <w:bookmarkStart w:name="z173" w:id="94"/>
    <w:p>
      <w:pPr>
        <w:spacing w:after="0"/>
        <w:ind w:left="0"/>
        <w:jc w:val="both"/>
      </w:pPr>
      <w:r>
        <w:rPr>
          <w:rFonts w:ascii="Times New Roman"/>
          <w:b w:val="false"/>
          <w:i w:val="false"/>
          <w:color w:val="000000"/>
          <w:sz w:val="28"/>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Конфликт интересов</w:t>
      </w:r>
    </w:p>
    <w:bookmarkStart w:name="z99" w:id="95"/>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95"/>
    <w:bookmarkStart w:name="z100" w:id="96"/>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96"/>
    <w:bookmarkStart w:name="z101" w:id="97"/>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97"/>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p>
      <w:pPr>
        <w:spacing w:after="0"/>
        <w:ind w:left="0"/>
        <w:jc w:val="both"/>
      </w:pPr>
      <w:r>
        <w:rPr>
          <w:rFonts w:ascii="Times New Roman"/>
          <w:b/>
          <w:i w:val="false"/>
          <w:color w:val="000000"/>
          <w:sz w:val="28"/>
        </w:rPr>
        <w:t>Статья 16. Меры противодействия коррупции в сфере предпринимательства</w:t>
      </w:r>
    </w:p>
    <w:bookmarkStart w:name="z102" w:id="98"/>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98"/>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99"/>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99"/>
    <w:bookmarkStart w:name="z162" w:id="100"/>
    <w:p>
      <w:pPr>
        <w:spacing w:after="0"/>
        <w:ind w:left="0"/>
        <w:jc w:val="both"/>
      </w:pPr>
      <w:r>
        <w:rPr>
          <w:rFonts w:ascii="Times New Roman"/>
          <w:b w:val="false"/>
          <w:i w:val="false"/>
          <w:color w:val="000000"/>
          <w:sz w:val="28"/>
        </w:rPr>
        <w:t>
      3. В субъекте квазигосударственного сектора определяется структурное подразделение или ответственное лицо, исполняющее функции антикоррупционной комплаенс-службы,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комплаенс-службы, определяется с учетом потенциального конфликта интересов.</w:t>
      </w:r>
    </w:p>
    <w:bookmarkEnd w:id="100"/>
    <w:bookmarkStart w:name="z183" w:id="101"/>
    <w:p>
      <w:pPr>
        <w:spacing w:after="0"/>
        <w:ind w:left="0"/>
        <w:jc w:val="both"/>
      </w:pPr>
      <w:r>
        <w:rPr>
          <w:rFonts w:ascii="Times New Roman"/>
          <w:b w:val="false"/>
          <w:i w:val="false"/>
          <w:color w:val="000000"/>
          <w:sz w:val="28"/>
        </w:rPr>
        <w:t>
      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комплаенс-службы определяются внутренним актом субъекта квазигосударственного сектора.</w:t>
      </w:r>
    </w:p>
    <w:bookmarkEnd w:id="101"/>
    <w:bookmarkStart w:name="z193" w:id="102"/>
    <w:p>
      <w:pPr>
        <w:spacing w:after="0"/>
        <w:ind w:left="0"/>
        <w:jc w:val="both"/>
      </w:pPr>
      <w:r>
        <w:rPr>
          <w:rFonts w:ascii="Times New Roman"/>
          <w:b w:val="false"/>
          <w:i w:val="false"/>
          <w:color w:val="000000"/>
          <w:sz w:val="28"/>
        </w:rPr>
        <w:t>
      Типовое положение об антикоррупционных комплаенс-службах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bookmarkEnd w:id="102"/>
    <w:bookmarkStart w:name="z163" w:id="103"/>
    <w:p>
      <w:pPr>
        <w:spacing w:after="0"/>
        <w:ind w:left="0"/>
        <w:jc w:val="both"/>
      </w:pPr>
      <w:r>
        <w:rPr>
          <w:rFonts w:ascii="Times New Roman"/>
          <w:b w:val="false"/>
          <w:i w:val="false"/>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Национальный доклад о противодействии коррупции</w:t>
      </w:r>
    </w:p>
    <w:bookmarkStart w:name="z104" w:id="104"/>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104"/>
    <w:bookmarkStart w:name="z105" w:id="105"/>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05"/>
    <w:bookmarkStart w:name="z106" w:id="106"/>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106"/>
    <w:bookmarkStart w:name="z107" w:id="107"/>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08"/>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108"/>
    <w:p>
      <w:pPr>
        <w:spacing w:after="0"/>
        <w:ind w:left="0"/>
        <w:jc w:val="both"/>
      </w:pPr>
      <w:r>
        <w:rPr>
          <w:rFonts w:ascii="Times New Roman"/>
          <w:b/>
          <w:i w:val="false"/>
          <w:color w:val="000000"/>
          <w:sz w:val="28"/>
        </w:rPr>
        <w:t>Статья 18. Субъекты противодействия коррупции</w:t>
      </w:r>
    </w:p>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pPr>
        <w:spacing w:after="0"/>
        <w:ind w:left="0"/>
        <w:jc w:val="both"/>
      </w:pPr>
      <w:r>
        <w:rPr>
          <w:rFonts w:ascii="Times New Roman"/>
          <w:b/>
          <w:i w:val="false"/>
          <w:color w:val="000000"/>
          <w:sz w:val="28"/>
        </w:rPr>
        <w:t>Статья 19. Сотрудники антикоррупционной службы</w:t>
      </w:r>
    </w:p>
    <w:bookmarkStart w:name="z164" w:id="109"/>
    <w:p>
      <w:pPr>
        <w:spacing w:after="0"/>
        <w:ind w:left="0"/>
        <w:jc w:val="both"/>
      </w:pPr>
      <w:r>
        <w:rPr>
          <w:rFonts w:ascii="Times New Roman"/>
          <w:b w:val="false"/>
          <w:i w:val="false"/>
          <w:color w:val="000000"/>
          <w:sz w:val="28"/>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противодействию коррупции</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110"/>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10"/>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Start w:name="z142" w:id="111"/>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11"/>
    <w:bookmarkStart w:name="z143" w:id="112"/>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12"/>
    <w:bookmarkStart w:name="z194" w:id="113"/>
    <w:p>
      <w:pPr>
        <w:spacing w:after="0"/>
        <w:ind w:left="0"/>
        <w:jc w:val="both"/>
      </w:pPr>
      <w:r>
        <w:rPr>
          <w:rFonts w:ascii="Times New Roman"/>
          <w:b w:val="false"/>
          <w:i w:val="false"/>
          <w:color w:val="000000"/>
          <w:sz w:val="28"/>
        </w:rPr>
        <w:t>
      4-3) координация деятельности антикоррупционных комплаенс-служб в субъектах квазигосударственного сектора в рамках методологической поддержки, проведения обучающих мероприятий и обмена информацией по противодействию коррупции в субъекте квазигосударственного сектора;</w:t>
      </w:r>
    </w:p>
    <w:bookmarkEnd w:id="113"/>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14"/>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14"/>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Полномочия уполномоченного органа по противодействию коррупции</w:t>
      </w:r>
    </w:p>
    <w:bookmarkStart w:name="z110" w:id="115"/>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115"/>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16"/>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16"/>
    <w:p>
      <w:pPr>
        <w:spacing w:after="0"/>
        <w:ind w:left="0"/>
        <w:jc w:val="both"/>
      </w:pPr>
      <w:r>
        <w:rPr>
          <w:rFonts w:ascii="Times New Roman"/>
          <w:b w:val="false"/>
          <w:i w:val="false"/>
          <w:color w:val="000000"/>
          <w:sz w:val="28"/>
        </w:rPr>
        <w:t>
      4) осуществляет иные полномочия, возложенные законами Республики Казахстан, а также актами Президента Республики Казахстан.</w:t>
      </w:r>
    </w:p>
    <w:bookmarkStart w:name="z111" w:id="117"/>
    <w:p>
      <w:pPr>
        <w:spacing w:after="0"/>
        <w:ind w:left="0"/>
        <w:jc w:val="both"/>
      </w:pPr>
      <w:r>
        <w:rPr>
          <w:rFonts w:ascii="Times New Roman"/>
          <w:b w:val="false"/>
          <w:i w:val="false"/>
          <w:color w:val="000000"/>
          <w:sz w:val="28"/>
        </w:rPr>
        <w:t>
      2. Антикоррупционная служба в пределах своих полномочий вправе:</w:t>
      </w:r>
    </w:p>
    <w:bookmarkEnd w:id="117"/>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18"/>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18"/>
    <w:p>
      <w:pPr>
        <w:spacing w:after="0"/>
        <w:ind w:left="0"/>
        <w:jc w:val="both"/>
      </w:pPr>
      <w:r>
        <w:rPr>
          <w:rFonts w:ascii="Times New Roman"/>
          <w:b w:val="false"/>
          <w:i w:val="false"/>
          <w:color w:val="000000"/>
          <w:sz w:val="28"/>
        </w:rPr>
        <w:t>
      11) реализовывать иные права,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bookmarkStart w:name="z112" w:id="119"/>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19"/>
    <w:bookmarkStart w:name="z144" w:id="120"/>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20"/>
    <w:bookmarkStart w:name="z113" w:id="121"/>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Участие общественности в противодействии коррупции</w:t>
      </w:r>
    </w:p>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pPr>
        <w:spacing w:after="0"/>
        <w:ind w:left="0"/>
        <w:jc w:val="both"/>
      </w:pPr>
      <w:r>
        <w:rPr>
          <w:rFonts w:ascii="Times New Roman"/>
          <w:b/>
          <w:i w:val="false"/>
          <w:color w:val="000000"/>
          <w:sz w:val="28"/>
        </w:rPr>
        <w:t>Статья 24. Сообщение о коррупционных правонарушениях</w:t>
      </w:r>
    </w:p>
    <w:bookmarkStart w:name="z114" w:id="122"/>
    <w:p>
      <w:pPr>
        <w:spacing w:after="0"/>
        <w:ind w:left="0"/>
        <w:jc w:val="both"/>
      </w:pPr>
      <w:r>
        <w:rPr>
          <w:rFonts w:ascii="Times New Roman"/>
          <w:b w:val="false"/>
          <w:i w:val="false"/>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работником которой является, и (или) уполномоченные государственные органы.</w:t>
      </w:r>
    </w:p>
    <w:bookmarkEnd w:id="122"/>
    <w:bookmarkStart w:name="z115" w:id="123"/>
    <w:p>
      <w:pPr>
        <w:spacing w:after="0"/>
        <w:ind w:left="0"/>
        <w:jc w:val="both"/>
      </w:pPr>
      <w:r>
        <w:rPr>
          <w:rFonts w:ascii="Times New Roman"/>
          <w:b w:val="false"/>
          <w:i w:val="false"/>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23"/>
    <w:bookmarkStart w:name="z116" w:id="124"/>
    <w:p>
      <w:pPr>
        <w:spacing w:after="0"/>
        <w:ind w:left="0"/>
        <w:jc w:val="both"/>
      </w:pPr>
      <w:r>
        <w:rPr>
          <w:rFonts w:ascii="Times New Roman"/>
          <w:b w:val="false"/>
          <w:i w:val="false"/>
          <w:color w:val="000000"/>
          <w:sz w:val="28"/>
        </w:rPr>
        <w:t>
      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Уголовно-процессуальным кодексом Республики Казахстан, Трудовым кодексом Республики Казахстан, Законом Республики Казахстан "О государственной защите лиц, участвующих в уголовном процессе" и настоящим Законом и поощряется в порядке, определенном уполномоченным органом по противодействию коррупции.</w:t>
      </w:r>
    </w:p>
    <w:bookmarkEnd w:id="124"/>
    <w:bookmarkStart w:name="z195" w:id="125"/>
    <w:p>
      <w:pPr>
        <w:spacing w:after="0"/>
        <w:ind w:left="0"/>
        <w:jc w:val="both"/>
      </w:pPr>
      <w:r>
        <w:rPr>
          <w:rFonts w:ascii="Times New Roman"/>
          <w:b w:val="false"/>
          <w:i w:val="false"/>
          <w:color w:val="000000"/>
          <w:sz w:val="28"/>
        </w:rPr>
        <w:t>
      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законами Республики Казахстан.</w:t>
      </w:r>
    </w:p>
    <w:bookmarkEnd w:id="125"/>
    <w:bookmarkStart w:name="z196" w:id="126"/>
    <w:p>
      <w:pPr>
        <w:spacing w:after="0"/>
        <w:ind w:left="0"/>
        <w:jc w:val="both"/>
      </w:pPr>
      <w:r>
        <w:rPr>
          <w:rFonts w:ascii="Times New Roman"/>
          <w:b w:val="false"/>
          <w:i w:val="false"/>
          <w:color w:val="000000"/>
          <w:sz w:val="28"/>
        </w:rPr>
        <w:t>
      Положения части первой настоящего пункта в части поощрения не распространяются на:</w:t>
      </w:r>
    </w:p>
    <w:bookmarkEnd w:id="126"/>
    <w:bookmarkStart w:name="z197" w:id="127"/>
    <w:p>
      <w:pPr>
        <w:spacing w:after="0"/>
        <w:ind w:left="0"/>
        <w:jc w:val="both"/>
      </w:pPr>
      <w:r>
        <w:rPr>
          <w:rFonts w:ascii="Times New Roman"/>
          <w:b w:val="false"/>
          <w:i w:val="false"/>
          <w:color w:val="000000"/>
          <w:sz w:val="28"/>
        </w:rPr>
        <w:t>
      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bookmarkEnd w:id="127"/>
    <w:bookmarkStart w:name="z198" w:id="128"/>
    <w:p>
      <w:pPr>
        <w:spacing w:after="0"/>
        <w:ind w:left="0"/>
        <w:jc w:val="both"/>
      </w:pPr>
      <w:r>
        <w:rPr>
          <w:rFonts w:ascii="Times New Roman"/>
          <w:b w:val="false"/>
          <w:i w:val="false"/>
          <w:color w:val="000000"/>
          <w:sz w:val="28"/>
        </w:rPr>
        <w:t>
      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bookmarkEnd w:id="128"/>
    <w:bookmarkStart w:name="z199" w:id="129"/>
    <w:p>
      <w:pPr>
        <w:spacing w:after="0"/>
        <w:ind w:left="0"/>
        <w:jc w:val="both"/>
      </w:pPr>
      <w:r>
        <w:rPr>
          <w:rFonts w:ascii="Times New Roman"/>
          <w:b w:val="false"/>
          <w:i w:val="false"/>
          <w:color w:val="000000"/>
          <w:sz w:val="28"/>
        </w:rPr>
        <w:t>
      3-1. Содействие в противодействии коррупции включает:</w:t>
      </w:r>
    </w:p>
    <w:bookmarkEnd w:id="129"/>
    <w:bookmarkStart w:name="z200" w:id="130"/>
    <w:p>
      <w:pPr>
        <w:spacing w:after="0"/>
        <w:ind w:left="0"/>
        <w:jc w:val="both"/>
      </w:pPr>
      <w:r>
        <w:rPr>
          <w:rFonts w:ascii="Times New Roman"/>
          <w:b w:val="false"/>
          <w:i w:val="false"/>
          <w:color w:val="000000"/>
          <w:sz w:val="28"/>
        </w:rPr>
        <w:t>
      1) сообщение о факте совершения коррупционного правонарушения;</w:t>
      </w:r>
    </w:p>
    <w:bookmarkEnd w:id="130"/>
    <w:bookmarkStart w:name="z201" w:id="131"/>
    <w:p>
      <w:pPr>
        <w:spacing w:after="0"/>
        <w:ind w:left="0"/>
        <w:jc w:val="both"/>
      </w:pPr>
      <w:r>
        <w:rPr>
          <w:rFonts w:ascii="Times New Roman"/>
          <w:b w:val="false"/>
          <w:i w:val="false"/>
          <w:color w:val="000000"/>
          <w:sz w:val="28"/>
        </w:rPr>
        <w:t>
      2) предоставление информации о местонахождении разыскиваемого лица, совершившего коррупционное правонарушение;</w:t>
      </w:r>
    </w:p>
    <w:bookmarkEnd w:id="131"/>
    <w:bookmarkStart w:name="z202" w:id="132"/>
    <w:p>
      <w:pPr>
        <w:spacing w:after="0"/>
        <w:ind w:left="0"/>
        <w:jc w:val="both"/>
      </w:pPr>
      <w:r>
        <w:rPr>
          <w:rFonts w:ascii="Times New Roman"/>
          <w:b w:val="false"/>
          <w:i w:val="false"/>
          <w:color w:val="000000"/>
          <w:sz w:val="28"/>
        </w:rPr>
        <w:t>
      3) иное содействие, имеющее (имевшее впоследствии) значение для выявления, пресечения, раскрытия и расследования коррупционного правонарушения.</w:t>
      </w:r>
    </w:p>
    <w:bookmarkEnd w:id="132"/>
    <w:bookmarkStart w:name="z117" w:id="133"/>
    <w:p>
      <w:pPr>
        <w:spacing w:after="0"/>
        <w:ind w:left="0"/>
        <w:jc w:val="both"/>
      </w:pPr>
      <w:r>
        <w:rPr>
          <w:rFonts w:ascii="Times New Roman"/>
          <w:b w:val="false"/>
          <w:i w:val="false"/>
          <w:color w:val="000000"/>
          <w:sz w:val="28"/>
        </w:rPr>
        <w:t>
      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порядке, установленном законодательством Республики Казахстан.</w:t>
      </w:r>
    </w:p>
    <w:bookmarkEnd w:id="133"/>
    <w:bookmarkStart w:name="z203" w:id="134"/>
    <w:p>
      <w:pPr>
        <w:spacing w:after="0"/>
        <w:ind w:left="0"/>
        <w:jc w:val="both"/>
      </w:pPr>
      <w:r>
        <w:rPr>
          <w:rFonts w:ascii="Times New Roman"/>
          <w:b w:val="false"/>
          <w:i w:val="false"/>
          <w:color w:val="000000"/>
          <w:sz w:val="28"/>
        </w:rPr>
        <w:t>
      Разглашение указанной информации влечет ответственность, установленную законами Республики Казахстан.</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Гарантированные государством меры защиты лиц, оказывающих (оказавших) содействие в противодействии коррупции</w:t>
      </w:r>
    </w:p>
    <w:bookmarkStart w:name="z205" w:id="135"/>
    <w:p>
      <w:pPr>
        <w:spacing w:after="0"/>
        <w:ind w:left="0"/>
        <w:jc w:val="both"/>
      </w:pPr>
      <w:r>
        <w:rPr>
          <w:rFonts w:ascii="Times New Roman"/>
          <w:b w:val="false"/>
          <w:i w:val="false"/>
          <w:color w:val="000000"/>
          <w:sz w:val="28"/>
        </w:rPr>
        <w:t>
      Гарантированные государством меры защиты лиц, оказывающих (оказавших) содействие в противодействии коррупции, включают:</w:t>
      </w:r>
    </w:p>
    <w:bookmarkEnd w:id="135"/>
    <w:bookmarkStart w:name="z206" w:id="136"/>
    <w:p>
      <w:pPr>
        <w:spacing w:after="0"/>
        <w:ind w:left="0"/>
        <w:jc w:val="both"/>
      </w:pPr>
      <w:r>
        <w:rPr>
          <w:rFonts w:ascii="Times New Roman"/>
          <w:b w:val="false"/>
          <w:i w:val="false"/>
          <w:color w:val="000000"/>
          <w:sz w:val="28"/>
        </w:rPr>
        <w:t>
      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bookmarkEnd w:id="136"/>
    <w:bookmarkStart w:name="z207" w:id="137"/>
    <w:p>
      <w:pPr>
        <w:spacing w:after="0"/>
        <w:ind w:left="0"/>
        <w:jc w:val="both"/>
      </w:pPr>
      <w:r>
        <w:rPr>
          <w:rFonts w:ascii="Times New Roman"/>
          <w:b w:val="false"/>
          <w:i w:val="false"/>
          <w:color w:val="000000"/>
          <w:sz w:val="28"/>
        </w:rPr>
        <w:t>
      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24-1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bookmarkStart w:name="z209" w:id="138"/>
    <w:p>
      <w:pPr>
        <w:spacing w:after="0"/>
        <w:ind w:left="0"/>
        <w:jc w:val="both"/>
      </w:pPr>
      <w:r>
        <w:rPr>
          <w:rFonts w:ascii="Times New Roman"/>
          <w:b w:val="false"/>
          <w:i w:val="false"/>
          <w:color w:val="000000"/>
          <w:sz w:val="28"/>
        </w:rPr>
        <w:t>
      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Трудовым кодексом Республики Казахстан, с обязательным приглашением представителя уполномоченного органа по противодействию коррупции.</w:t>
      </w:r>
    </w:p>
    <w:bookmarkEnd w:id="138"/>
    <w:bookmarkStart w:name="z210" w:id="139"/>
    <w:p>
      <w:pPr>
        <w:spacing w:after="0"/>
        <w:ind w:left="0"/>
        <w:jc w:val="both"/>
      </w:pPr>
      <w:r>
        <w:rPr>
          <w:rFonts w:ascii="Times New Roman"/>
          <w:b w:val="false"/>
          <w:i w:val="false"/>
          <w:color w:val="000000"/>
          <w:sz w:val="28"/>
        </w:rPr>
        <w:t>
      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bookmarkEnd w:id="139"/>
    <w:bookmarkStart w:name="z211" w:id="140"/>
    <w:p>
      <w:pPr>
        <w:spacing w:after="0"/>
        <w:ind w:left="0"/>
        <w:jc w:val="both"/>
      </w:pPr>
      <w:r>
        <w:rPr>
          <w:rFonts w:ascii="Times New Roman"/>
          <w:b w:val="false"/>
          <w:i w:val="false"/>
          <w:color w:val="000000"/>
          <w:sz w:val="28"/>
        </w:rPr>
        <w:t>
      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bookmarkEnd w:id="140"/>
    <w:bookmarkStart w:name="z212" w:id="141"/>
    <w:p>
      <w:pPr>
        <w:spacing w:after="0"/>
        <w:ind w:left="0"/>
        <w:jc w:val="both"/>
      </w:pPr>
      <w:r>
        <w:rPr>
          <w:rFonts w:ascii="Times New Roman"/>
          <w:b w:val="false"/>
          <w:i w:val="false"/>
          <w:color w:val="000000"/>
          <w:sz w:val="28"/>
        </w:rPr>
        <w:t>
      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bookmarkEnd w:id="141"/>
    <w:bookmarkStart w:name="z213" w:id="142"/>
    <w:p>
      <w:pPr>
        <w:spacing w:after="0"/>
        <w:ind w:left="0"/>
        <w:jc w:val="both"/>
      </w:pPr>
      <w:r>
        <w:rPr>
          <w:rFonts w:ascii="Times New Roman"/>
          <w:b w:val="false"/>
          <w:i w:val="false"/>
          <w:color w:val="000000"/>
          <w:sz w:val="28"/>
        </w:rPr>
        <w:t>
      В указанном заседании может принимать участие представитель уполномоченного органа по противодействию коррупции.</w:t>
      </w:r>
    </w:p>
    <w:bookmarkEnd w:id="142"/>
    <w:bookmarkStart w:name="z214" w:id="143"/>
    <w:p>
      <w:pPr>
        <w:spacing w:after="0"/>
        <w:ind w:left="0"/>
        <w:jc w:val="both"/>
      </w:pPr>
      <w:r>
        <w:rPr>
          <w:rFonts w:ascii="Times New Roman"/>
          <w:b w:val="false"/>
          <w:i w:val="false"/>
          <w:color w:val="000000"/>
          <w:sz w:val="28"/>
        </w:rPr>
        <w:t>
      3. Решение согласительной комиссии или протокол заседания коллегиального органа подписывается ее (его) членами, принимавшими участие в заседании.</w:t>
      </w:r>
    </w:p>
    <w:bookmarkEnd w:id="143"/>
    <w:bookmarkStart w:name="z215" w:id="144"/>
    <w:p>
      <w:pPr>
        <w:spacing w:after="0"/>
        <w:ind w:left="0"/>
        <w:jc w:val="both"/>
      </w:pPr>
      <w:r>
        <w:rPr>
          <w:rFonts w:ascii="Times New Roman"/>
          <w:b w:val="false"/>
          <w:i w:val="false"/>
          <w:color w:val="000000"/>
          <w:sz w:val="28"/>
        </w:rPr>
        <w:t>
      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bookmarkEnd w:id="144"/>
    <w:bookmarkStart w:name="z216" w:id="145"/>
    <w:p>
      <w:pPr>
        <w:spacing w:after="0"/>
        <w:ind w:left="0"/>
        <w:jc w:val="both"/>
      </w:pPr>
      <w:r>
        <w:rPr>
          <w:rFonts w:ascii="Times New Roman"/>
          <w:b w:val="false"/>
          <w:i w:val="false"/>
          <w:color w:val="000000"/>
          <w:sz w:val="28"/>
        </w:rPr>
        <w:t>
      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bookmarkEnd w:id="145"/>
    <w:bookmarkStart w:name="z217" w:id="146"/>
    <w:p>
      <w:pPr>
        <w:spacing w:after="0"/>
        <w:ind w:left="0"/>
        <w:jc w:val="both"/>
      </w:pPr>
      <w:r>
        <w:rPr>
          <w:rFonts w:ascii="Times New Roman"/>
          <w:b w:val="false"/>
          <w:i w:val="false"/>
          <w:color w:val="000000"/>
          <w:sz w:val="28"/>
        </w:rPr>
        <w:t>
      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24-2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Обеспечение конфиденциальности информации об оказании содействия в противодействии коррупции</w:t>
      </w:r>
    </w:p>
    <w:bookmarkStart w:name="z219" w:id="147"/>
    <w:p>
      <w:pPr>
        <w:spacing w:after="0"/>
        <w:ind w:left="0"/>
        <w:jc w:val="both"/>
      </w:pPr>
      <w:r>
        <w:rPr>
          <w:rFonts w:ascii="Times New Roman"/>
          <w:b w:val="false"/>
          <w:i w:val="false"/>
          <w:color w:val="000000"/>
          <w:sz w:val="28"/>
        </w:rPr>
        <w:t>
      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bookmarkEnd w:id="147"/>
    <w:bookmarkStart w:name="z220" w:id="148"/>
    <w:p>
      <w:pPr>
        <w:spacing w:after="0"/>
        <w:ind w:left="0"/>
        <w:jc w:val="both"/>
      </w:pPr>
      <w:r>
        <w:rPr>
          <w:rFonts w:ascii="Times New Roman"/>
          <w:b w:val="false"/>
          <w:i w:val="false"/>
          <w:color w:val="000000"/>
          <w:sz w:val="28"/>
        </w:rPr>
        <w:t>
      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bookmarkEnd w:id="148"/>
    <w:bookmarkStart w:name="z221" w:id="149"/>
    <w:p>
      <w:pPr>
        <w:spacing w:after="0"/>
        <w:ind w:left="0"/>
        <w:jc w:val="both"/>
      </w:pPr>
      <w:r>
        <w:rPr>
          <w:rFonts w:ascii="Times New Roman"/>
          <w:b w:val="false"/>
          <w:i w:val="false"/>
          <w:color w:val="000000"/>
          <w:sz w:val="28"/>
        </w:rPr>
        <w:t>
      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bookmarkEnd w:id="149"/>
    <w:bookmarkStart w:name="z222" w:id="150"/>
    <w:p>
      <w:pPr>
        <w:spacing w:after="0"/>
        <w:ind w:left="0"/>
        <w:jc w:val="both"/>
      </w:pPr>
      <w:r>
        <w:rPr>
          <w:rFonts w:ascii="Times New Roman"/>
          <w:b w:val="false"/>
          <w:i w:val="false"/>
          <w:color w:val="000000"/>
          <w:sz w:val="28"/>
        </w:rPr>
        <w:t>
      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работника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bookmarkEnd w:id="150"/>
    <w:bookmarkStart w:name="z223" w:id="151"/>
    <w:p>
      <w:pPr>
        <w:spacing w:after="0"/>
        <w:ind w:left="0"/>
        <w:jc w:val="both"/>
      </w:pPr>
      <w:r>
        <w:rPr>
          <w:rFonts w:ascii="Times New Roman"/>
          <w:b w:val="false"/>
          <w:i w:val="false"/>
          <w:color w:val="000000"/>
          <w:sz w:val="28"/>
        </w:rPr>
        <w:t xml:space="preserve">
      4. При обращении лица в уполномоченный орган по противодействию коррупции для реализации права, предусмотренного подпунктом 4) пункта 1 </w:t>
      </w:r>
      <w:r>
        <w:rPr>
          <w:rFonts w:ascii="Times New Roman"/>
          <w:b w:val="false"/>
          <w:i w:val="false"/>
          <w:color w:val="000000"/>
          <w:sz w:val="28"/>
        </w:rPr>
        <w:t>статьи 24-4</w:t>
      </w:r>
      <w:r>
        <w:rPr>
          <w:rFonts w:ascii="Times New Roman"/>
          <w:b w:val="false"/>
          <w:i w:val="false"/>
          <w:color w:val="000000"/>
          <w:sz w:val="28"/>
        </w:rPr>
        <w:t xml:space="preserve"> настоящего Закона, на основании письменного согласия на передачу конфиденциальной информации, предусмотренного подпунктом 3) пункта 1 </w:t>
      </w:r>
      <w:r>
        <w:rPr>
          <w:rFonts w:ascii="Times New Roman"/>
          <w:b w:val="false"/>
          <w:i w:val="false"/>
          <w:color w:val="000000"/>
          <w:sz w:val="28"/>
        </w:rPr>
        <w:t>статьи 24-4</w:t>
      </w:r>
      <w:r>
        <w:rPr>
          <w:rFonts w:ascii="Times New Roman"/>
          <w:b w:val="false"/>
          <w:i w:val="false"/>
          <w:color w:val="000000"/>
          <w:sz w:val="28"/>
        </w:rPr>
        <w:t xml:space="preserve">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bookmarkEnd w:id="151"/>
    <w:bookmarkStart w:name="z224" w:id="152"/>
    <w:p>
      <w:pPr>
        <w:spacing w:after="0"/>
        <w:ind w:left="0"/>
        <w:jc w:val="both"/>
      </w:pPr>
      <w:r>
        <w:rPr>
          <w:rFonts w:ascii="Times New Roman"/>
          <w:b w:val="false"/>
          <w:i w:val="false"/>
          <w:color w:val="000000"/>
          <w:sz w:val="28"/>
        </w:rPr>
        <w:t xml:space="preserve">
      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пунктом 2 </w:t>
      </w:r>
      <w:r>
        <w:rPr>
          <w:rFonts w:ascii="Times New Roman"/>
          <w:b w:val="false"/>
          <w:i w:val="false"/>
          <w:color w:val="000000"/>
          <w:sz w:val="28"/>
        </w:rPr>
        <w:t>статьи 24-4</w:t>
      </w:r>
      <w:r>
        <w:rPr>
          <w:rFonts w:ascii="Times New Roman"/>
          <w:b w:val="false"/>
          <w:i w:val="false"/>
          <w:color w:val="000000"/>
          <w:sz w:val="28"/>
        </w:rPr>
        <w:t xml:space="preserve">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bookmarkEnd w:id="152"/>
    <w:bookmarkStart w:name="z225" w:id="153"/>
    <w:p>
      <w:pPr>
        <w:spacing w:after="0"/>
        <w:ind w:left="0"/>
        <w:jc w:val="both"/>
      </w:pPr>
      <w:r>
        <w:rPr>
          <w:rFonts w:ascii="Times New Roman"/>
          <w:b w:val="false"/>
          <w:i w:val="false"/>
          <w:color w:val="000000"/>
          <w:sz w:val="28"/>
        </w:rPr>
        <w:t>
      5.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24-3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24-4. Права лиц, оказывающих (оказавших) содействие в противодействии коррупции</w:t>
      </w:r>
    </w:p>
    <w:bookmarkStart w:name="z227" w:id="154"/>
    <w:p>
      <w:pPr>
        <w:spacing w:after="0"/>
        <w:ind w:left="0"/>
        <w:jc w:val="both"/>
      </w:pPr>
      <w:r>
        <w:rPr>
          <w:rFonts w:ascii="Times New Roman"/>
          <w:b w:val="false"/>
          <w:i w:val="false"/>
          <w:color w:val="000000"/>
          <w:sz w:val="28"/>
        </w:rPr>
        <w:t xml:space="preserve">
      1. Лицо, оказывающее (оказавшее) содействие в противодействии коррупции, вправе: </w:t>
      </w:r>
    </w:p>
    <w:bookmarkEnd w:id="154"/>
    <w:bookmarkStart w:name="z228" w:id="155"/>
    <w:p>
      <w:pPr>
        <w:spacing w:after="0"/>
        <w:ind w:left="0"/>
        <w:jc w:val="both"/>
      </w:pPr>
      <w:r>
        <w:rPr>
          <w:rFonts w:ascii="Times New Roman"/>
          <w:b w:val="false"/>
          <w:i w:val="false"/>
          <w:color w:val="000000"/>
          <w:sz w:val="28"/>
        </w:rPr>
        <w:t>
      1) получать информацию о решении, принятом по итогам рассмотрения его сообщения о коррупционном правонарушении;</w:t>
      </w:r>
    </w:p>
    <w:bookmarkEnd w:id="155"/>
    <w:bookmarkStart w:name="z229" w:id="156"/>
    <w:p>
      <w:pPr>
        <w:spacing w:after="0"/>
        <w:ind w:left="0"/>
        <w:jc w:val="both"/>
      </w:pPr>
      <w:r>
        <w:rPr>
          <w:rFonts w:ascii="Times New Roman"/>
          <w:b w:val="false"/>
          <w:i w:val="false"/>
          <w:color w:val="000000"/>
          <w:sz w:val="28"/>
        </w:rPr>
        <w:t>
      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административных правонарушениях или уголовно-процессуальным законодательством Республики Казахстан;</w:t>
      </w:r>
    </w:p>
    <w:bookmarkEnd w:id="156"/>
    <w:bookmarkStart w:name="z230" w:id="157"/>
    <w:p>
      <w:pPr>
        <w:spacing w:after="0"/>
        <w:ind w:left="0"/>
        <w:jc w:val="both"/>
      </w:pPr>
      <w:r>
        <w:rPr>
          <w:rFonts w:ascii="Times New Roman"/>
          <w:b w:val="false"/>
          <w:i w:val="false"/>
          <w:color w:val="000000"/>
          <w:sz w:val="28"/>
        </w:rPr>
        <w:t>
      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bookmarkEnd w:id="157"/>
    <w:bookmarkStart w:name="z231" w:id="158"/>
    <w:p>
      <w:pPr>
        <w:spacing w:after="0"/>
        <w:ind w:left="0"/>
        <w:jc w:val="both"/>
      </w:pPr>
      <w:r>
        <w:rPr>
          <w:rFonts w:ascii="Times New Roman"/>
          <w:b w:val="false"/>
          <w:i w:val="false"/>
          <w:color w:val="000000"/>
          <w:sz w:val="28"/>
        </w:rPr>
        <w:t>
      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статьей 24-2 настоящего Закона.</w:t>
      </w:r>
    </w:p>
    <w:bookmarkEnd w:id="158"/>
    <w:bookmarkStart w:name="z232" w:id="159"/>
    <w:p>
      <w:pPr>
        <w:spacing w:after="0"/>
        <w:ind w:left="0"/>
        <w:jc w:val="both"/>
      </w:pPr>
      <w:r>
        <w:rPr>
          <w:rFonts w:ascii="Times New Roman"/>
          <w:b w:val="false"/>
          <w:i w:val="false"/>
          <w:color w:val="000000"/>
          <w:sz w:val="28"/>
        </w:rPr>
        <w:t xml:space="preserve">
      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статьями 24-2 и 24-3 настоящего Закона. </w:t>
      </w:r>
    </w:p>
    <w:bookmarkEnd w:id="159"/>
    <w:bookmarkStart w:name="z233" w:id="160"/>
    <w:p>
      <w:pPr>
        <w:spacing w:after="0"/>
        <w:ind w:left="0"/>
        <w:jc w:val="both"/>
      </w:pPr>
      <w:r>
        <w:rPr>
          <w:rFonts w:ascii="Times New Roman"/>
          <w:b w:val="false"/>
          <w:i w:val="false"/>
          <w:color w:val="000000"/>
          <w:sz w:val="28"/>
        </w:rPr>
        <w:t>
      Уведомление должно содержать:</w:t>
      </w:r>
    </w:p>
    <w:bookmarkEnd w:id="160"/>
    <w:bookmarkStart w:name="z234" w:id="161"/>
    <w:p>
      <w:pPr>
        <w:spacing w:after="0"/>
        <w:ind w:left="0"/>
        <w:jc w:val="both"/>
      </w:pPr>
      <w:r>
        <w:rPr>
          <w:rFonts w:ascii="Times New Roman"/>
          <w:b w:val="false"/>
          <w:i w:val="false"/>
          <w:color w:val="000000"/>
          <w:sz w:val="28"/>
        </w:rPr>
        <w:t>
      1) фамилию и инициалы руководителя государственного органа либо организации, которому направляется уведомление;</w:t>
      </w:r>
    </w:p>
    <w:bookmarkEnd w:id="161"/>
    <w:bookmarkStart w:name="z235" w:id="162"/>
    <w:p>
      <w:pPr>
        <w:spacing w:after="0"/>
        <w:ind w:left="0"/>
        <w:jc w:val="both"/>
      </w:pPr>
      <w:r>
        <w:rPr>
          <w:rFonts w:ascii="Times New Roman"/>
          <w:b w:val="false"/>
          <w:i w:val="false"/>
          <w:color w:val="000000"/>
          <w:sz w:val="28"/>
        </w:rPr>
        <w:t>
      2) фамилию, имя и отчество (если оно указано в документе, удостоверяющем личность) лица, оказавшего содействие в противодействии коррупции;</w:t>
      </w:r>
    </w:p>
    <w:bookmarkEnd w:id="162"/>
    <w:bookmarkStart w:name="z236" w:id="163"/>
    <w:p>
      <w:pPr>
        <w:spacing w:after="0"/>
        <w:ind w:left="0"/>
        <w:jc w:val="both"/>
      </w:pPr>
      <w:r>
        <w:rPr>
          <w:rFonts w:ascii="Times New Roman"/>
          <w:b w:val="false"/>
          <w:i w:val="false"/>
          <w:color w:val="000000"/>
          <w:sz w:val="28"/>
        </w:rPr>
        <w:t>
      3) краткую фабулу коррупционного правонарушения;</w:t>
      </w:r>
    </w:p>
    <w:bookmarkEnd w:id="163"/>
    <w:bookmarkStart w:name="z237" w:id="164"/>
    <w:p>
      <w:pPr>
        <w:spacing w:after="0"/>
        <w:ind w:left="0"/>
        <w:jc w:val="both"/>
      </w:pPr>
      <w:r>
        <w:rPr>
          <w:rFonts w:ascii="Times New Roman"/>
          <w:b w:val="false"/>
          <w:i w:val="false"/>
          <w:color w:val="000000"/>
          <w:sz w:val="28"/>
        </w:rPr>
        <w:t>
      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bookmarkEnd w:id="164"/>
    <w:bookmarkStart w:name="z238" w:id="165"/>
    <w:p>
      <w:pPr>
        <w:spacing w:after="0"/>
        <w:ind w:left="0"/>
        <w:jc w:val="both"/>
      </w:pPr>
      <w:r>
        <w:rPr>
          <w:rFonts w:ascii="Times New Roman"/>
          <w:b w:val="false"/>
          <w:i w:val="false"/>
          <w:color w:val="000000"/>
          <w:sz w:val="28"/>
        </w:rPr>
        <w:t>
      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24-4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66"/>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66"/>
    <w:p>
      <w:pPr>
        <w:spacing w:after="0"/>
        <w:ind w:left="0"/>
        <w:jc w:val="both"/>
      </w:pP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Start w:name="z118" w:id="167"/>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67"/>
    <w:bookmarkStart w:name="z119" w:id="168"/>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68"/>
    <w:bookmarkStart w:name="z120" w:id="169"/>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69"/>
    <w:bookmarkStart w:name="z121" w:id="170"/>
    <w:p>
      <w:pPr>
        <w:spacing w:after="0"/>
        <w:ind w:left="0"/>
        <w:jc w:val="both"/>
      </w:pPr>
      <w:r>
        <w:rPr>
          <w:rFonts w:ascii="Times New Roman"/>
          <w:b w:val="false"/>
          <w:i w:val="false"/>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Start w:name="z122" w:id="171"/>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71"/>
    <w:bookmarkStart w:name="z123" w:id="172"/>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72"/>
    <w:p>
      <w:pPr>
        <w:spacing w:after="0"/>
        <w:ind w:left="0"/>
        <w:jc w:val="both"/>
      </w:pPr>
      <w:r>
        <w:rPr>
          <w:rFonts w:ascii="Times New Roman"/>
          <w:b/>
          <w:i w:val="false"/>
          <w:color w:val="000000"/>
          <w:sz w:val="28"/>
        </w:rPr>
        <w:t>Глава 5. Заключительные и переходные положения</w:t>
      </w:r>
    </w:p>
    <w:p>
      <w:pPr>
        <w:spacing w:after="0"/>
        <w:ind w:left="0"/>
        <w:jc w:val="both"/>
      </w:pPr>
      <w:r>
        <w:rPr>
          <w:rFonts w:ascii="Times New Roman"/>
          <w:b w:val="false"/>
          <w:i w:val="false"/>
          <w:color w:val="ff0000"/>
          <w:sz w:val="28"/>
        </w:rPr>
        <w:t xml:space="preserve">
      Сноска. Заголовок главы 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26-1. Переходные положения </w:t>
      </w:r>
    </w:p>
    <w:bookmarkStart w:name="z175" w:id="173"/>
    <w:p>
      <w:pPr>
        <w:spacing w:after="0"/>
        <w:ind w:left="0"/>
        <w:jc w:val="both"/>
      </w:pPr>
      <w:r>
        <w:rPr>
          <w:rFonts w:ascii="Times New Roman"/>
          <w:b w:val="false"/>
          <w:i w:val="false"/>
          <w:color w:val="000000"/>
          <w:sz w:val="28"/>
        </w:rPr>
        <w:t xml:space="preserve">
      1. В течение шести месяцев со дня введения в действие антикоррупционного ограничения, предусмотренного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bookmarkEnd w:id="173"/>
    <w:bookmarkStart w:name="z176" w:id="174"/>
    <w:p>
      <w:pPr>
        <w:spacing w:after="0"/>
        <w:ind w:left="0"/>
        <w:jc w:val="both"/>
      </w:pPr>
      <w:r>
        <w:rPr>
          <w:rFonts w:ascii="Times New Roman"/>
          <w:b w:val="false"/>
          <w:i w:val="false"/>
          <w:color w:val="000000"/>
          <w:sz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174"/>
    <w:bookmarkStart w:name="z177" w:id="175"/>
    <w:p>
      <w:pPr>
        <w:spacing w:after="0"/>
        <w:ind w:left="0"/>
        <w:jc w:val="both"/>
      </w:pPr>
      <w:r>
        <w:rPr>
          <w:rFonts w:ascii="Times New Roman"/>
          <w:b w:val="false"/>
          <w:i w:val="false"/>
          <w:color w:val="000000"/>
          <w:sz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175"/>
    <w:bookmarkStart w:name="z178" w:id="176"/>
    <w:p>
      <w:pPr>
        <w:spacing w:after="0"/>
        <w:ind w:left="0"/>
        <w:jc w:val="both"/>
      </w:pPr>
      <w:r>
        <w:rPr>
          <w:rFonts w:ascii="Times New Roman"/>
          <w:b w:val="false"/>
          <w:i w:val="false"/>
          <w:color w:val="000000"/>
          <w:sz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77"/>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77"/>
    <w:bookmarkStart w:name="z128" w:id="1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2021 года;</w:t>
      </w:r>
    </w:p>
    <w:bookmarkEnd w:id="178"/>
    <w:bookmarkStart w:name="z129" w:id="179"/>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79"/>
    <w:bookmarkStart w:name="z125" w:id="180"/>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80"/>
    <w:bookmarkStart w:name="z126" w:id="181"/>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2021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81"/>
    <w:p>
      <w:pPr>
        <w:spacing w:after="0"/>
        <w:ind w:left="0"/>
        <w:jc w:val="both"/>
      </w:pPr>
      <w:r>
        <w:rPr>
          <w:rFonts w:ascii="Times New Roman"/>
          <w:b/>
          <w:i w:val="false"/>
          <w:color w:val="000000"/>
          <w:sz w:val="28"/>
        </w:rPr>
        <w:t xml:space="preserve">"Статья 11. Меры финансового контроля </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89" w:id="182"/>
    <w:p>
      <w:pPr>
        <w:spacing w:after="0"/>
        <w:ind w:left="0"/>
        <w:jc w:val="both"/>
      </w:pPr>
      <w:r>
        <w:rPr>
          <w:rFonts w:ascii="Times New Roman"/>
          <w:b w:val="false"/>
          <w:i w:val="false"/>
          <w:color w:val="000000"/>
          <w:sz w:val="28"/>
        </w:rPr>
        <w:t xml:space="preserve">
      3-1. Приостановить с 1 января 2021 года до 1 января 2025 года действие </w:t>
      </w:r>
      <w:r>
        <w:rPr>
          <w:rFonts w:ascii="Times New Roman"/>
          <w:b w:val="false"/>
          <w:i w:val="false"/>
          <w:color w:val="000000"/>
          <w:sz w:val="28"/>
        </w:rPr>
        <w:t>пункта 9</w:t>
      </w:r>
      <w:r>
        <w:rPr>
          <w:rFonts w:ascii="Times New Roman"/>
          <w:b w:val="false"/>
          <w:i w:val="false"/>
          <w:color w:val="000000"/>
          <w:sz w:val="28"/>
        </w:rPr>
        <w:t xml:space="preserve"> статьи 11 настоящего Закона.</w:t>
      </w:r>
    </w:p>
    <w:bookmarkEnd w:id="182"/>
    <w:bookmarkStart w:name="z127" w:id="183"/>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(вводятся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