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84474" w14:textId="21844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обязательного социального медицинского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22 декабря 2016 года № 29-VІ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01.01.2017.</w:t>
      </w:r>
    </w:p>
    <w:bookmarkStart w:name="z3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изменения и дополнения в следующие законодательные акты Республики Казахстан: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 93; 2009 г., № 23, ст. 112; № 24, ст. 129; 2010 г., № 5, ст. 23; № 7, ст. 29, 32; № 15, ст. 71; № 24, ст. 146, 149, 150; 2011 г., № 2, ст. 21, 25; № 4, ст. 37; № 6, ст. 50; № 7, ст. 54; № 11, ст. 102; № 13, ст. 115; № 15, ст. 125; № 16, ст. 129; № 20, ст. 151; № 24, ст. 196; 2012 г., № 1, ст. 5; № 2, ст. 16; № 3, ст. 21; № 4, ст. 30, 32; № 5, ст. 36, 41; № 8, ст. 64; № 13, ст. 91; № 14, ст. 94; № 18-19, ст. 119; № 23-24, ст. 125; 2013 г., № 2, ст. 13; № 5-6, ст. 30; № 8, ст. 50; № 9, ст. 51; № 10-11, ст. 56; № 13, ст. 63; № 14, ст. 72; № 15, ст. 81, 82; № 16, ст. 83; № 20, ст. 113; № 21-22, ст. 114; 2014 г., № 1, ст. 6; № 2, ст. 10, 12; № 4-5, ст. 24; № 7, ст. 37; № 8, ст. 44; № 11, ст. 63, 69; № 12, ст. 82; № 14, ст. 84, 86; № 16, ст. 90; № 19-I, 19-II, ст. 96; № 21, ст. 122; № 22, ст. 128, 131; № 23, ст. 143; 2015 г., № 2, ст. 3; № 11, ст. 57; № 14, ст. 72; № 15, ст. 78; № 19-I, ст. 100; № 19-II, ст. 106; № 20-IV, ст. 113; № 20-VII, ст. 117; № 21-I, ст. 121, 124; № 21-II, ст. 130, 132; № 22-I ст. 140, 143; № 22-ІІ, ст. 144; № 22-V, ст. 156; № 22-VI, ст. 159; № 23-II, ст. 172; 2016 г., № 7-II, ст. 53; № 8-I, ст. 62; № 12, ст. 87;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2016 года «О внесении изменений и дополнений в некоторые законодательные акты Республики Казахстан по вопросам налогообложения и таможенного администрирования», опубликованный в газетах «Егемен Қазақстан» и «Казахстанская правда» 6 декабря 2016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«оказание организациями здравоохранения гарантированного объема бесплатной медицинской помощи, кроме расходов, финансируемых из местных бюджетов;»;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абзац шестнадцатый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интернатным организациям;»;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абзац девятый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интернатным организациям;».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«О здоровье народа и системе здравоохранения» (Ведомости Парламента Республики Казахстан, 2009 г., № 20-21, ст. 89; 2010 г., № 5, ст. 23; № 7, ст. 32; № 15, ст. 71; № 24, ст. 149, 152; 2011 г., № 1, ст. 2, 3; № 2, ст. 21; № 11, ст. 102; № 12, ст. 111; № 17, ст. 136; № 21, ст. 161; 2012 г., № 1, ст. 5; № 3, ст. 26; № 4, ст. 32; № 8, ст. 64; № 12, ст. 83; № 14, ст. 92, 95; № 15, ст. 97; № 21-22, ст. 124; 2013 г., № 1, ст. 3; № 5-6, ст. 30; № 7, ст. 36; № 9, ст. 51; № 12, ст. 57; № 13, ст. 62; № 14, ст. 72, 75; № 16, ст. 83; 2014 г., № 1, ст. 4; № 7, ст. 37; № 10, ст. 52; № 11, ст. 65; № 14, ст. 84, 86; № 16, ст. 90; № 19-I, 19-II, ст. 96; № 21, ст. 122; № 23, ст. 143; 2015 г., № 1, ст. 2; № 7, ст. 33; № 10, ст. 50; № 19-II, ст. 102; № 20-IV, ст. 113; № 20-VII, ст. 115; № 22-I, ст. 143; № 22-V, ст. 156; № 23-II, ст. 170; 2016 г., № 6, ст. 45; № 8-II, ст. 67, 70):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дополнить подпунктом 122-1)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«122-1) разработке и утверждению правил оказания медицинской помощи обучающимся и воспитанникам организаций образования;».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«Об образовании» (Ведомости Парламента Республики Казахстан, 2007 г., № 20, ст. 151; 2008 г., № 23, ст. 124; 2009 г., № 18, ст. 84; 2010 г., № 5, ст. 23; № 24, ст. 149; 2011 г., № 1, ст. 2; № 2, ст. 21; № 5, ст. 43; № 11, ст. 102; № 12, ст. 111; № 16, ст. 128; № 18, ст. 142; 2012 г., № 2, ст. 11; № 4, ст. 32; № 15, ст. 97; 2013 г., № 2, ст. 7; № 7, ст. 34; № 9, ст. 51; № 14, ст. 72, 75; № 15, ст. 81; 2014 г., № 1, ст. 4, 6; № 3, ст. 21; № 10, ст. 52; № 14, ст. 84; № 19-I, 19-II, ст. 96; № 23, ст. 143; 2015 г., № 2, ст. 3; № 10, ст. 50; № 14, ст. 72; № 20-IV, ст. 113; № 21-III, ст. 135; № 22-I, ст. 140; № 22-V, ст. 156, 158; № 23-II, ст. 170, 172; 2016 г., № 8-II, ст. 67):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20)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интернатным организациям;»;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13)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интернатным организациям;»;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обеспечение обучающихся питанием в порядке, определяемом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санитарно-эпидемиологического благополучия населения;»;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«11-1) обеспечение медицинским обслуживанием, охраны и укрепления здоровья обучающихся, воспитанников организаций образования, за исключением организаций среднего образования, не относящихся к интернатным организациям;»;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статью 48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Оказание медицинской помощи обучающимся организаций среднего образования, не относящихся к интернатным организациям, обеспечивают организации первичной медико-санитарной помощи в соответствии с правилами, утвержденными уполномоченным органом в области здравоохранения.».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2015 года «Об обязательном социальном медицинском страховании» (Ведомости Парламента Республики Казахстан, 2015 г., № 22-I, ст. 142; 2016 г., № 7-I, ст. 49):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Взносы государства на обязательное социальное медицинское страхование, подлежащие уплате в фонд, устанавливаются в размере: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2018 года – 4 процентов от объекта исчисления взносов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2019 года – 5 процентов от объекта исчисления взносов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2024 года – 6 процентов от объекта исчисления взносов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2025 года – 7 процентов от объекта исчисления взносов государства.»;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 1 июля 2017 года – 2 процентов от объекта исчисления отчислений;»;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 1 июля 2017 года – 2 процентов от объекта исчисления взносов;»;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статью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41. Порядок введения в действие настоящего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с 1 марта 2016 года,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статей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которые вводятся в действие с 1 января 2018 года.».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2015 года «О внесении изменений и дополнений в некоторые законодательные акты Республики Казахстан по вопросам обязательного социального медицинского страхования» (Ведомости Парламента Республики Казахстан, 2015 г., № 22-I, ст. 143; 2016 г., № 7-I, ст. 49):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3. Настоящий Закон вводится в действие с 1 января 2016 года,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абзацев третьего, седьмого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>, абзацев третьего, четвертого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подпунктов 8)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5, </w:t>
      </w:r>
      <w:r>
        <w:rPr>
          <w:rFonts w:ascii="Times New Roman"/>
          <w:b w:val="false"/>
          <w:i w:val="false"/>
          <w:color w:val="000000"/>
          <w:sz w:val="28"/>
        </w:rPr>
        <w:t>пунктов 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которые вводятся в действие с 1 января 2017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подпунктов 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>, абзаца второго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подпунктов 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>, абзаца четырнадцатого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подпункта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5, </w:t>
      </w:r>
      <w:r>
        <w:rPr>
          <w:rFonts w:ascii="Times New Roman"/>
          <w:b w:val="false"/>
          <w:i w:val="false"/>
          <w:color w:val="000000"/>
          <w:sz w:val="28"/>
        </w:rPr>
        <w:t>пунктов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статьи 1, которые вводятся в действие с 1 июля 2017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подпунктов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3, абзаца пятого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подпунктов 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>, абзацев второго, третьего, четвертого, пятого, шестого, седьмого, восьмого, девятого, десятого, одиннадцатого, двенадцатого, тринадцатого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>, абзаца второго </w:t>
      </w:r>
      <w:r>
        <w:rPr>
          <w:rFonts w:ascii="Times New Roman"/>
          <w:b w:val="false"/>
          <w:i w:val="false"/>
          <w:color w:val="000000"/>
          <w:sz w:val="28"/>
        </w:rPr>
        <w:t>подпункта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5, </w:t>
      </w:r>
      <w:r>
        <w:rPr>
          <w:rFonts w:ascii="Times New Roman"/>
          <w:b w:val="false"/>
          <w:i w:val="false"/>
          <w:color w:val="000000"/>
          <w:sz w:val="28"/>
        </w:rPr>
        <w:t>пунктов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статьи 1, которые вводятся в действие с 1 января 2018 года.».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июля 2016 года «О платежах и платежных системах» (Ведомости Парламента Республики Казахстан, 2016 г., № 12, ст. 86):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32, который вводится в действие с 1 января 2017 года;»;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«2-1) абзаца третьего части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35, который вводится в действие с 1 июля 2017 года;».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 1 января 2017 года.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