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ea5c" w14:textId="6d5e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границу, совершенное 25 декабря 2003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2016 года № 448-V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границу, совершенное 25 декабря 2003 года в городе Астане, совершенный в Астане 11 апреля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пунктах пропуска через государственную границу,</w:t>
      </w:r>
      <w:r>
        <w:br/>
      </w:r>
      <w:r>
        <w:rPr>
          <w:rFonts w:ascii="Times New Roman"/>
          <w:b/>
          <w:i w:val="false"/>
          <w:color w:val="000000"/>
        </w:rPr>
        <w:t>
подписанного 25 декабря 2003 года в городе Астана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 марта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Стороны, в целях переноса пункта пропуска со станции Мерке на станцию Чальдовар и совершенствования порядка пропуска через казахстанско-кыргызскую государственную границу лиц, товаров и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пунктах пропуска через государственную границу, подписанного 25 декабря 2003 года в городе Астана (далее - Соглашение):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«Наименование пунктов пропуска в Республике Казахстан» пункта 10 Приложения к Соглашению, слова «Мерке - железнодорожный» заменить словами «Чальдовар - железнодорожный».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11 апреля 2013 года в двух экземплярах, каждый на казахском, кыргызском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Протокола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