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0b21" w14:textId="3ee0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Федеративной Республики Германия о приеме и транзите лиц (соглашение о реадмиссии)</w:t>
      </w:r>
    </w:p>
    <w:p>
      <w:pPr>
        <w:spacing w:after="0"/>
        <w:ind w:left="0"/>
        <w:jc w:val="both"/>
      </w:pPr>
      <w:r>
        <w:rPr>
          <w:rFonts w:ascii="Times New Roman"/>
          <w:b w:val="false"/>
          <w:i w:val="false"/>
          <w:color w:val="000000"/>
          <w:sz w:val="28"/>
        </w:rPr>
        <w:t>Закон Республики Казахстан от 22 февраля 2016 года № 457-V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Федеративной Республики Германия о приеме и транзите лиц (соглашение о реадмиссии), совершенное в Берлине 10 декабря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1"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Федеративной Республики Германия о приеме и транзите лиц</w:t>
      </w:r>
      <w:r>
        <w:br/>
      </w:r>
      <w:r>
        <w:rPr>
          <w:rFonts w:ascii="Times New Roman"/>
          <w:b/>
          <w:i w:val="false"/>
          <w:color w:val="000000"/>
        </w:rPr>
        <w:t>
(соглашение о реадмиссии)</w:t>
      </w:r>
    </w:p>
    <w:bookmarkEnd w:id="0"/>
    <w:p>
      <w:pPr>
        <w:spacing w:after="0"/>
        <w:ind w:left="0"/>
        <w:jc w:val="both"/>
      </w:pPr>
      <w:r>
        <w:rPr>
          <w:rFonts w:ascii="Times New Roman"/>
          <w:b w:val="false"/>
          <w:i w:val="false"/>
          <w:color w:val="ff0000"/>
          <w:sz w:val="28"/>
        </w:rPr>
        <w:t>Вступило в силу 1 июня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4, ст. 66</w:t>
      </w:r>
    </w:p>
    <w:p>
      <w:pPr>
        <w:spacing w:after="0"/>
        <w:ind w:left="0"/>
        <w:jc w:val="both"/>
      </w:pPr>
      <w:r>
        <w:rPr>
          <w:rFonts w:ascii="Times New Roman"/>
          <w:b w:val="false"/>
          <w:i w:val="false"/>
          <w:color w:val="000000"/>
          <w:sz w:val="28"/>
        </w:rPr>
        <w:t>      Правительство Республики Казахстан и Правительство Федеративной Республики Германия (в дальнейшем именуемые «Стороны»),</w:t>
      </w:r>
      <w:r>
        <w:br/>
      </w:r>
      <w:r>
        <w:rPr>
          <w:rFonts w:ascii="Times New Roman"/>
          <w:b w:val="false"/>
          <w:i w:val="false"/>
          <w:color w:val="000000"/>
          <w:sz w:val="28"/>
        </w:rPr>
        <w:t>
      исходя из дружеских взаимоотношений между своими государствами и народами,</w:t>
      </w:r>
      <w:r>
        <w:br/>
      </w:r>
      <w:r>
        <w:rPr>
          <w:rFonts w:ascii="Times New Roman"/>
          <w:b w:val="false"/>
          <w:i w:val="false"/>
          <w:color w:val="000000"/>
          <w:sz w:val="28"/>
        </w:rPr>
        <w:t>
      намереваясь противодействовать нелегальной миграции в духе международных усилий,</w:t>
      </w:r>
      <w:r>
        <w:br/>
      </w:r>
      <w:r>
        <w:rPr>
          <w:rFonts w:ascii="Times New Roman"/>
          <w:b w:val="false"/>
          <w:i w:val="false"/>
          <w:color w:val="000000"/>
          <w:sz w:val="28"/>
        </w:rPr>
        <w:t>
      руководствуясь стремлением облегчить прием лиц, находящихся незаконно на территории соответствующей Стороны, и транзит лиц в соответствии с общепринятыми нормами международного права и в духе доверительного сотрудничества,</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Определения</w:t>
      </w:r>
      <w:r>
        <w:br/>
      </w:r>
      <w:r>
        <w:rPr>
          <w:rFonts w:ascii="Times New Roman"/>
          <w:b/>
          <w:i w:val="false"/>
          <w:color w:val="000000"/>
        </w:rPr>
        <w:t>
Статья 1</w:t>
      </w:r>
    </w:p>
    <w:bookmarkEnd w:id="1"/>
    <w:bookmarkStart w:name="z22" w:id="2"/>
    <w:p>
      <w:pPr>
        <w:spacing w:after="0"/>
        <w:ind w:left="0"/>
        <w:jc w:val="both"/>
      </w:pPr>
      <w:r>
        <w:rPr>
          <w:rFonts w:ascii="Times New Roman"/>
          <w:b w:val="false"/>
          <w:i w:val="false"/>
          <w:color w:val="000000"/>
          <w:sz w:val="28"/>
        </w:rPr>
        <w:t>      В настоящем Соглашении приводимые ниже термины имеют следующее значение:</w:t>
      </w:r>
      <w:r>
        <w:br/>
      </w:r>
      <w:r>
        <w:rPr>
          <w:rFonts w:ascii="Times New Roman"/>
          <w:b w:val="false"/>
          <w:i w:val="false"/>
          <w:color w:val="000000"/>
          <w:sz w:val="28"/>
        </w:rPr>
        <w:t>
      «реадмиссия» - передача компетентными органами государства одной Стороны и принятие компетентными органами государства другой Стороны в порядке, на условиях и в целях, предусмотренных настоящим Соглашением, лиц, въехавших или находящихся на территории государств Сторон в нарушение законодательства по вопросам въезда, выезда и пребывания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направляющая запрос о приеме, возврате или транзите лица;</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w:t>
      </w:r>
      <w:r>
        <w:br/>
      </w:r>
      <w:r>
        <w:rPr>
          <w:rFonts w:ascii="Times New Roman"/>
          <w:b w:val="false"/>
          <w:i w:val="false"/>
          <w:color w:val="000000"/>
          <w:sz w:val="28"/>
        </w:rPr>
        <w:t>
</w:t>
      </w:r>
      <w:r>
        <w:rPr>
          <w:rFonts w:ascii="Times New Roman"/>
          <w:b w:val="false"/>
          <w:i w:val="false"/>
          <w:color w:val="000000"/>
          <w:sz w:val="28"/>
        </w:rPr>
        <w:t>
      «граждане третьих государств» - граждане государств, не являющихся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«лица без гражданства» - лица, не являющиеся гражданами государств Сторон и не имеющие гражданство третьего государства, за исключением лиц, которые утратили гражданство государства одной Стороны после въезда на территорию государства другой Стороны и на которых распространяется действие </w:t>
      </w:r>
      <w:r>
        <w:rPr>
          <w:rFonts w:ascii="Times New Roman"/>
          <w:b w:val="false"/>
          <w:i w:val="false"/>
          <w:color w:val="000000"/>
          <w:sz w:val="28"/>
        </w:rPr>
        <w:t>пункта 1</w:t>
      </w:r>
      <w:r>
        <w:rPr>
          <w:rFonts w:ascii="Times New Roman"/>
          <w:b w:val="false"/>
          <w:i w:val="false"/>
          <w:color w:val="000000"/>
          <w:sz w:val="28"/>
        </w:rPr>
        <w:t xml:space="preserve"> статьи 2 настоящего Соглашения;</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на которые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возложена его реализация.</w:t>
      </w:r>
    </w:p>
    <w:bookmarkEnd w:id="2"/>
    <w:bookmarkStart w:name="z100" w:id="3"/>
    <w:p>
      <w:pPr>
        <w:spacing w:after="0"/>
        <w:ind w:left="0"/>
        <w:jc w:val="left"/>
      </w:pPr>
      <w:r>
        <w:rPr>
          <w:rFonts w:ascii="Times New Roman"/>
          <w:b/>
          <w:i w:val="false"/>
          <w:color w:val="000000"/>
        </w:rPr>
        <w:t xml:space="preserve"> 
Раздел I</w:t>
      </w:r>
      <w:r>
        <w:br/>
      </w:r>
      <w:r>
        <w:rPr>
          <w:rFonts w:ascii="Times New Roman"/>
          <w:b/>
          <w:i w:val="false"/>
          <w:color w:val="000000"/>
        </w:rPr>
        <w:t>
Передача и прием граждан государств Сторон</w:t>
      </w:r>
    </w:p>
    <w:bookmarkEnd w:id="3"/>
    <w:bookmarkStart w:name="z2" w:id="4"/>
    <w:p>
      <w:pPr>
        <w:spacing w:after="0"/>
        <w:ind w:left="0"/>
        <w:jc w:val="left"/>
      </w:pPr>
      <w:r>
        <w:rPr>
          <w:rFonts w:ascii="Times New Roman"/>
          <w:b/>
          <w:i w:val="false"/>
          <w:color w:val="000000"/>
        </w:rPr>
        <w:t xml:space="preserve"> 
Статья 2</w:t>
      </w:r>
    </w:p>
    <w:bookmarkEnd w:id="4"/>
    <w:bookmarkStart w:name="z28" w:id="5"/>
    <w:p>
      <w:pPr>
        <w:spacing w:after="0"/>
        <w:ind w:left="0"/>
        <w:jc w:val="both"/>
      </w:pPr>
      <w:r>
        <w:rPr>
          <w:rFonts w:ascii="Times New Roman"/>
          <w:b w:val="false"/>
          <w:i w:val="false"/>
          <w:color w:val="000000"/>
          <w:sz w:val="28"/>
        </w:rPr>
        <w:t xml:space="preserve">
      1. Каждая из Сторон принимает лицо, которое не выполняет или перестает выполнять на территории государства запрашивающей Стороны действующие там правила въезда или пребывания, если доказано или имеются основания полагать, что данное лицо имеет гражданство запрашиваемой Стороны. Подтверждение идентичности лица не требуется.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относится также и к лицу, которое после въезда на территорию государства запрашивающей Стороны утратило или вышло из гражданства запрашиваемой Стороны и не приобрело гражданство другого государства или не получило разрешение на прием в гражданство от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по заявлению запрашивающей Стороны принимает также и несовершеннолетних холостых/незамужних, рожденных за рубежом детей принимаемого лица, а также его cупpугу/cупpугa, не имеющую/имеющего гражданство государств Сторон, в случае, если они не имеют право на пребывание на территории государства запрашивающей Стороны. </w:t>
      </w:r>
    </w:p>
    <w:bookmarkEnd w:id="5"/>
    <w:bookmarkStart w:name="z3" w:id="6"/>
    <w:p>
      <w:pPr>
        <w:spacing w:after="0"/>
        <w:ind w:left="0"/>
        <w:jc w:val="left"/>
      </w:pPr>
      <w:r>
        <w:rPr>
          <w:rFonts w:ascii="Times New Roman"/>
          <w:b/>
          <w:i w:val="false"/>
          <w:color w:val="000000"/>
        </w:rPr>
        <w:t xml:space="preserve"> 
Статья 3</w:t>
      </w:r>
    </w:p>
    <w:bookmarkEnd w:id="6"/>
    <w:bookmarkStart w:name="z31" w:id="7"/>
    <w:p>
      <w:pPr>
        <w:spacing w:after="0"/>
        <w:ind w:left="0"/>
        <w:jc w:val="both"/>
      </w:pPr>
      <w:r>
        <w:rPr>
          <w:rFonts w:ascii="Times New Roman"/>
          <w:b w:val="false"/>
          <w:i w:val="false"/>
          <w:color w:val="000000"/>
          <w:sz w:val="28"/>
        </w:rPr>
        <w:t>
      1. В качестве доказательства факта гражданства принимаются:</w:t>
      </w:r>
      <w:r>
        <w:br/>
      </w:r>
      <w:r>
        <w:rPr>
          <w:rFonts w:ascii="Times New Roman"/>
          <w:b w:val="false"/>
          <w:i w:val="false"/>
          <w:color w:val="000000"/>
          <w:sz w:val="28"/>
        </w:rPr>
        <w:t xml:space="preserve">
      1) удостоверения о гражданстве; </w:t>
      </w:r>
      <w:r>
        <w:br/>
      </w:r>
      <w:r>
        <w:rPr>
          <w:rFonts w:ascii="Times New Roman"/>
          <w:b w:val="false"/>
          <w:i w:val="false"/>
          <w:color w:val="000000"/>
          <w:sz w:val="28"/>
        </w:rPr>
        <w:t xml:space="preserve">
      2) паспорта всех категорий (национальные паспорта, временные паспорта и паспорта, выданные официальной инстанцией); </w:t>
      </w:r>
      <w:r>
        <w:br/>
      </w:r>
      <w:r>
        <w:rPr>
          <w:rFonts w:ascii="Times New Roman"/>
          <w:b w:val="false"/>
          <w:i w:val="false"/>
          <w:color w:val="000000"/>
          <w:sz w:val="28"/>
        </w:rPr>
        <w:t xml:space="preserve">
      3) удостоверения личности (в том числе и временные); </w:t>
      </w:r>
      <w:r>
        <w:br/>
      </w:r>
      <w:r>
        <w:rPr>
          <w:rFonts w:ascii="Times New Roman"/>
          <w:b w:val="false"/>
          <w:i w:val="false"/>
          <w:color w:val="000000"/>
          <w:sz w:val="28"/>
        </w:rPr>
        <w:t xml:space="preserve">
      4) детские паспорта, мореходные книжки и другие документы, заменяющие паспорта и позволяющие пересечение границ; </w:t>
      </w:r>
      <w:r>
        <w:br/>
      </w:r>
      <w:r>
        <w:rPr>
          <w:rFonts w:ascii="Times New Roman"/>
          <w:b w:val="false"/>
          <w:i w:val="false"/>
          <w:color w:val="000000"/>
          <w:sz w:val="28"/>
        </w:rPr>
        <w:t>
      5) военные билеты и воинские удостоверения;</w:t>
      </w:r>
      <w:r>
        <w:br/>
      </w:r>
      <w:r>
        <w:rPr>
          <w:rFonts w:ascii="Times New Roman"/>
          <w:b w:val="false"/>
          <w:i w:val="false"/>
          <w:color w:val="000000"/>
          <w:sz w:val="28"/>
        </w:rPr>
        <w:t>
      6) другие документы, выданные официальной инстанцией, которыми подтверждается гражданство данного лица.</w:t>
      </w:r>
      <w:r>
        <w:br/>
      </w:r>
      <w:r>
        <w:rPr>
          <w:rFonts w:ascii="Times New Roman"/>
          <w:b w:val="false"/>
          <w:i w:val="false"/>
          <w:color w:val="000000"/>
          <w:sz w:val="28"/>
        </w:rPr>
        <w:t>
      В данных случаях запрашиваемая Сторона принимает данное лицо без формальностей.</w:t>
      </w:r>
      <w:r>
        <w:br/>
      </w:r>
      <w:r>
        <w:rPr>
          <w:rFonts w:ascii="Times New Roman"/>
          <w:b w:val="false"/>
          <w:i w:val="false"/>
          <w:color w:val="000000"/>
          <w:sz w:val="28"/>
        </w:rPr>
        <w:t>
</w:t>
      </w:r>
      <w:r>
        <w:rPr>
          <w:rFonts w:ascii="Times New Roman"/>
          <w:b w:val="false"/>
          <w:i w:val="false"/>
          <w:color w:val="000000"/>
          <w:sz w:val="28"/>
        </w:rPr>
        <w:t>
      2. В качестве основания для предположения гражданства используются:</w:t>
      </w:r>
      <w:r>
        <w:br/>
      </w:r>
      <w:r>
        <w:rPr>
          <w:rFonts w:ascii="Times New Roman"/>
          <w:b w:val="false"/>
          <w:i w:val="false"/>
          <w:color w:val="000000"/>
          <w:sz w:val="28"/>
        </w:rPr>
        <w:t>
      1) копии документов, перечисленных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2) водительские удостоверения и их копии;</w:t>
      </w:r>
      <w:r>
        <w:br/>
      </w:r>
      <w:r>
        <w:rPr>
          <w:rFonts w:ascii="Times New Roman"/>
          <w:b w:val="false"/>
          <w:i w:val="false"/>
          <w:color w:val="000000"/>
          <w:sz w:val="28"/>
        </w:rPr>
        <w:t>
      3) свидетельства о рождении и их копии;</w:t>
      </w:r>
      <w:r>
        <w:br/>
      </w:r>
      <w:r>
        <w:rPr>
          <w:rFonts w:ascii="Times New Roman"/>
          <w:b w:val="false"/>
          <w:i w:val="false"/>
          <w:color w:val="000000"/>
          <w:sz w:val="28"/>
        </w:rPr>
        <w:t xml:space="preserve">
      4) свидетельские показания; </w:t>
      </w:r>
      <w:r>
        <w:br/>
      </w:r>
      <w:r>
        <w:rPr>
          <w:rFonts w:ascii="Times New Roman"/>
          <w:b w:val="false"/>
          <w:i w:val="false"/>
          <w:color w:val="000000"/>
          <w:sz w:val="28"/>
        </w:rPr>
        <w:t xml:space="preserve">
      5) собственные показания данного лица; </w:t>
      </w:r>
      <w:r>
        <w:br/>
      </w:r>
      <w:r>
        <w:rPr>
          <w:rFonts w:ascii="Times New Roman"/>
          <w:b w:val="false"/>
          <w:i w:val="false"/>
          <w:color w:val="000000"/>
          <w:sz w:val="28"/>
        </w:rPr>
        <w:t xml:space="preserve">
      6) результат заслушивания данного лица, осуществленного компетентными органами запрашиваемой Стороны, которое по заявлению запрашивающей Стороны необходимо осуществить; </w:t>
      </w:r>
      <w:r>
        <w:br/>
      </w:r>
      <w:r>
        <w:rPr>
          <w:rFonts w:ascii="Times New Roman"/>
          <w:b w:val="false"/>
          <w:i w:val="false"/>
          <w:color w:val="000000"/>
          <w:sz w:val="28"/>
        </w:rPr>
        <w:t xml:space="preserve">
      7) умение говорить на соответствующем языке запрашиваемой Стороны; </w:t>
      </w:r>
      <w:r>
        <w:br/>
      </w:r>
      <w:r>
        <w:rPr>
          <w:rFonts w:ascii="Times New Roman"/>
          <w:b w:val="false"/>
          <w:i w:val="false"/>
          <w:color w:val="000000"/>
          <w:sz w:val="28"/>
        </w:rPr>
        <w:t xml:space="preserve">
      8) другие документы, которые могут помогать при определении гражданства. </w:t>
      </w:r>
      <w:r>
        <w:br/>
      </w:r>
      <w:r>
        <w:rPr>
          <w:rFonts w:ascii="Times New Roman"/>
          <w:b w:val="false"/>
          <w:i w:val="false"/>
          <w:color w:val="000000"/>
          <w:sz w:val="28"/>
        </w:rPr>
        <w:t>
      В данных случаях прием лица осуществляется в порядке, предусмотренном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В качестве основания для предположения факта гражданства достаточно одного из документов, перечисленных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даже в случае истечения срока их действия.</w:t>
      </w:r>
    </w:p>
    <w:bookmarkEnd w:id="7"/>
    <w:bookmarkStart w:name="z4" w:id="8"/>
    <w:p>
      <w:pPr>
        <w:spacing w:after="0"/>
        <w:ind w:left="0"/>
        <w:jc w:val="left"/>
      </w:pPr>
      <w:r>
        <w:rPr>
          <w:rFonts w:ascii="Times New Roman"/>
          <w:b/>
          <w:i w:val="false"/>
          <w:color w:val="000000"/>
        </w:rPr>
        <w:t xml:space="preserve"> 
Статья 4</w:t>
      </w:r>
    </w:p>
    <w:bookmarkEnd w:id="8"/>
    <w:bookmarkStart w:name="z34" w:id="9"/>
    <w:p>
      <w:pPr>
        <w:spacing w:after="0"/>
        <w:ind w:left="0"/>
        <w:jc w:val="both"/>
      </w:pPr>
      <w:r>
        <w:rPr>
          <w:rFonts w:ascii="Times New Roman"/>
          <w:b w:val="false"/>
          <w:i w:val="false"/>
          <w:color w:val="000000"/>
          <w:sz w:val="28"/>
        </w:rPr>
        <w:t>
      1. В случае отсутствия доказательств или в случаях,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Соглашения, прием лица осуществляется на основе ходатайства о приеме запрашивающей Стороны. В ходатайстве о приеме должны, в соответствии с имеющимися документами или показаниями лица, подлежащего приему, содержаться следующие данные: </w:t>
      </w:r>
      <w:r>
        <w:br/>
      </w:r>
      <w:r>
        <w:rPr>
          <w:rFonts w:ascii="Times New Roman"/>
          <w:b w:val="false"/>
          <w:i w:val="false"/>
          <w:color w:val="000000"/>
          <w:sz w:val="28"/>
        </w:rPr>
        <w:t xml:space="preserve">
      1) личные данные лица, подлежащего приему (фамилии, имена, отчество, дата рождения и по возможности - место рождения, а также данные о последнем месте жительства на территории государства запрашиваемой Стороны); </w:t>
      </w:r>
      <w:r>
        <w:br/>
      </w:r>
      <w:r>
        <w:rPr>
          <w:rFonts w:ascii="Times New Roman"/>
          <w:b w:val="false"/>
          <w:i w:val="false"/>
          <w:color w:val="000000"/>
          <w:sz w:val="28"/>
        </w:rPr>
        <w:t xml:space="preserve">
      2) название документов, являющихся основанием для предположения факта гражданства; </w:t>
      </w:r>
      <w:r>
        <w:br/>
      </w:r>
      <w:r>
        <w:rPr>
          <w:rFonts w:ascii="Times New Roman"/>
          <w:b w:val="false"/>
          <w:i w:val="false"/>
          <w:color w:val="000000"/>
          <w:sz w:val="28"/>
        </w:rPr>
        <w:t xml:space="preserve">
      3) указание с согласия лица, подлежащего приему, на его возможную потребность в оказании помощи или уходе по причине болезни или возраста; </w:t>
      </w:r>
      <w:r>
        <w:br/>
      </w:r>
      <w:r>
        <w:rPr>
          <w:rFonts w:ascii="Times New Roman"/>
          <w:b w:val="false"/>
          <w:i w:val="false"/>
          <w:color w:val="000000"/>
          <w:sz w:val="28"/>
        </w:rPr>
        <w:t xml:space="preserve">
      4) указание на необходимость в конкретном случае принятия при передаче данного лица других мер защиты и безопасности. </w:t>
      </w:r>
      <w:r>
        <w:br/>
      </w:r>
      <w:r>
        <w:rPr>
          <w:rFonts w:ascii="Times New Roman"/>
          <w:b w:val="false"/>
          <w:i w:val="false"/>
          <w:color w:val="000000"/>
          <w:sz w:val="28"/>
        </w:rPr>
        <w:t>
</w:t>
      </w:r>
      <w:r>
        <w:rPr>
          <w:rFonts w:ascii="Times New Roman"/>
          <w:b w:val="false"/>
          <w:i w:val="false"/>
          <w:color w:val="000000"/>
          <w:sz w:val="28"/>
        </w:rPr>
        <w:t>
      2. В случае осуществления приема лица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настоящего Соглашения необходимо направить ходатайство о приеме в течение 12 месяцев, после того, когда утрата гражданства стала известна компетентным органам. В случае утраты лицом гражданства запрашиваемой Стороны в период до момента вступления в силу настоящего Соглашения, данный срок начинается с момента вступления в силу настоящего Соглашения. </w:t>
      </w:r>
      <w:r>
        <w:br/>
      </w:r>
      <w:r>
        <w:rPr>
          <w:rFonts w:ascii="Times New Roman"/>
          <w:b w:val="false"/>
          <w:i w:val="false"/>
          <w:color w:val="000000"/>
          <w:sz w:val="28"/>
        </w:rPr>
        <w:t>
</w:t>
      </w:r>
      <w:r>
        <w:rPr>
          <w:rFonts w:ascii="Times New Roman"/>
          <w:b w:val="false"/>
          <w:i w:val="false"/>
          <w:color w:val="000000"/>
          <w:sz w:val="28"/>
        </w:rPr>
        <w:t>
      3. Запрашиваемая Сторона отвечает на ходатайство, указанное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незамедлительно, но не позднее одного месяца. Данный срок начинается со дня его поступления в компетентный орган запрашиваемой Стороны. По истечении месячного срока ходатайство о приеме считается удовлетворенным. </w:t>
      </w:r>
      <w:r>
        <w:br/>
      </w:r>
      <w:r>
        <w:rPr>
          <w:rFonts w:ascii="Times New Roman"/>
          <w:b w:val="false"/>
          <w:i w:val="false"/>
          <w:color w:val="000000"/>
          <w:sz w:val="28"/>
        </w:rPr>
        <w:t>
      Запрашиваемая Сторона, в случае необходимости, незамедлительно оформляет необходимые для реадмиссии принимаемого лица паспортно-визовые документы со сроком действия на шесть месяцев.</w:t>
      </w:r>
      <w:r>
        <w:br/>
      </w:r>
      <w:r>
        <w:rPr>
          <w:rFonts w:ascii="Times New Roman"/>
          <w:b w:val="false"/>
          <w:i w:val="false"/>
          <w:color w:val="000000"/>
          <w:sz w:val="28"/>
        </w:rPr>
        <w:t>
</w:t>
      </w:r>
      <w:r>
        <w:rPr>
          <w:rFonts w:ascii="Times New Roman"/>
          <w:b w:val="false"/>
          <w:i w:val="false"/>
          <w:color w:val="000000"/>
          <w:sz w:val="28"/>
        </w:rPr>
        <w:t xml:space="preserve">
      4. В случае, если в силу правовых или фактических препятствий невозможно осуществить передачу до истечения срока действия оформленного паспортно-визового документа, дипломатическое представительство или консульское учреждение государства запрашиваемой Стороны в течение четырнадцати дней оформляет новый паспортно-визовой документ со сроком действия на шесть месяцев. </w:t>
      </w:r>
      <w:r>
        <w:br/>
      </w:r>
      <w:r>
        <w:rPr>
          <w:rFonts w:ascii="Times New Roman"/>
          <w:b w:val="false"/>
          <w:i w:val="false"/>
          <w:color w:val="000000"/>
          <w:sz w:val="28"/>
        </w:rPr>
        <w:t>
</w:t>
      </w:r>
      <w:r>
        <w:rPr>
          <w:rFonts w:ascii="Times New Roman"/>
          <w:b w:val="false"/>
          <w:i w:val="false"/>
          <w:color w:val="000000"/>
          <w:sz w:val="28"/>
        </w:rPr>
        <w:t xml:space="preserve">
      5. Компетентный орган запрашивающей Стороны незамедлительно, но не позднее чем за три дня до запланированной реадмиссии лица ставит в известность компетентный орган запрашиваемой Стороны о реадмиссии данного лица. </w:t>
      </w:r>
    </w:p>
    <w:bookmarkEnd w:id="9"/>
    <w:bookmarkStart w:name="z5" w:id="10"/>
    <w:p>
      <w:pPr>
        <w:spacing w:after="0"/>
        <w:ind w:left="0"/>
        <w:jc w:val="left"/>
      </w:pPr>
      <w:r>
        <w:rPr>
          <w:rFonts w:ascii="Times New Roman"/>
          <w:b/>
          <w:i w:val="false"/>
          <w:color w:val="000000"/>
        </w:rPr>
        <w:t xml:space="preserve"> 
Статья 5</w:t>
      </w:r>
    </w:p>
    <w:bookmarkEnd w:id="10"/>
    <w:p>
      <w:pPr>
        <w:spacing w:after="0"/>
        <w:ind w:left="0"/>
        <w:jc w:val="both"/>
      </w:pPr>
      <w:r>
        <w:rPr>
          <w:rFonts w:ascii="Times New Roman"/>
          <w:b w:val="false"/>
          <w:i w:val="false"/>
          <w:color w:val="000000"/>
          <w:sz w:val="28"/>
        </w:rPr>
        <w:t>      Запрашивающая Сторона принимает без каких-либо особых формальностей принятое запрашиваемой Стороной лицо обратно, если в течение двух месяцев с момента приема было доказано, что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основания для приема данного лица запрашиваемой Стороной отсутствовали.</w:t>
      </w:r>
    </w:p>
    <w:bookmarkStart w:name="z200" w:id="11"/>
    <w:p>
      <w:pPr>
        <w:spacing w:after="0"/>
        <w:ind w:left="0"/>
        <w:jc w:val="left"/>
      </w:pPr>
      <w:r>
        <w:rPr>
          <w:rFonts w:ascii="Times New Roman"/>
          <w:b/>
          <w:i w:val="false"/>
          <w:color w:val="000000"/>
        </w:rPr>
        <w:t xml:space="preserve"> 
Раздел II</w:t>
      </w:r>
    </w:p>
    <w:bookmarkEnd w:id="11"/>
    <w:p>
      <w:pPr>
        <w:spacing w:after="0"/>
        <w:ind w:left="0"/>
        <w:jc w:val="both"/>
      </w:pPr>
      <w:r>
        <w:rPr>
          <w:rFonts w:ascii="Times New Roman"/>
          <w:b w:val="false"/>
          <w:i w:val="false"/>
          <w:color w:val="000000"/>
          <w:sz w:val="28"/>
        </w:rPr>
        <w:t>      Передача и прием граждан третьих государств и лиц без гражданств» в случае незаконного въезда и незаконного пребывания.</w:t>
      </w:r>
    </w:p>
    <w:bookmarkStart w:name="z6" w:id="12"/>
    <w:p>
      <w:pPr>
        <w:spacing w:after="0"/>
        <w:ind w:left="0"/>
        <w:jc w:val="left"/>
      </w:pPr>
      <w:r>
        <w:rPr>
          <w:rFonts w:ascii="Times New Roman"/>
          <w:b/>
          <w:i w:val="false"/>
          <w:color w:val="000000"/>
        </w:rPr>
        <w:t xml:space="preserve"> 
Статья 6</w:t>
      </w:r>
    </w:p>
    <w:bookmarkEnd w:id="12"/>
    <w:bookmarkStart w:name="z39" w:id="13"/>
    <w:p>
      <w:pPr>
        <w:spacing w:after="0"/>
        <w:ind w:left="0"/>
        <w:jc w:val="both"/>
      </w:pPr>
      <w:r>
        <w:rPr>
          <w:rFonts w:ascii="Times New Roman"/>
          <w:b w:val="false"/>
          <w:i w:val="false"/>
          <w:color w:val="000000"/>
          <w:sz w:val="28"/>
        </w:rPr>
        <w:t xml:space="preserve">
      1. Каждая из Сторон принимает лицо по ходатайству другой Стороны, не имеющего казахстанского или германского гражданства если данное лицо не выполняет или перестает выполнять действующие на территории запрашивающей Стороны предпосылки для въезда и пребывания, а также если доказывается, либо имеются основания полагать, что данное лицо: </w:t>
      </w:r>
      <w:r>
        <w:br/>
      </w:r>
      <w:r>
        <w:rPr>
          <w:rFonts w:ascii="Times New Roman"/>
          <w:b w:val="false"/>
          <w:i w:val="false"/>
          <w:color w:val="000000"/>
          <w:sz w:val="28"/>
        </w:rPr>
        <w:t xml:space="preserve">
      1) имеет или имело в момент въезда действующую визу или действующее разрешение на пребывание, предоставленное запрашиваемой Стороной; или </w:t>
      </w:r>
      <w:r>
        <w:br/>
      </w:r>
      <w:r>
        <w:rPr>
          <w:rFonts w:ascii="Times New Roman"/>
          <w:b w:val="false"/>
          <w:i w:val="false"/>
          <w:color w:val="000000"/>
          <w:sz w:val="28"/>
        </w:rPr>
        <w:t xml:space="preserve">
      2) незаконно прибыло на территорию государства запрашивающей Стороны непосредственно с территории государства запрашиваемой Стороны; или </w:t>
      </w:r>
      <w:r>
        <w:br/>
      </w:r>
      <w:r>
        <w:rPr>
          <w:rFonts w:ascii="Times New Roman"/>
          <w:b w:val="false"/>
          <w:i w:val="false"/>
          <w:color w:val="000000"/>
          <w:sz w:val="28"/>
        </w:rPr>
        <w:t xml:space="preserve">
      3) получило разрешение на въезд обманным путем, при использовании подложных или поддельных документов запрашиваемой Стороны; или </w:t>
      </w:r>
      <w:r>
        <w:br/>
      </w:r>
      <w:r>
        <w:rPr>
          <w:rFonts w:ascii="Times New Roman"/>
          <w:b w:val="false"/>
          <w:i w:val="false"/>
          <w:color w:val="000000"/>
          <w:sz w:val="28"/>
        </w:rPr>
        <w:t xml:space="preserve">
      4) имело свое последнее местожительство на территории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обязана осуществить прием также и в том случае, если Стороны данному лицу оформили визу, срок действия которой уже истек, или разрешение на пребывание, срок действия которого уже истек, но виза или разрешение на пребывание, выданные запрашиваемой Стороной, имели более долгий срок действия. </w:t>
      </w:r>
      <w:r>
        <w:br/>
      </w:r>
      <w:r>
        <w:rPr>
          <w:rFonts w:ascii="Times New Roman"/>
          <w:b w:val="false"/>
          <w:i w:val="false"/>
          <w:color w:val="000000"/>
          <w:sz w:val="28"/>
        </w:rPr>
        <w:t>
      В случае истечения срока действия в тот же самый день Сторона, которая оформила визу или разрешение на пребывание с более длительным сроком действия, обязана принять это лицо.</w:t>
      </w:r>
      <w:r>
        <w:br/>
      </w:r>
      <w:r>
        <w:rPr>
          <w:rFonts w:ascii="Times New Roman"/>
          <w:b w:val="false"/>
          <w:i w:val="false"/>
          <w:color w:val="000000"/>
          <w:sz w:val="28"/>
        </w:rPr>
        <w:t>
</w:t>
      </w:r>
      <w:r>
        <w:rPr>
          <w:rFonts w:ascii="Times New Roman"/>
          <w:b w:val="false"/>
          <w:i w:val="false"/>
          <w:color w:val="000000"/>
          <w:sz w:val="28"/>
        </w:rPr>
        <w:t xml:space="preserve">
      3. Казахстанская Сторона по ходатайству германской Стороны принимает бывших граждан бывшего Союза Советских Социалистических Республик, не приобретших другое гражданство и имеющих место рождения на территории Республики Казахстан и имевших постоянное место жительства на территории Республики Казахстан. Место рождения и место постоянного жительства могут быть доказаны с помощью официальных документов казахстанской Стороны, бывшего Союза Советских Социалистических Республик или третьего государства. Обоснованием проживания и места рождения на территории Республики Казахстан могут быть и другие документы, косвенно подтверждающие факт проживания и место рождения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4. Запрашиваемая Сторона по заявлению запрашивающей Стороны принимает также и несовершеннолетних холостых/незамужних, рожденных за рубежом детей принимаемого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лица, а также его супруга/супругу имеющую/имеющего гражданство третьих государств, в случае, если им не предоставлено разрешение на пребывание на территории государства запрашивающей Стороны. </w:t>
      </w:r>
    </w:p>
    <w:bookmarkEnd w:id="13"/>
    <w:bookmarkStart w:name="z7" w:id="14"/>
    <w:p>
      <w:pPr>
        <w:spacing w:after="0"/>
        <w:ind w:left="0"/>
        <w:jc w:val="left"/>
      </w:pPr>
      <w:r>
        <w:rPr>
          <w:rFonts w:ascii="Times New Roman"/>
          <w:b/>
          <w:i w:val="false"/>
          <w:color w:val="000000"/>
        </w:rPr>
        <w:t xml:space="preserve"> 
Статья 7</w:t>
      </w:r>
    </w:p>
    <w:bookmarkEnd w:id="14"/>
    <w:bookmarkStart w:name="z43" w:id="15"/>
    <w:p>
      <w:pPr>
        <w:spacing w:after="0"/>
        <w:ind w:left="0"/>
        <w:jc w:val="both"/>
      </w:pPr>
      <w:r>
        <w:rPr>
          <w:rFonts w:ascii="Times New Roman"/>
          <w:b w:val="false"/>
          <w:i w:val="false"/>
          <w:color w:val="000000"/>
          <w:sz w:val="28"/>
        </w:rPr>
        <w:t xml:space="preserve">
      1. Факты въезда непосредственно с территории государства запрашиваемой Стороны на территорию государства запрашивающей Стороны и пребывания на территории запрашивающей Стороны граждан третьих государств или лиц без гражданства, равно как и незаконность их въезда или пребывания и наличие визы, выданной запрашиваемой Стороной или другого действующего разрешения на пребывание на территории запрашиваемой Стороны, должны быть доказаны или обоснованы. </w:t>
      </w:r>
      <w:r>
        <w:br/>
      </w:r>
      <w:r>
        <w:rPr>
          <w:rFonts w:ascii="Times New Roman"/>
          <w:b w:val="false"/>
          <w:i w:val="false"/>
          <w:color w:val="000000"/>
          <w:sz w:val="28"/>
        </w:rPr>
        <w:t>
</w:t>
      </w:r>
      <w:r>
        <w:rPr>
          <w:rFonts w:ascii="Times New Roman"/>
          <w:b w:val="false"/>
          <w:i w:val="false"/>
          <w:color w:val="000000"/>
          <w:sz w:val="28"/>
        </w:rPr>
        <w:t xml:space="preserve">
      2. Факты въезда на территорию государства запрашивающей Стороны и пребывания на ней, равно как и наличие действующей визы или другого действующего разрешения на пребывание, оформленного запрашиваемой Стороной, считаются: </w:t>
      </w:r>
      <w:r>
        <w:br/>
      </w:r>
      <w:r>
        <w:rPr>
          <w:rFonts w:ascii="Times New Roman"/>
          <w:b w:val="false"/>
          <w:i w:val="false"/>
          <w:color w:val="000000"/>
          <w:sz w:val="28"/>
        </w:rPr>
        <w:t xml:space="preserve">
      1) доказанными на основе: </w:t>
      </w:r>
      <w:r>
        <w:br/>
      </w:r>
      <w:r>
        <w:rPr>
          <w:rFonts w:ascii="Times New Roman"/>
          <w:b w:val="false"/>
          <w:i w:val="false"/>
          <w:color w:val="000000"/>
          <w:sz w:val="28"/>
        </w:rPr>
        <w:t xml:space="preserve">
      - штампов о выезде и въезде, оформленных в паспортно-визовых документах органами запрашиваемой Стороны; </w:t>
      </w:r>
      <w:r>
        <w:br/>
      </w:r>
      <w:r>
        <w:rPr>
          <w:rFonts w:ascii="Times New Roman"/>
          <w:b w:val="false"/>
          <w:i w:val="false"/>
          <w:color w:val="000000"/>
          <w:sz w:val="28"/>
        </w:rPr>
        <w:t xml:space="preserve">
      - отметок органов запрашиваемой Стороны в паспортно-визовых документах; </w:t>
      </w:r>
      <w:r>
        <w:br/>
      </w:r>
      <w:r>
        <w:rPr>
          <w:rFonts w:ascii="Times New Roman"/>
          <w:b w:val="false"/>
          <w:i w:val="false"/>
          <w:color w:val="000000"/>
          <w:sz w:val="28"/>
        </w:rPr>
        <w:t xml:space="preserve">
      - авиабилетов, квитанций или счетов, однозначно свидетельствующих о пребывании данного лица на территории запрашиваемой Стороны. </w:t>
      </w:r>
      <w:r>
        <w:br/>
      </w:r>
      <w:r>
        <w:rPr>
          <w:rFonts w:ascii="Times New Roman"/>
          <w:b w:val="false"/>
          <w:i w:val="false"/>
          <w:color w:val="000000"/>
          <w:sz w:val="28"/>
        </w:rPr>
        <w:t xml:space="preserve">
      В случае предоставления запрашивающей Стороной одного из вышеуказанных доказательств запрашиваемая Сторона не вправе требовать дополнительных обоснований и проводить дополнительных проверочных мероприятий. </w:t>
      </w:r>
      <w:r>
        <w:br/>
      </w:r>
      <w:r>
        <w:rPr>
          <w:rFonts w:ascii="Times New Roman"/>
          <w:b w:val="false"/>
          <w:i w:val="false"/>
          <w:color w:val="000000"/>
          <w:sz w:val="28"/>
        </w:rPr>
        <w:t>
      2) обоснованными:</w:t>
      </w:r>
      <w:r>
        <w:br/>
      </w:r>
      <w:r>
        <w:rPr>
          <w:rFonts w:ascii="Times New Roman"/>
          <w:b w:val="false"/>
          <w:i w:val="false"/>
          <w:color w:val="000000"/>
          <w:sz w:val="28"/>
        </w:rPr>
        <w:t>
      - на основе авиационных или иных транспортных билетов, подтверждающих проезд через территорию государства запрашиваемой Стороны;</w:t>
      </w:r>
      <w:r>
        <w:br/>
      </w:r>
      <w:r>
        <w:rPr>
          <w:rFonts w:ascii="Times New Roman"/>
          <w:b w:val="false"/>
          <w:i w:val="false"/>
          <w:color w:val="000000"/>
          <w:sz w:val="28"/>
        </w:rPr>
        <w:t>
      - на основе обстоятельств и места задержания данного лица после его въезда;</w:t>
      </w:r>
      <w:r>
        <w:br/>
      </w:r>
      <w:r>
        <w:rPr>
          <w:rFonts w:ascii="Times New Roman"/>
          <w:b w:val="false"/>
          <w:i w:val="false"/>
          <w:color w:val="000000"/>
          <w:sz w:val="28"/>
        </w:rPr>
        <w:t xml:space="preserve">
      - показаниями сотрудников пограничных служб, которые могут привести доказательства о факте пересечения границы; </w:t>
      </w:r>
      <w:r>
        <w:br/>
      </w:r>
      <w:r>
        <w:rPr>
          <w:rFonts w:ascii="Times New Roman"/>
          <w:b w:val="false"/>
          <w:i w:val="false"/>
          <w:color w:val="000000"/>
          <w:sz w:val="28"/>
        </w:rPr>
        <w:t xml:space="preserve">
      - информацией международной организации об идентификации или пребывании данного человека; </w:t>
      </w:r>
      <w:r>
        <w:br/>
      </w:r>
      <w:r>
        <w:rPr>
          <w:rFonts w:ascii="Times New Roman"/>
          <w:b w:val="false"/>
          <w:i w:val="false"/>
          <w:color w:val="000000"/>
          <w:sz w:val="28"/>
        </w:rPr>
        <w:t xml:space="preserve">
      - свидетельскими показаниями; </w:t>
      </w:r>
      <w:r>
        <w:br/>
      </w:r>
      <w:r>
        <w:rPr>
          <w:rFonts w:ascii="Times New Roman"/>
          <w:b w:val="false"/>
          <w:i w:val="false"/>
          <w:color w:val="000000"/>
          <w:sz w:val="28"/>
        </w:rPr>
        <w:t xml:space="preserve">
      - показаниями данного лица. </w:t>
      </w:r>
      <w:r>
        <w:br/>
      </w:r>
      <w:r>
        <w:rPr>
          <w:rFonts w:ascii="Times New Roman"/>
          <w:b w:val="false"/>
          <w:i w:val="false"/>
          <w:color w:val="000000"/>
          <w:sz w:val="28"/>
        </w:rPr>
        <w:t>
      Обоснование, полученное вышеуказанным способом, признается Сторонами до тех пор, пока запрашиваемая Сторона не даст опровержение.</w:t>
      </w:r>
      <w:r>
        <w:br/>
      </w:r>
      <w:r>
        <w:rPr>
          <w:rFonts w:ascii="Times New Roman"/>
          <w:b w:val="false"/>
          <w:i w:val="false"/>
          <w:color w:val="000000"/>
          <w:sz w:val="28"/>
        </w:rPr>
        <w:t>
</w:t>
      </w:r>
      <w:r>
        <w:rPr>
          <w:rFonts w:ascii="Times New Roman"/>
          <w:b w:val="false"/>
          <w:i w:val="false"/>
          <w:color w:val="000000"/>
          <w:sz w:val="28"/>
        </w:rPr>
        <w:t xml:space="preserve">
      3. Незаконность въезда или пребывания лица доказывается с помощью документа на право пересечения границ, в котором отсутствует необходимая виза или иное разрешение на пребывание на территории государства запрашивающей Стороны. Для обоснования незаконности въезда или пребывания достаточно заявления запрашивающей Стороны об установлении факта, что у данного лица не имеются необходимые документы на право пересечения границ, или соответствующая виза, или прочее разрешение на пребывание. </w:t>
      </w:r>
      <w:r>
        <w:br/>
      </w:r>
      <w:r>
        <w:rPr>
          <w:rFonts w:ascii="Times New Roman"/>
          <w:b w:val="false"/>
          <w:i w:val="false"/>
          <w:color w:val="000000"/>
          <w:sz w:val="28"/>
        </w:rPr>
        <w:t>
</w:t>
      </w:r>
      <w:r>
        <w:rPr>
          <w:rFonts w:ascii="Times New Roman"/>
          <w:b w:val="false"/>
          <w:i w:val="false"/>
          <w:color w:val="000000"/>
          <w:sz w:val="28"/>
        </w:rPr>
        <w:t>
      4. Наличие местожительства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Соглашения можно доказать с помощью официальных документов запрашиваемой Стороны или третьего государства. Обоснование можно получить, прежде всего, с помощью документов, удостоверений или прочих справок, указывающих на местожительство на территории государства запрашиваемой Стороны.</w:t>
      </w:r>
    </w:p>
    <w:bookmarkEnd w:id="15"/>
    <w:bookmarkStart w:name="z8" w:id="16"/>
    <w:p>
      <w:pPr>
        <w:spacing w:after="0"/>
        <w:ind w:left="0"/>
        <w:jc w:val="left"/>
      </w:pPr>
      <w:r>
        <w:rPr>
          <w:rFonts w:ascii="Times New Roman"/>
          <w:b/>
          <w:i w:val="false"/>
          <w:color w:val="000000"/>
        </w:rPr>
        <w:t xml:space="preserve"> 
Статья 8</w:t>
      </w:r>
    </w:p>
    <w:bookmarkEnd w:id="16"/>
    <w:bookmarkStart w:name="z47" w:id="17"/>
    <w:p>
      <w:pPr>
        <w:spacing w:after="0"/>
        <w:ind w:left="0"/>
        <w:jc w:val="both"/>
      </w:pPr>
      <w:r>
        <w:rPr>
          <w:rFonts w:ascii="Times New Roman"/>
          <w:b w:val="false"/>
          <w:i w:val="false"/>
          <w:color w:val="000000"/>
          <w:sz w:val="28"/>
        </w:rPr>
        <w:t>
      1. Прием граждан третьих государств и лиц без гражданства осуществляется на основе ходатайства о приеме. В ходатайстве о приеме должны, в соответствии с имеющимися документами или показаниями лица, подлежащего приему, содержаться следующие данные:</w:t>
      </w:r>
      <w:r>
        <w:br/>
      </w:r>
      <w:r>
        <w:rPr>
          <w:rFonts w:ascii="Times New Roman"/>
          <w:b w:val="false"/>
          <w:i w:val="false"/>
          <w:color w:val="000000"/>
          <w:sz w:val="28"/>
        </w:rPr>
        <w:t>
      1) личные данные лица, подлежащего приему (фамилии, имена, отчество, дата рождения и, по возможности, место рождения, а также данные о последнем месте жительства на территории государства запрашиваемой Стороны);</w:t>
      </w:r>
      <w:r>
        <w:br/>
      </w:r>
      <w:r>
        <w:rPr>
          <w:rFonts w:ascii="Times New Roman"/>
          <w:b w:val="false"/>
          <w:i w:val="false"/>
          <w:color w:val="000000"/>
          <w:sz w:val="28"/>
        </w:rPr>
        <w:t xml:space="preserve">
      2) название доказательств или документов для обоснования фактов; </w:t>
      </w:r>
      <w:r>
        <w:br/>
      </w:r>
      <w:r>
        <w:rPr>
          <w:rFonts w:ascii="Times New Roman"/>
          <w:b w:val="false"/>
          <w:i w:val="false"/>
          <w:color w:val="000000"/>
          <w:sz w:val="28"/>
        </w:rPr>
        <w:t xml:space="preserve">
      3) указание с согласия лица, подлежащего приему, на его возможную потребность в оказании помощи или уходе по причине болезни или возраста; </w:t>
      </w:r>
      <w:r>
        <w:br/>
      </w:r>
      <w:r>
        <w:rPr>
          <w:rFonts w:ascii="Times New Roman"/>
          <w:b w:val="false"/>
          <w:i w:val="false"/>
          <w:color w:val="000000"/>
          <w:sz w:val="28"/>
        </w:rPr>
        <w:t xml:space="preserve">
      4) указание на необходимость в конкретном случае принятия при передаче данного лица других мер защиты и безопасности. </w:t>
      </w:r>
      <w:r>
        <w:br/>
      </w:r>
      <w:r>
        <w:rPr>
          <w:rFonts w:ascii="Times New Roman"/>
          <w:b w:val="false"/>
          <w:i w:val="false"/>
          <w:color w:val="000000"/>
          <w:sz w:val="28"/>
        </w:rPr>
        <w:t>
</w:t>
      </w:r>
      <w:r>
        <w:rPr>
          <w:rFonts w:ascii="Times New Roman"/>
          <w:b w:val="false"/>
          <w:i w:val="false"/>
          <w:color w:val="000000"/>
          <w:sz w:val="28"/>
        </w:rPr>
        <w:t xml:space="preserve">
      2. Ходатайство о приеме направляется не позднее 12 месяцев после того, когда компетентным органам стал известен факт незаконного въезда или пребывания данного лица. В случае въезда данного лица на территорию государства запрашивающей Стороны в период до момента вступления в силу настоящего Соглашения, данный срок начинается с момента вступления в силу настоящего Соглашения. Запрашиваемая Сторона, отвечает на ходатайство незамедлительно, но не позднее одного месяца. Данный срок начинается со дня его поступления в соответствующий орган запрашиваемой Стороны. По истечении месячного срока ходатайство о приеме считается удовлетворенным. Запрашиваемая Сторона, в случае необходимости, оформляет незамедлительно необходимые для реадмиссии принимаемого лица паспортно-визовые документы со сроком действия на шесть месяцев. </w:t>
      </w:r>
      <w:r>
        <w:br/>
      </w:r>
      <w:r>
        <w:rPr>
          <w:rFonts w:ascii="Times New Roman"/>
          <w:b w:val="false"/>
          <w:i w:val="false"/>
          <w:color w:val="000000"/>
          <w:sz w:val="28"/>
        </w:rPr>
        <w:t>
</w:t>
      </w:r>
      <w:r>
        <w:rPr>
          <w:rFonts w:ascii="Times New Roman"/>
          <w:b w:val="false"/>
          <w:i w:val="false"/>
          <w:color w:val="000000"/>
          <w:sz w:val="28"/>
        </w:rPr>
        <w:t xml:space="preserve">
      3. Передача соответствующего лица осуществляется незамедлительно, однако не позднее, чем в течение трех месяцев с момента удовлетворения ходатайства о приеме запрашиваемой Стороной. При наличии правовых или фактических препятствий для передачи данный срок по заявлению запрашивающей Стороны продлевается. Компетентные органы Сторон согласовывают в письменном виде запланированную дату передачи. </w:t>
      </w:r>
    </w:p>
    <w:bookmarkEnd w:id="17"/>
    <w:bookmarkStart w:name="z9" w:id="18"/>
    <w:p>
      <w:pPr>
        <w:spacing w:after="0"/>
        <w:ind w:left="0"/>
        <w:jc w:val="left"/>
      </w:pPr>
      <w:r>
        <w:rPr>
          <w:rFonts w:ascii="Times New Roman"/>
          <w:b/>
          <w:i w:val="false"/>
          <w:color w:val="000000"/>
        </w:rPr>
        <w:t xml:space="preserve"> 
Статья 9</w:t>
      </w:r>
    </w:p>
    <w:bookmarkEnd w:id="18"/>
    <w:p>
      <w:pPr>
        <w:spacing w:after="0"/>
        <w:ind w:left="0"/>
        <w:jc w:val="both"/>
      </w:pPr>
      <w:r>
        <w:rPr>
          <w:rFonts w:ascii="Times New Roman"/>
          <w:b w:val="false"/>
          <w:i w:val="false"/>
          <w:color w:val="000000"/>
          <w:sz w:val="28"/>
        </w:rPr>
        <w:t>      В случае приема лица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запрашивающая Сторона без каких-либо формальностей принимает данное лицо обратно, если запрашиваемая Сторона, в течение двух месяцев после приема данного лица устанавливает отсутствие предпосылок, указанных в настоящем Разделе.</w:t>
      </w:r>
    </w:p>
    <w:bookmarkStart w:name="z300" w:id="19"/>
    <w:p>
      <w:pPr>
        <w:spacing w:after="0"/>
        <w:ind w:left="0"/>
        <w:jc w:val="left"/>
      </w:pPr>
      <w:r>
        <w:rPr>
          <w:rFonts w:ascii="Times New Roman"/>
          <w:b/>
          <w:i w:val="false"/>
          <w:color w:val="000000"/>
        </w:rPr>
        <w:t xml:space="preserve"> 
Раздел III</w:t>
      </w:r>
      <w:r>
        <w:br/>
      </w:r>
      <w:r>
        <w:rPr>
          <w:rFonts w:ascii="Times New Roman"/>
          <w:b/>
          <w:i w:val="false"/>
          <w:color w:val="000000"/>
        </w:rPr>
        <w:t>
Возвращение лиц воздушным путем</w:t>
      </w:r>
    </w:p>
    <w:bookmarkEnd w:id="19"/>
    <w:bookmarkStart w:name="z10" w:id="20"/>
    <w:p>
      <w:pPr>
        <w:spacing w:after="0"/>
        <w:ind w:left="0"/>
        <w:jc w:val="left"/>
      </w:pPr>
      <w:r>
        <w:rPr>
          <w:rFonts w:ascii="Times New Roman"/>
          <w:b/>
          <w:i w:val="false"/>
          <w:color w:val="000000"/>
        </w:rPr>
        <w:t xml:space="preserve"> 
Статья 10</w:t>
      </w:r>
    </w:p>
    <w:bookmarkEnd w:id="20"/>
    <w:p>
      <w:pPr>
        <w:spacing w:after="0"/>
        <w:ind w:left="0"/>
        <w:jc w:val="both"/>
      </w:pPr>
      <w:r>
        <w:rPr>
          <w:rFonts w:ascii="Times New Roman"/>
          <w:b w:val="false"/>
          <w:i w:val="false"/>
          <w:color w:val="000000"/>
          <w:sz w:val="28"/>
        </w:rPr>
        <w:t>      Возвращение лиц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Соглашения осуществляется, как правило, воздушным путем. В случаях, если этого требуют интересы обеспечения безопасности воздушного судна, лица, подлежащие возвращению, сопровождаются сотрудниками служб по обеспечению безопасности.</w:t>
      </w:r>
    </w:p>
    <w:bookmarkStart w:name="z400" w:id="21"/>
    <w:p>
      <w:pPr>
        <w:spacing w:after="0"/>
        <w:ind w:left="0"/>
        <w:jc w:val="left"/>
      </w:pPr>
      <w:r>
        <w:rPr>
          <w:rFonts w:ascii="Times New Roman"/>
          <w:b/>
          <w:i w:val="false"/>
          <w:color w:val="000000"/>
        </w:rPr>
        <w:t xml:space="preserve"> 
Раздел IV</w:t>
      </w:r>
      <w:r>
        <w:br/>
      </w:r>
      <w:r>
        <w:rPr>
          <w:rFonts w:ascii="Times New Roman"/>
          <w:b/>
          <w:i w:val="false"/>
          <w:color w:val="000000"/>
        </w:rPr>
        <w:t>
Транзит</w:t>
      </w:r>
    </w:p>
    <w:bookmarkEnd w:id="21"/>
    <w:bookmarkStart w:name="z11" w:id="22"/>
    <w:p>
      <w:pPr>
        <w:spacing w:after="0"/>
        <w:ind w:left="0"/>
        <w:jc w:val="left"/>
      </w:pPr>
      <w:r>
        <w:rPr>
          <w:rFonts w:ascii="Times New Roman"/>
          <w:b/>
          <w:i w:val="false"/>
          <w:color w:val="000000"/>
        </w:rPr>
        <w:t xml:space="preserve"> 
Статья 11</w:t>
      </w:r>
    </w:p>
    <w:bookmarkEnd w:id="22"/>
    <w:bookmarkStart w:name="z50" w:id="23"/>
    <w:p>
      <w:pPr>
        <w:spacing w:after="0"/>
        <w:ind w:left="0"/>
        <w:jc w:val="both"/>
      </w:pPr>
      <w:r>
        <w:rPr>
          <w:rFonts w:ascii="Times New Roman"/>
          <w:b w:val="false"/>
          <w:i w:val="false"/>
          <w:color w:val="000000"/>
          <w:sz w:val="28"/>
        </w:rPr>
        <w:t xml:space="preserve">
      1. Каждая из Сторон разрешает транзит граждан третьих государств и лиц без гражданства через территорию своего государства, если об этом ходатайствует другая Сторона, а также при условии обеспечения проезда через возможные государства транзита, до государства назначения. </w:t>
      </w:r>
      <w:r>
        <w:br/>
      </w:r>
      <w:r>
        <w:rPr>
          <w:rFonts w:ascii="Times New Roman"/>
          <w:b w:val="false"/>
          <w:i w:val="false"/>
          <w:color w:val="000000"/>
          <w:sz w:val="28"/>
        </w:rPr>
        <w:t>
</w:t>
      </w:r>
      <w:r>
        <w:rPr>
          <w:rFonts w:ascii="Times New Roman"/>
          <w:b w:val="false"/>
          <w:i w:val="false"/>
          <w:color w:val="000000"/>
          <w:sz w:val="28"/>
        </w:rPr>
        <w:t>
      2. В разрешении на транзит через свою территорию запрашиваемой Стороной должно быть отказано, если данному лицу в каком-либо из последующих транзитных государств или в государстве назначения в силу причин, предусмотренных в конвенции,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17 настоящего Соглашения, угрожает опасность преследования, нечеловеческого или унизительного обращения, наказания или вынесения смертного приговора. В разрешении на транзит может быть отказано, если данному лицу на территории запрашиваемой Стороны угрожает уголовное преследование или исполнение наказания. На процедуру выдачи лиц в целях уголовного преследования или исполнения наказания это не влияет. </w:t>
      </w:r>
      <w:r>
        <w:br/>
      </w:r>
      <w:r>
        <w:rPr>
          <w:rFonts w:ascii="Times New Roman"/>
          <w:b w:val="false"/>
          <w:i w:val="false"/>
          <w:color w:val="000000"/>
          <w:sz w:val="28"/>
        </w:rPr>
        <w:t>
</w:t>
      </w:r>
      <w:r>
        <w:rPr>
          <w:rFonts w:ascii="Times New Roman"/>
          <w:b w:val="false"/>
          <w:i w:val="false"/>
          <w:color w:val="000000"/>
          <w:sz w:val="28"/>
        </w:rPr>
        <w:t xml:space="preserve">
      3. В случае отказа от транзита лица необходимо проинформировать запрашивающую Сторону о причинах отказа. </w:t>
      </w:r>
      <w:r>
        <w:br/>
      </w:r>
      <w:r>
        <w:rPr>
          <w:rFonts w:ascii="Times New Roman"/>
          <w:b w:val="false"/>
          <w:i w:val="false"/>
          <w:color w:val="000000"/>
          <w:sz w:val="28"/>
        </w:rPr>
        <w:t>
</w:t>
      </w:r>
      <w:r>
        <w:rPr>
          <w:rFonts w:ascii="Times New Roman"/>
          <w:b w:val="false"/>
          <w:i w:val="false"/>
          <w:color w:val="000000"/>
          <w:sz w:val="28"/>
        </w:rPr>
        <w:t>
      4. Невзирая на наличие разрешения на транзит через свою территорию, лица, подлежащие транзиту могут быть возвращены запрашивающей Стороне, если впоследствии обнаружатся или же вступят в силу факты, предусмотренные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препятствующие транзиту, или если проезд через последующие транзитные государства или прием государством назначения не гарантирован. </w:t>
      </w:r>
    </w:p>
    <w:bookmarkEnd w:id="23"/>
    <w:bookmarkStart w:name="z500" w:id="24"/>
    <w:p>
      <w:pPr>
        <w:spacing w:after="0"/>
        <w:ind w:left="0"/>
        <w:jc w:val="left"/>
      </w:pPr>
      <w:r>
        <w:rPr>
          <w:rFonts w:ascii="Times New Roman"/>
          <w:b/>
          <w:i w:val="false"/>
          <w:color w:val="000000"/>
        </w:rPr>
        <w:t xml:space="preserve"> 
Раздел V</w:t>
      </w:r>
      <w:r>
        <w:br/>
      </w:r>
      <w:r>
        <w:rPr>
          <w:rFonts w:ascii="Times New Roman"/>
          <w:b/>
          <w:i w:val="false"/>
          <w:color w:val="000000"/>
        </w:rPr>
        <w:t>
Расходы и компетентные органы</w:t>
      </w:r>
    </w:p>
    <w:bookmarkEnd w:id="24"/>
    <w:bookmarkStart w:name="z12" w:id="25"/>
    <w:p>
      <w:pPr>
        <w:spacing w:after="0"/>
        <w:ind w:left="0"/>
        <w:jc w:val="left"/>
      </w:pPr>
      <w:r>
        <w:rPr>
          <w:rFonts w:ascii="Times New Roman"/>
          <w:b/>
          <w:i w:val="false"/>
          <w:color w:val="000000"/>
        </w:rPr>
        <w:t xml:space="preserve"> 
Статья 12</w:t>
      </w:r>
    </w:p>
    <w:bookmarkEnd w:id="25"/>
    <w:bookmarkStart w:name="z54" w:id="26"/>
    <w:p>
      <w:pPr>
        <w:spacing w:after="0"/>
        <w:ind w:left="0"/>
        <w:jc w:val="both"/>
      </w:pPr>
      <w:r>
        <w:rPr>
          <w:rFonts w:ascii="Times New Roman"/>
          <w:b w:val="false"/>
          <w:i w:val="false"/>
          <w:color w:val="000000"/>
          <w:sz w:val="28"/>
        </w:rPr>
        <w:t>
      1. Расходы по передаче и возможному сопровождению до пункта пропуска через государственную границу государства запрашиваемой Стороны, открытого для международного сообщения,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Соглашения, несет запрашивающая Сторона. </w:t>
      </w:r>
      <w:r>
        <w:br/>
      </w:r>
      <w:r>
        <w:rPr>
          <w:rFonts w:ascii="Times New Roman"/>
          <w:b w:val="false"/>
          <w:i w:val="false"/>
          <w:color w:val="000000"/>
          <w:sz w:val="28"/>
        </w:rPr>
        <w:t>
</w:t>
      </w:r>
      <w:r>
        <w:rPr>
          <w:rFonts w:ascii="Times New Roman"/>
          <w:b w:val="false"/>
          <w:i w:val="false"/>
          <w:color w:val="000000"/>
          <w:sz w:val="28"/>
        </w:rPr>
        <w:t>
      2. Расходы, связанные с передачей, с возможным сопровождением и транзитом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11 настоящего Соглашения, и их возможным возвращением, несет запрашивающая Сторона. </w:t>
      </w:r>
      <w:r>
        <w:br/>
      </w:r>
      <w:r>
        <w:rPr>
          <w:rFonts w:ascii="Times New Roman"/>
          <w:b w:val="false"/>
          <w:i w:val="false"/>
          <w:color w:val="000000"/>
          <w:sz w:val="28"/>
        </w:rPr>
        <w:t>
</w:t>
      </w:r>
      <w:r>
        <w:rPr>
          <w:rFonts w:ascii="Times New Roman"/>
          <w:b w:val="false"/>
          <w:i w:val="false"/>
          <w:color w:val="000000"/>
          <w:sz w:val="28"/>
        </w:rPr>
        <w:t>
      3. Расходы по передаче лиц, указанных в </w:t>
      </w:r>
      <w:r>
        <w:rPr>
          <w:rFonts w:ascii="Times New Roman"/>
          <w:b w:val="false"/>
          <w:i w:val="false"/>
          <w:color w:val="000000"/>
          <w:sz w:val="28"/>
        </w:rPr>
        <w:t>статье 5</w:t>
      </w:r>
      <w:r>
        <w:rPr>
          <w:rFonts w:ascii="Times New Roman"/>
          <w:b w:val="false"/>
          <w:i w:val="false"/>
          <w:color w:val="000000"/>
          <w:sz w:val="28"/>
        </w:rPr>
        <w:t xml:space="preserve"> и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и их возможному сопровождению до пункта пропуска через государственную границу государства запрашивающей Стороны, открытого для международного сообщения, несет запрашивающая Сторона. </w:t>
      </w:r>
    </w:p>
    <w:bookmarkEnd w:id="26"/>
    <w:bookmarkStart w:name="z13" w:id="27"/>
    <w:p>
      <w:pPr>
        <w:spacing w:after="0"/>
        <w:ind w:left="0"/>
        <w:jc w:val="left"/>
      </w:pPr>
      <w:r>
        <w:rPr>
          <w:rFonts w:ascii="Times New Roman"/>
          <w:b/>
          <w:i w:val="false"/>
          <w:color w:val="000000"/>
        </w:rPr>
        <w:t xml:space="preserve"> 
Статья 13</w:t>
      </w:r>
    </w:p>
    <w:bookmarkEnd w:id="27"/>
    <w:bookmarkStart w:name="z57" w:id="28"/>
    <w:p>
      <w:pPr>
        <w:spacing w:after="0"/>
        <w:ind w:left="0"/>
        <w:jc w:val="both"/>
      </w:pPr>
      <w:r>
        <w:rPr>
          <w:rFonts w:ascii="Times New Roman"/>
          <w:b w:val="false"/>
          <w:i w:val="false"/>
          <w:color w:val="000000"/>
          <w:sz w:val="28"/>
        </w:rPr>
        <w:t xml:space="preserve">
      1. Компетентными органами Сторон являются: </w:t>
      </w:r>
      <w:r>
        <w:br/>
      </w:r>
      <w:r>
        <w:rPr>
          <w:rFonts w:ascii="Times New Roman"/>
          <w:b w:val="false"/>
          <w:i w:val="false"/>
          <w:color w:val="000000"/>
          <w:sz w:val="28"/>
        </w:rPr>
        <w:t>
      1) относительно подачи и рассмотрения ходатайств о приеме в соответствии со </w:t>
      </w:r>
      <w:r>
        <w:rPr>
          <w:rFonts w:ascii="Times New Roman"/>
          <w:b w:val="false"/>
          <w:i w:val="false"/>
          <w:color w:val="000000"/>
          <w:sz w:val="28"/>
        </w:rPr>
        <w:t>статьями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Соглашения, а также и в отношении подачи заявлений на оформление паспортно-визовых документов: </w:t>
      </w:r>
      <w:r>
        <w:br/>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xml:space="preserve">
      - Министерство внутренних дел Республики Казахстан; </w:t>
      </w:r>
      <w:r>
        <w:br/>
      </w:r>
      <w:r>
        <w:rPr>
          <w:rFonts w:ascii="Times New Roman"/>
          <w:b w:val="false"/>
          <w:i w:val="false"/>
          <w:color w:val="000000"/>
          <w:sz w:val="28"/>
        </w:rPr>
        <w:t>
      со стороны Федеративной Республики Германия:</w:t>
      </w:r>
      <w:r>
        <w:br/>
      </w:r>
      <w:r>
        <w:rPr>
          <w:rFonts w:ascii="Times New Roman"/>
          <w:b w:val="false"/>
          <w:i w:val="false"/>
          <w:color w:val="000000"/>
          <w:sz w:val="28"/>
        </w:rPr>
        <w:t>
      - органы, в ведении которых находится исполнение законодательства об иностранцах; или</w:t>
      </w:r>
      <w:r>
        <w:br/>
      </w:r>
      <w:r>
        <w:rPr>
          <w:rFonts w:ascii="Times New Roman"/>
          <w:b w:val="false"/>
          <w:i w:val="false"/>
          <w:color w:val="000000"/>
          <w:sz w:val="28"/>
        </w:rPr>
        <w:t>
      - Центральное управление Федеральной полиции</w:t>
      </w:r>
      <w:r>
        <w:br/>
      </w:r>
      <w:r>
        <w:rPr>
          <w:rFonts w:ascii="Times New Roman"/>
          <w:b w:val="false"/>
          <w:i w:val="false"/>
          <w:color w:val="000000"/>
          <w:sz w:val="28"/>
        </w:rPr>
        <w:t>
      Bundespolizeiprasidium</w:t>
      </w:r>
      <w:r>
        <w:br/>
      </w:r>
      <w:r>
        <w:rPr>
          <w:rFonts w:ascii="Times New Roman"/>
          <w:b w:val="false"/>
          <w:i w:val="false"/>
          <w:color w:val="000000"/>
          <w:sz w:val="28"/>
        </w:rPr>
        <w:t>
      Heinrich-Mann-Allee 103</w:t>
      </w:r>
      <w:r>
        <w:br/>
      </w:r>
      <w:r>
        <w:rPr>
          <w:rFonts w:ascii="Times New Roman"/>
          <w:b w:val="false"/>
          <w:i w:val="false"/>
          <w:color w:val="000000"/>
          <w:sz w:val="28"/>
        </w:rPr>
        <w:t>
      D-14473 Potsdam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2) относительно принятия ходатайств о приеме:</w:t>
      </w:r>
      <w:r>
        <w:br/>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 соответствующее дипломатическое представительство или консульское учреждение Республики Казахстан;</w:t>
      </w:r>
      <w:r>
        <w:br/>
      </w:r>
      <w:r>
        <w:rPr>
          <w:rFonts w:ascii="Times New Roman"/>
          <w:b w:val="false"/>
          <w:i w:val="false"/>
          <w:color w:val="000000"/>
          <w:sz w:val="28"/>
        </w:rPr>
        <w:t>
      со стороны Федеративной Республики Германия:</w:t>
      </w:r>
      <w:r>
        <w:br/>
      </w:r>
      <w:r>
        <w:rPr>
          <w:rFonts w:ascii="Times New Roman"/>
          <w:b w:val="false"/>
          <w:i w:val="false"/>
          <w:color w:val="000000"/>
          <w:sz w:val="28"/>
        </w:rPr>
        <w:t xml:space="preserve">
      - компетентное заграничное представительство Федеративной Республики Германия. </w:t>
      </w:r>
      <w:r>
        <w:br/>
      </w:r>
      <w:r>
        <w:rPr>
          <w:rFonts w:ascii="Times New Roman"/>
          <w:b w:val="false"/>
          <w:i w:val="false"/>
          <w:color w:val="000000"/>
          <w:sz w:val="28"/>
        </w:rPr>
        <w:t>
      3) относительно подачи и рассмотрения ходатайств о транзите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 а также и по отчету расходов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 Министерство внутренних дел Республики Казахстан;</w:t>
      </w:r>
      <w:r>
        <w:br/>
      </w:r>
      <w:r>
        <w:rPr>
          <w:rFonts w:ascii="Times New Roman"/>
          <w:b w:val="false"/>
          <w:i w:val="false"/>
          <w:color w:val="000000"/>
          <w:sz w:val="28"/>
        </w:rPr>
        <w:t xml:space="preserve">
      со стороны Федеративной Республики Германия: </w:t>
      </w:r>
      <w:r>
        <w:br/>
      </w:r>
      <w:r>
        <w:rPr>
          <w:rFonts w:ascii="Times New Roman"/>
          <w:b w:val="false"/>
          <w:i w:val="false"/>
          <w:color w:val="000000"/>
          <w:sz w:val="28"/>
        </w:rPr>
        <w:t xml:space="preserve">
      - Центральное управление Федеральной полиции </w:t>
      </w:r>
      <w:r>
        <w:br/>
      </w:r>
      <w:r>
        <w:rPr>
          <w:rFonts w:ascii="Times New Roman"/>
          <w:b w:val="false"/>
          <w:i w:val="false"/>
          <w:color w:val="000000"/>
          <w:sz w:val="28"/>
        </w:rPr>
        <w:t>
      Bundespolizeiprasidium</w:t>
      </w:r>
      <w:r>
        <w:br/>
      </w:r>
      <w:r>
        <w:rPr>
          <w:rFonts w:ascii="Times New Roman"/>
          <w:b w:val="false"/>
          <w:i w:val="false"/>
          <w:color w:val="000000"/>
          <w:sz w:val="28"/>
        </w:rPr>
        <w:t>
      Heinrich-Mann-Allee 103</w:t>
      </w:r>
      <w:r>
        <w:br/>
      </w:r>
      <w:r>
        <w:rPr>
          <w:rFonts w:ascii="Times New Roman"/>
          <w:b w:val="false"/>
          <w:i w:val="false"/>
          <w:color w:val="000000"/>
          <w:sz w:val="28"/>
        </w:rPr>
        <w:t>
      D-14473 Potsdam</w:t>
      </w:r>
      <w:r>
        <w:br/>
      </w:r>
      <w:r>
        <w:rPr>
          <w:rFonts w:ascii="Times New Roman"/>
          <w:b w:val="false"/>
          <w:i w:val="false"/>
          <w:color w:val="000000"/>
          <w:sz w:val="28"/>
        </w:rPr>
        <w:t>
      тел.: 0049 331 97997-0 (коммутатор)</w:t>
      </w:r>
      <w:r>
        <w:br/>
      </w:r>
      <w:r>
        <w:rPr>
          <w:rFonts w:ascii="Times New Roman"/>
          <w:b w:val="false"/>
          <w:i w:val="false"/>
          <w:color w:val="000000"/>
          <w:sz w:val="28"/>
        </w:rPr>
        <w:t>
      факс: 0049 331 97997-1010.</w:t>
      </w:r>
      <w:r>
        <w:br/>
      </w:r>
      <w:r>
        <w:rPr>
          <w:rFonts w:ascii="Times New Roman"/>
          <w:b w:val="false"/>
          <w:i w:val="false"/>
          <w:color w:val="000000"/>
          <w:sz w:val="28"/>
        </w:rPr>
        <w:t>
</w:t>
      </w:r>
      <w:r>
        <w:rPr>
          <w:rFonts w:ascii="Times New Roman"/>
          <w:b w:val="false"/>
          <w:i w:val="false"/>
          <w:color w:val="000000"/>
          <w:sz w:val="28"/>
        </w:rPr>
        <w:t xml:space="preserve">
      2. В случае изменения наименования и функций своих компетентных органов Стороны незамедлительно в письменном виде уведомляют об этом друг друга. </w:t>
      </w:r>
    </w:p>
    <w:bookmarkEnd w:id="28"/>
    <w:bookmarkStart w:name="z600" w:id="29"/>
    <w:p>
      <w:pPr>
        <w:spacing w:after="0"/>
        <w:ind w:left="0"/>
        <w:jc w:val="left"/>
      </w:pPr>
      <w:r>
        <w:rPr>
          <w:rFonts w:ascii="Times New Roman"/>
          <w:b/>
          <w:i w:val="false"/>
          <w:color w:val="000000"/>
        </w:rPr>
        <w:t xml:space="preserve"> 
Раздел VI</w:t>
      </w:r>
      <w:r>
        <w:br/>
      </w:r>
      <w:r>
        <w:rPr>
          <w:rFonts w:ascii="Times New Roman"/>
          <w:b/>
          <w:i w:val="false"/>
          <w:color w:val="000000"/>
        </w:rPr>
        <w:t>
Охрана личных данных</w:t>
      </w:r>
    </w:p>
    <w:bookmarkEnd w:id="29"/>
    <w:bookmarkStart w:name="z14" w:id="30"/>
    <w:p>
      <w:pPr>
        <w:spacing w:after="0"/>
        <w:ind w:left="0"/>
        <w:jc w:val="left"/>
      </w:pPr>
      <w:r>
        <w:rPr>
          <w:rFonts w:ascii="Times New Roman"/>
          <w:b/>
          <w:i w:val="false"/>
          <w:color w:val="000000"/>
        </w:rPr>
        <w:t xml:space="preserve"> 
Статья 14</w:t>
      </w:r>
    </w:p>
    <w:bookmarkEnd w:id="30"/>
    <w:bookmarkStart w:name="z59" w:id="31"/>
    <w:p>
      <w:pPr>
        <w:spacing w:after="0"/>
        <w:ind w:left="0"/>
        <w:jc w:val="both"/>
      </w:pPr>
      <w:r>
        <w:rPr>
          <w:rFonts w:ascii="Times New Roman"/>
          <w:b w:val="false"/>
          <w:i w:val="false"/>
          <w:color w:val="000000"/>
          <w:sz w:val="28"/>
        </w:rPr>
        <w:t>
      1. При необходимости передачи в целях реализации настоящего Соглашения личных данных данная информация может относиться исключительно следующее:</w:t>
      </w:r>
      <w:r>
        <w:br/>
      </w:r>
      <w:r>
        <w:rPr>
          <w:rFonts w:ascii="Times New Roman"/>
          <w:b w:val="false"/>
          <w:i w:val="false"/>
          <w:color w:val="000000"/>
          <w:sz w:val="28"/>
        </w:rPr>
        <w:t>
      1) личные данные лица, подлежащего передаче и, при необходимости, личные данные членов его семьи (фамилии, имена, отчество, прежние фамилии, прозвища или псевдонимы, если таковые имеются, дата и место рождения, пол, гражданство в настоящий момент и в прошлом);</w:t>
      </w:r>
      <w:r>
        <w:br/>
      </w:r>
      <w:r>
        <w:rPr>
          <w:rFonts w:ascii="Times New Roman"/>
          <w:b w:val="false"/>
          <w:i w:val="false"/>
          <w:color w:val="000000"/>
          <w:sz w:val="28"/>
        </w:rPr>
        <w:t>
      2) документы, удостоверяющие личность (вид документа, номер, срок действия, дата и место выдачи, кем выдан и т.д.);</w:t>
      </w:r>
      <w:r>
        <w:br/>
      </w:r>
      <w:r>
        <w:rPr>
          <w:rFonts w:ascii="Times New Roman"/>
          <w:b w:val="false"/>
          <w:i w:val="false"/>
          <w:color w:val="000000"/>
          <w:sz w:val="28"/>
        </w:rPr>
        <w:t xml:space="preserve">
      3) прочие данные, необходимые для идентификации лица, подлежащего передаче; </w:t>
      </w:r>
      <w:r>
        <w:br/>
      </w:r>
      <w:r>
        <w:rPr>
          <w:rFonts w:ascii="Times New Roman"/>
          <w:b w:val="false"/>
          <w:i w:val="false"/>
          <w:color w:val="000000"/>
          <w:sz w:val="28"/>
        </w:rPr>
        <w:t xml:space="preserve">
      4) места пребывания и маршруты передвижения; </w:t>
      </w:r>
      <w:r>
        <w:br/>
      </w:r>
      <w:r>
        <w:rPr>
          <w:rFonts w:ascii="Times New Roman"/>
          <w:b w:val="false"/>
          <w:i w:val="false"/>
          <w:color w:val="000000"/>
          <w:sz w:val="28"/>
        </w:rPr>
        <w:t xml:space="preserve">
      5) прочие сведения по просьбе одной из Сторон, необходимые ей для проверки наличия оснований для приема данного лица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2. При передаче в рамках настоящего Соглашения личных данных действуют, при соблюдении каждой из Сторон правовых норм своего государства, следующие положения:</w:t>
      </w:r>
      <w:r>
        <w:br/>
      </w:r>
      <w:r>
        <w:rPr>
          <w:rFonts w:ascii="Times New Roman"/>
          <w:b w:val="false"/>
          <w:i w:val="false"/>
          <w:color w:val="000000"/>
          <w:sz w:val="28"/>
        </w:rPr>
        <w:t xml:space="preserve">
      1) использование сведений органом, получающим личные данные допускается только в целях и на условиях, установленных отправляющим данные органом; </w:t>
      </w:r>
      <w:r>
        <w:br/>
      </w:r>
      <w:r>
        <w:rPr>
          <w:rFonts w:ascii="Times New Roman"/>
          <w:b w:val="false"/>
          <w:i w:val="false"/>
          <w:color w:val="000000"/>
          <w:sz w:val="28"/>
        </w:rPr>
        <w:t xml:space="preserve">
      2) получающий орган по просьбе передающего органа сообщает ему об использовании переданных данных и полученных при этом результатах; </w:t>
      </w:r>
      <w:r>
        <w:br/>
      </w:r>
      <w:r>
        <w:rPr>
          <w:rFonts w:ascii="Times New Roman"/>
          <w:b w:val="false"/>
          <w:i w:val="false"/>
          <w:color w:val="000000"/>
          <w:sz w:val="28"/>
        </w:rPr>
        <w:t xml:space="preserve">
      3) личные данные можно передавать только компетентным органам. Последующая передача данных в другие органы возможна лишь при наличии предварительного согласия на то отправляющего органа; </w:t>
      </w:r>
      <w:r>
        <w:br/>
      </w:r>
      <w:r>
        <w:rPr>
          <w:rFonts w:ascii="Times New Roman"/>
          <w:b w:val="false"/>
          <w:i w:val="false"/>
          <w:color w:val="000000"/>
          <w:sz w:val="28"/>
        </w:rPr>
        <w:t xml:space="preserve">
      4) орган, передающий данные, обязан убедиться в их достоверности, необходимости передачи и в их соответствии цели передачи. При этом соблюдаются содержащиеся в соответствующем национальном законодательстве государства запреты на передачу данных. В случае, если были переданы недостоверные данные или данные, не подлежащие передаче, то получающий орган незамедлительно информируется об этом. Получающий орган обязан исправить или уничтожить эти данные; </w:t>
      </w:r>
      <w:r>
        <w:br/>
      </w:r>
      <w:r>
        <w:rPr>
          <w:rFonts w:ascii="Times New Roman"/>
          <w:b w:val="false"/>
          <w:i w:val="false"/>
          <w:color w:val="000000"/>
          <w:sz w:val="28"/>
        </w:rPr>
        <w:t xml:space="preserve">
      5) орган, передающий данные, и орган, получающий данные, обязаны обеспечить регистрацию соответственно передачи и получения личных данных; </w:t>
      </w:r>
      <w:r>
        <w:br/>
      </w:r>
      <w:r>
        <w:rPr>
          <w:rFonts w:ascii="Times New Roman"/>
          <w:b w:val="false"/>
          <w:i w:val="false"/>
          <w:color w:val="000000"/>
          <w:sz w:val="28"/>
        </w:rPr>
        <w:t>
      6) орган, передающий данные, и орган, получающий данные, обязаны эффективно защищать переданные личные данные от несанкционированного доступа к ним, их несанкционированного изменения и несанкционированного разглашения.</w:t>
      </w:r>
    </w:p>
    <w:bookmarkEnd w:id="31"/>
    <w:bookmarkStart w:name="z700" w:id="32"/>
    <w:p>
      <w:pPr>
        <w:spacing w:after="0"/>
        <w:ind w:left="0"/>
        <w:jc w:val="left"/>
      </w:pPr>
      <w:r>
        <w:rPr>
          <w:rFonts w:ascii="Times New Roman"/>
          <w:b/>
          <w:i w:val="false"/>
          <w:color w:val="000000"/>
        </w:rPr>
        <w:t xml:space="preserve"> 
Раздел VII</w:t>
      </w:r>
      <w:r>
        <w:br/>
      </w:r>
      <w:r>
        <w:rPr>
          <w:rFonts w:ascii="Times New Roman"/>
          <w:b/>
          <w:i w:val="false"/>
          <w:color w:val="000000"/>
        </w:rPr>
        <w:t>
Исполнение Соглашения</w:t>
      </w:r>
    </w:p>
    <w:bookmarkEnd w:id="32"/>
    <w:bookmarkStart w:name="z15" w:id="33"/>
    <w:p>
      <w:pPr>
        <w:spacing w:after="0"/>
        <w:ind w:left="0"/>
        <w:jc w:val="left"/>
      </w:pPr>
      <w:r>
        <w:rPr>
          <w:rFonts w:ascii="Times New Roman"/>
          <w:b/>
          <w:i w:val="false"/>
          <w:color w:val="000000"/>
        </w:rPr>
        <w:t xml:space="preserve"> 
Статья 15</w:t>
      </w:r>
    </w:p>
    <w:bookmarkEnd w:id="33"/>
    <w:bookmarkStart w:name="z61" w:id="34"/>
    <w:p>
      <w:pPr>
        <w:spacing w:after="0"/>
        <w:ind w:left="0"/>
        <w:jc w:val="both"/>
      </w:pPr>
      <w:r>
        <w:rPr>
          <w:rFonts w:ascii="Times New Roman"/>
          <w:b w:val="false"/>
          <w:i w:val="false"/>
          <w:color w:val="000000"/>
          <w:sz w:val="28"/>
        </w:rPr>
        <w:t>
      1. Подробности осуществления настоящего Соглашения Стороны урегулируют на уровне экспертов.</w:t>
      </w:r>
      <w:r>
        <w:br/>
      </w:r>
      <w:r>
        <w:rPr>
          <w:rFonts w:ascii="Times New Roman"/>
          <w:b w:val="false"/>
          <w:i w:val="false"/>
          <w:color w:val="000000"/>
          <w:sz w:val="28"/>
        </w:rPr>
        <w:t>
</w:t>
      </w:r>
      <w:r>
        <w:rPr>
          <w:rFonts w:ascii="Times New Roman"/>
          <w:b w:val="false"/>
          <w:i w:val="false"/>
          <w:color w:val="000000"/>
          <w:sz w:val="28"/>
        </w:rPr>
        <w:t xml:space="preserve">
      2. Стороны обязуются разрешать проблемы, возникающие в ходе исполнения настоящего Coглашения, по обоюдному согласию. Каждая из Сторон, в случае необходимости, может пригласить другую Сторону на проведение переговоров по вопросам исполнения настоящего Соглашения. </w:t>
      </w:r>
    </w:p>
    <w:bookmarkEnd w:id="34"/>
    <w:bookmarkStart w:name="z16" w:id="35"/>
    <w:p>
      <w:pPr>
        <w:spacing w:after="0"/>
        <w:ind w:left="0"/>
        <w:jc w:val="left"/>
      </w:pPr>
      <w:r>
        <w:rPr>
          <w:rFonts w:ascii="Times New Roman"/>
          <w:b/>
          <w:i w:val="false"/>
          <w:color w:val="000000"/>
        </w:rPr>
        <w:t xml:space="preserve"> 
Статья 16</w:t>
      </w:r>
    </w:p>
    <w:bookmarkEnd w:id="35"/>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по дипломатическим каналам.</w:t>
      </w:r>
    </w:p>
    <w:bookmarkStart w:name="z17" w:id="36"/>
    <w:p>
      <w:pPr>
        <w:spacing w:after="0"/>
        <w:ind w:left="0"/>
        <w:jc w:val="left"/>
      </w:pPr>
      <w:r>
        <w:rPr>
          <w:rFonts w:ascii="Times New Roman"/>
          <w:b/>
          <w:i w:val="false"/>
          <w:color w:val="000000"/>
        </w:rPr>
        <w:t xml:space="preserve"> 
Статья 17</w:t>
      </w:r>
    </w:p>
    <w:bookmarkEnd w:id="36"/>
    <w:bookmarkStart w:name="z63" w:id="37"/>
    <w:p>
      <w:pPr>
        <w:spacing w:after="0"/>
        <w:ind w:left="0"/>
        <w:jc w:val="both"/>
      </w:pPr>
      <w:r>
        <w:rPr>
          <w:rFonts w:ascii="Times New Roman"/>
          <w:b w:val="false"/>
          <w:i w:val="false"/>
          <w:color w:val="000000"/>
          <w:sz w:val="28"/>
        </w:rPr>
        <w:t>
      1. Настоящее Соглашение не затрагивает действия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Протокола</w:t>
      </w:r>
      <w:r>
        <w:rPr>
          <w:rFonts w:ascii="Times New Roman"/>
          <w:b w:val="false"/>
          <w:i w:val="false"/>
          <w:color w:val="000000"/>
          <w:sz w:val="28"/>
        </w:rPr>
        <w:t xml:space="preserve">, касающегося статуса беженцев, от 31 января 1967 года.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также как и обязательств Федеративной Республики Германия, вытекающих из ее членства в Европейском Союзе. </w:t>
      </w:r>
    </w:p>
    <w:bookmarkEnd w:id="37"/>
    <w:bookmarkStart w:name="z800" w:id="38"/>
    <w:p>
      <w:pPr>
        <w:spacing w:after="0"/>
        <w:ind w:left="0"/>
        <w:jc w:val="left"/>
      </w:pPr>
      <w:r>
        <w:rPr>
          <w:rFonts w:ascii="Times New Roman"/>
          <w:b/>
          <w:i w:val="false"/>
          <w:color w:val="000000"/>
        </w:rPr>
        <w:t xml:space="preserve"> 
Раздел VIII</w:t>
      </w:r>
      <w:r>
        <w:br/>
      </w:r>
      <w:r>
        <w:rPr>
          <w:rFonts w:ascii="Times New Roman"/>
          <w:b/>
          <w:i w:val="false"/>
          <w:color w:val="000000"/>
        </w:rPr>
        <w:t>
Заключительные положения</w:t>
      </w:r>
    </w:p>
    <w:bookmarkEnd w:id="38"/>
    <w:bookmarkStart w:name="z18" w:id="39"/>
    <w:p>
      <w:pPr>
        <w:spacing w:after="0"/>
        <w:ind w:left="0"/>
        <w:jc w:val="left"/>
      </w:pPr>
      <w:r>
        <w:rPr>
          <w:rFonts w:ascii="Times New Roman"/>
          <w:b/>
          <w:i w:val="false"/>
          <w:color w:val="000000"/>
        </w:rPr>
        <w:t xml:space="preserve"> 
Статья 18</w:t>
      </w:r>
    </w:p>
    <w:bookmarkEnd w:id="39"/>
    <w:bookmarkStart w:name="z65" w:id="40"/>
    <w:p>
      <w:pPr>
        <w:spacing w:after="0"/>
        <w:ind w:left="0"/>
        <w:jc w:val="both"/>
      </w:pPr>
      <w:r>
        <w:rPr>
          <w:rFonts w:ascii="Times New Roman"/>
          <w:b w:val="false"/>
          <w:i w:val="false"/>
          <w:color w:val="000000"/>
          <w:sz w:val="28"/>
        </w:rPr>
        <w:t>
      1. Стороны согласились о временном применении настоящего Соглашения с первого дня второго месяца после его подписания до момента его вступления в силу, в части, не противоречащей соответствующему национальному законодательству Сторон.</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в первый день второго месяца со дня уведомления Правительством Республики Казахстан путем ноты Правительства Федеративной Республики Германия о том, что внутригосударственные процедуры, необходимые для вступления его в силу выполнены. При этом определяющим является день получения уведомления.</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статьи 6</w:t>
      </w:r>
      <w:r>
        <w:rPr>
          <w:rFonts w:ascii="Times New Roman"/>
          <w:b w:val="false"/>
          <w:i w:val="false"/>
          <w:color w:val="000000"/>
          <w:sz w:val="28"/>
        </w:rPr>
        <w:t>,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применяются по истечению трех лет с даты,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течение этого трехлетнего периода положения </w:t>
      </w:r>
      <w:r>
        <w:rPr>
          <w:rFonts w:ascii="Times New Roman"/>
          <w:b w:val="false"/>
          <w:i w:val="false"/>
          <w:color w:val="000000"/>
          <w:sz w:val="28"/>
        </w:rPr>
        <w:t>статьи 6</w:t>
      </w:r>
      <w:r>
        <w:rPr>
          <w:rFonts w:ascii="Times New Roman"/>
          <w:b w:val="false"/>
          <w:i w:val="false"/>
          <w:color w:val="000000"/>
          <w:sz w:val="28"/>
        </w:rPr>
        <w:t>,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применятся только к лицам без гражданства из тех третьих государств и к гражданам тех третьих государств, с которыми Стороны заключили двусторонние договоры или договоренности о реадмиссии. </w:t>
      </w:r>
      <w:r>
        <w:br/>
      </w:r>
      <w:r>
        <w:rPr>
          <w:rFonts w:ascii="Times New Roman"/>
          <w:b w:val="false"/>
          <w:i w:val="false"/>
          <w:color w:val="000000"/>
          <w:sz w:val="28"/>
        </w:rPr>
        <w:t>
</w:t>
      </w:r>
      <w:r>
        <w:rPr>
          <w:rFonts w:ascii="Times New Roman"/>
          <w:b w:val="false"/>
          <w:i w:val="false"/>
          <w:color w:val="000000"/>
          <w:sz w:val="28"/>
        </w:rPr>
        <w:t xml:space="preserve">
      4. Настоящее Соглашение заключается на неопределенный срок. </w:t>
      </w:r>
    </w:p>
    <w:bookmarkEnd w:id="40"/>
    <w:bookmarkStart w:name="z19" w:id="41"/>
    <w:p>
      <w:pPr>
        <w:spacing w:after="0"/>
        <w:ind w:left="0"/>
        <w:jc w:val="left"/>
      </w:pPr>
      <w:r>
        <w:rPr>
          <w:rFonts w:ascii="Times New Roman"/>
          <w:b/>
          <w:i w:val="false"/>
          <w:color w:val="000000"/>
        </w:rPr>
        <w:t xml:space="preserve"> 
Статья 19</w:t>
      </w:r>
    </w:p>
    <w:bookmarkEnd w:id="41"/>
    <w:p>
      <w:pPr>
        <w:spacing w:after="0"/>
        <w:ind w:left="0"/>
        <w:jc w:val="both"/>
      </w:pPr>
      <w:r>
        <w:rPr>
          <w:rFonts w:ascii="Times New Roman"/>
          <w:b w:val="false"/>
          <w:i w:val="false"/>
          <w:color w:val="000000"/>
          <w:sz w:val="28"/>
        </w:rPr>
        <w:t xml:space="preserve">      Настоящее Соглашение подлежит регистрации в Секретариате Организации Объединенных Наций в соответствии со статьей 102 Устава Организации Объединенных Наций. Регистрацию настоящего Соглашения после его вступления в силу осуществляет Правительство Федеративной Республики Германия. Казахстанской Стороне направляется письменное уведомление с указанием выделенного регистрационного номера ООН после его подтверждения Секретариатом Организации Объединенных Наций. </w:t>
      </w:r>
    </w:p>
    <w:bookmarkStart w:name="z20" w:id="42"/>
    <w:p>
      <w:pPr>
        <w:spacing w:after="0"/>
        <w:ind w:left="0"/>
        <w:jc w:val="left"/>
      </w:pPr>
      <w:r>
        <w:rPr>
          <w:rFonts w:ascii="Times New Roman"/>
          <w:b/>
          <w:i w:val="false"/>
          <w:color w:val="000000"/>
        </w:rPr>
        <w:t xml:space="preserve"> 
Статья 20</w:t>
      </w:r>
    </w:p>
    <w:bookmarkEnd w:id="42"/>
    <w:bookmarkStart w:name="z70" w:id="43"/>
    <w:p>
      <w:pPr>
        <w:spacing w:after="0"/>
        <w:ind w:left="0"/>
        <w:jc w:val="both"/>
      </w:pPr>
      <w:r>
        <w:rPr>
          <w:rFonts w:ascii="Times New Roman"/>
          <w:b w:val="false"/>
          <w:i w:val="false"/>
          <w:color w:val="000000"/>
          <w:sz w:val="28"/>
        </w:rPr>
        <w:t>
      1. Каждая из Сторон вправе расторгнуть Соглашение по дипломатическим каналам. Действие настоящего Соглашения прекращается по истечении 90 дней с даты получения соответствующей ноты.</w:t>
      </w:r>
      <w:r>
        <w:br/>
      </w:r>
      <w:r>
        <w:rPr>
          <w:rFonts w:ascii="Times New Roman"/>
          <w:b w:val="false"/>
          <w:i w:val="false"/>
          <w:color w:val="000000"/>
          <w:sz w:val="28"/>
        </w:rPr>
        <w:t>
</w:t>
      </w:r>
      <w:r>
        <w:rPr>
          <w:rFonts w:ascii="Times New Roman"/>
          <w:b w:val="false"/>
          <w:i w:val="false"/>
          <w:color w:val="000000"/>
          <w:sz w:val="28"/>
        </w:rPr>
        <w:t>
      2. Настоящее Соглашение, за исключением его </w:t>
      </w:r>
      <w:r>
        <w:rPr>
          <w:rFonts w:ascii="Times New Roman"/>
          <w:b w:val="false"/>
          <w:i w:val="false"/>
          <w:color w:val="000000"/>
          <w:sz w:val="28"/>
        </w:rPr>
        <w:t>раздела I</w:t>
      </w:r>
      <w:r>
        <w:rPr>
          <w:rFonts w:ascii="Times New Roman"/>
          <w:b w:val="false"/>
          <w:i w:val="false"/>
          <w:color w:val="000000"/>
          <w:sz w:val="28"/>
        </w:rPr>
        <w:t>, может быть приостановлено, полностью или частично, по дипломатическим каналам по причинам, связанным с обеспечением общественного порядка, охраной здоровья населения или защитой национальной безопасности. Приостановление (и возобновление) настоящего Соглашения вступает в силу по истечении 30 дней со дня получения одной Стороной соответствующего письменного уведомления.</w:t>
      </w:r>
    </w:p>
    <w:bookmarkEnd w:id="43"/>
    <w:p>
      <w:pPr>
        <w:spacing w:after="0"/>
        <w:ind w:left="0"/>
        <w:jc w:val="both"/>
      </w:pPr>
      <w:r>
        <w:rPr>
          <w:rFonts w:ascii="Times New Roman"/>
          <w:b w:val="false"/>
          <w:i w:val="false"/>
          <w:color w:val="000000"/>
          <w:sz w:val="28"/>
        </w:rPr>
        <w:t>      Совершено в г. Берлин 10 декабря 2009 года в двух экземплярах, каждый на казахском, немецком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Федеративной Республики Германия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немецком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