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fd54c" w14:textId="3afd5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Протокола о взаимодействии государств-членов Организации Договора о коллективной безопасности по противодействию преступной деятельности в информационной сфере</w:t>
      </w:r>
    </w:p>
    <w:p>
      <w:pPr>
        <w:spacing w:after="0"/>
        <w:ind w:left="0"/>
        <w:jc w:val="both"/>
      </w:pPr>
      <w:r>
        <w:rPr>
          <w:rFonts w:ascii="Times New Roman"/>
          <w:b w:val="false"/>
          <w:i w:val="false"/>
          <w:color w:val="000000"/>
          <w:sz w:val="28"/>
        </w:rPr>
        <w:t>Закон Республики Казахстан от 28 марта 2016 года № 476-V ЗРК.</w:t>
      </w:r>
    </w:p>
    <w:p>
      <w:pPr>
        <w:spacing w:after="0"/>
        <w:ind w:left="0"/>
        <w:jc w:val="both"/>
      </w:pPr>
      <w:r>
        <w:rPr>
          <w:rFonts w:ascii="Times New Roman"/>
          <w:b w:val="false"/>
          <w:i w:val="false"/>
          <w:color w:val="000000"/>
          <w:sz w:val="28"/>
        </w:rPr>
        <w:t>
      Вступил в силу 2 декабря 2016 года -</w:t>
      </w:r>
      <w:r>
        <w:br/>
      </w:r>
      <w:r>
        <w:rPr>
          <w:rFonts w:ascii="Times New Roman"/>
          <w:b w:val="false"/>
          <w:i w:val="false"/>
          <w:color w:val="000000"/>
          <w:sz w:val="28"/>
        </w:rPr>
        <w:t>Бюллетень международных договоров РК 2016 г., № 6, ст. 110</w:t>
      </w:r>
    </w:p>
    <w:p>
      <w:pPr>
        <w:spacing w:after="0"/>
        <w:ind w:left="0"/>
        <w:jc w:val="both"/>
      </w:pPr>
      <w:r>
        <w:rPr>
          <w:rFonts w:ascii="Times New Roman"/>
          <w:b w:val="false"/>
          <w:i w:val="false"/>
          <w:color w:val="000000"/>
          <w:sz w:val="28"/>
        </w:rPr>
        <w:t xml:space="preserve">
      Ратифицировать </w:t>
      </w:r>
      <w:r>
        <w:rPr>
          <w:rFonts w:ascii="Times New Roman"/>
          <w:b w:val="false"/>
          <w:i w:val="false"/>
          <w:color w:val="000000"/>
          <w:sz w:val="28"/>
        </w:rPr>
        <w:t>Протокол</w:t>
      </w:r>
      <w:r>
        <w:rPr>
          <w:rFonts w:ascii="Times New Roman"/>
          <w:b w:val="false"/>
          <w:i w:val="false"/>
          <w:color w:val="000000"/>
          <w:sz w:val="28"/>
        </w:rPr>
        <w:t xml:space="preserve"> о взаимодействии государств-членов Организации Договора о коллективной безопасности по противодействию преступной деятельности в информационной сфере, совершенный в Москве 23 декабря 2014 года.</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bookmarkStart w:name="z19" w:id="0"/>
    <w:p>
      <w:pPr>
        <w:spacing w:after="0"/>
        <w:ind w:left="0"/>
        <w:jc w:val="left"/>
      </w:pPr>
      <w:r>
        <w:rPr>
          <w:rFonts w:ascii="Times New Roman"/>
          <w:b/>
          <w:i w:val="false"/>
          <w:color w:val="000000"/>
        </w:rPr>
        <w:t xml:space="preserve"> ПРОТОКОЛ</w:t>
      </w:r>
      <w:r>
        <w:br/>
      </w:r>
      <w:r>
        <w:rPr>
          <w:rFonts w:ascii="Times New Roman"/>
          <w:b/>
          <w:i w:val="false"/>
          <w:color w:val="000000"/>
        </w:rPr>
        <w:t>о взаимодействии государств - членов Организации Договора о</w:t>
      </w:r>
      <w:r>
        <w:br/>
      </w:r>
      <w:r>
        <w:rPr>
          <w:rFonts w:ascii="Times New Roman"/>
          <w:b/>
          <w:i w:val="false"/>
          <w:color w:val="000000"/>
        </w:rPr>
        <w:t>коллективной безопасности по противодействию преступной</w:t>
      </w:r>
      <w:r>
        <w:br/>
      </w:r>
      <w:r>
        <w:rPr>
          <w:rFonts w:ascii="Times New Roman"/>
          <w:b/>
          <w:i w:val="false"/>
          <w:color w:val="000000"/>
        </w:rPr>
        <w:t>деятельности в информационной сфере</w:t>
      </w:r>
    </w:p>
    <w:bookmarkEnd w:id="0"/>
    <w:p>
      <w:pPr>
        <w:spacing w:after="0"/>
        <w:ind w:left="0"/>
        <w:jc w:val="both"/>
      </w:pPr>
      <w:r>
        <w:rPr>
          <w:rFonts w:ascii="Times New Roman"/>
          <w:b w:val="false"/>
          <w:i w:val="false"/>
          <w:color w:val="000000"/>
          <w:sz w:val="28"/>
        </w:rPr>
        <w:t>
      Государства - члены Организации Договора о коллективной безопасности, именуемые в дальнейшем Сторонами,</w:t>
      </w:r>
    </w:p>
    <w:p>
      <w:pPr>
        <w:spacing w:after="0"/>
        <w:ind w:left="0"/>
        <w:jc w:val="both"/>
      </w:pPr>
      <w:r>
        <w:rPr>
          <w:rFonts w:ascii="Times New Roman"/>
          <w:b w:val="false"/>
          <w:i w:val="false"/>
          <w:color w:val="000000"/>
          <w:sz w:val="28"/>
        </w:rPr>
        <w:t>
      подтверждая свои обязательства о совместных действиях,  направленных на формирование системы информационной безопасности государств - членов ОДКБ,</w:t>
      </w:r>
    </w:p>
    <w:p>
      <w:pPr>
        <w:spacing w:after="0"/>
        <w:ind w:left="0"/>
        <w:jc w:val="both"/>
      </w:pPr>
      <w:r>
        <w:rPr>
          <w:rFonts w:ascii="Times New Roman"/>
          <w:b w:val="false"/>
          <w:i w:val="false"/>
          <w:color w:val="000000"/>
          <w:sz w:val="28"/>
        </w:rPr>
        <w:t>
      будучи убежденными в настоятельной необходимости защиты информационного пространства и информационных ресурсов Сторон,</w:t>
      </w:r>
    </w:p>
    <w:p>
      <w:pPr>
        <w:spacing w:after="0"/>
        <w:ind w:left="0"/>
        <w:jc w:val="both"/>
      </w:pPr>
      <w:r>
        <w:rPr>
          <w:rFonts w:ascii="Times New Roman"/>
          <w:b w:val="false"/>
          <w:i w:val="false"/>
          <w:color w:val="000000"/>
          <w:sz w:val="28"/>
        </w:rPr>
        <w:t>
      в целях реализации договоренностей по воспрепятствованию использования информационных технологий для дестабилизации обстановки на территориях Сторон,</w:t>
      </w:r>
    </w:p>
    <w:p>
      <w:pPr>
        <w:spacing w:after="0"/>
        <w:ind w:left="0"/>
        <w:jc w:val="both"/>
      </w:pPr>
      <w:r>
        <w:rPr>
          <w:rFonts w:ascii="Times New Roman"/>
          <w:b w:val="false"/>
          <w:i w:val="false"/>
          <w:color w:val="000000"/>
          <w:sz w:val="28"/>
        </w:rPr>
        <w:t>
      понимая важность оказания взаимной помощи в области предотвращения деструктивных информационных воздействий и чрезвычайных ситуаций в информационной сфере, координации оперативного реагирования на них и ликвидацию их последствий,</w:t>
      </w:r>
    </w:p>
    <w:p>
      <w:pPr>
        <w:spacing w:after="0"/>
        <w:ind w:left="0"/>
        <w:jc w:val="both"/>
      </w:pPr>
      <w:r>
        <w:rPr>
          <w:rFonts w:ascii="Times New Roman"/>
          <w:b w:val="false"/>
          <w:i w:val="false"/>
          <w:color w:val="000000"/>
          <w:sz w:val="28"/>
        </w:rPr>
        <w:t>
      стремясь к обеспечению эффективного коллективного взаимодействия по противодействию преступной деятельности в информационной сфере и созданию правовых основ сотрудничества специальных служб и правоохранительных органов Сторон в борьбе с преступлениями в сфере информационных технологий,</w:t>
      </w:r>
    </w:p>
    <w:p>
      <w:pPr>
        <w:spacing w:after="0"/>
        <w:ind w:left="0"/>
        <w:jc w:val="both"/>
      </w:pPr>
      <w:r>
        <w:rPr>
          <w:rFonts w:ascii="Times New Roman"/>
          <w:b w:val="false"/>
          <w:i w:val="false"/>
          <w:color w:val="000000"/>
          <w:sz w:val="28"/>
        </w:rPr>
        <w:t>
      </w:t>
      </w:r>
      <w:r>
        <w:rPr>
          <w:rFonts w:ascii="Times New Roman"/>
          <w:b/>
          <w:i w:val="false"/>
          <w:color w:val="000000"/>
          <w:sz w:val="28"/>
        </w:rPr>
        <w:t>договорились о нижеследующем:</w:t>
      </w:r>
    </w:p>
    <w:bookmarkStart w:name="z1" w:id="1"/>
    <w:p>
      <w:pPr>
        <w:spacing w:after="0"/>
        <w:ind w:left="0"/>
        <w:jc w:val="left"/>
      </w:pPr>
      <w:r>
        <w:rPr>
          <w:rFonts w:ascii="Times New Roman"/>
          <w:b/>
          <w:i w:val="false"/>
          <w:color w:val="000000"/>
        </w:rPr>
        <w:t xml:space="preserve"> Статья 1</w:t>
      </w:r>
    </w:p>
    <w:bookmarkEnd w:id="1"/>
    <w:p>
      <w:pPr>
        <w:spacing w:after="0"/>
        <w:ind w:left="0"/>
        <w:jc w:val="both"/>
      </w:pPr>
      <w:r>
        <w:rPr>
          <w:rFonts w:ascii="Times New Roman"/>
          <w:b w:val="false"/>
          <w:i w:val="false"/>
          <w:color w:val="000000"/>
          <w:sz w:val="28"/>
        </w:rPr>
        <w:t>
      Используемые для целей настоящего Протокола термины означают:</w:t>
      </w:r>
    </w:p>
    <w:bookmarkStart w:name="z20" w:id="2"/>
    <w:p>
      <w:pPr>
        <w:spacing w:after="0"/>
        <w:ind w:left="0"/>
        <w:jc w:val="both"/>
      </w:pPr>
      <w:r>
        <w:rPr>
          <w:rFonts w:ascii="Times New Roman"/>
          <w:b w:val="false"/>
          <w:i w:val="false"/>
          <w:color w:val="000000"/>
          <w:sz w:val="28"/>
        </w:rPr>
        <w:t>
      "информационная сфера" - совокупность информации, информационной инфраструктуры, субъектов, осуществляющих сбор, формирование, распространение и использование информации, а также системы регулирования возникающих при этом общественных отношений;</w:t>
      </w:r>
    </w:p>
    <w:bookmarkEnd w:id="2"/>
    <w:bookmarkStart w:name="z21" w:id="3"/>
    <w:p>
      <w:pPr>
        <w:spacing w:after="0"/>
        <w:ind w:left="0"/>
        <w:jc w:val="both"/>
      </w:pPr>
      <w:r>
        <w:rPr>
          <w:rFonts w:ascii="Times New Roman"/>
          <w:b w:val="false"/>
          <w:i w:val="false"/>
          <w:color w:val="000000"/>
          <w:sz w:val="28"/>
        </w:rPr>
        <w:t>
      "информационное пространство" - сфера деятельности, связанная с формированием, созданием, преобразованием, передачей, использованием, хранением информации, оказывающая воздействие, в том числе, на индивидуальное и общественное сознание, информационную инфраструктуру и собственно информацию;</w:t>
      </w:r>
    </w:p>
    <w:bookmarkEnd w:id="3"/>
    <w:bookmarkStart w:name="z22" w:id="4"/>
    <w:p>
      <w:pPr>
        <w:spacing w:after="0"/>
        <w:ind w:left="0"/>
        <w:jc w:val="both"/>
      </w:pPr>
      <w:r>
        <w:rPr>
          <w:rFonts w:ascii="Times New Roman"/>
          <w:b w:val="false"/>
          <w:i w:val="false"/>
          <w:color w:val="000000"/>
          <w:sz w:val="28"/>
        </w:rPr>
        <w:t>
      "информационная инфраструктура" - совокупность технических средств и систем формирования, создания, преобразования, передачи, использования и хранения информации;</w:t>
      </w:r>
    </w:p>
    <w:bookmarkEnd w:id="4"/>
    <w:bookmarkStart w:name="z23" w:id="5"/>
    <w:p>
      <w:pPr>
        <w:spacing w:after="0"/>
        <w:ind w:left="0"/>
        <w:jc w:val="both"/>
      </w:pPr>
      <w:r>
        <w:rPr>
          <w:rFonts w:ascii="Times New Roman"/>
          <w:b w:val="false"/>
          <w:i w:val="false"/>
          <w:color w:val="000000"/>
          <w:sz w:val="28"/>
        </w:rPr>
        <w:t>
      "информационные ресурсы" - информационная инфраструктура, собственно информация и ее потоки;</w:t>
      </w:r>
    </w:p>
    <w:bookmarkEnd w:id="5"/>
    <w:bookmarkStart w:name="z24" w:id="6"/>
    <w:p>
      <w:pPr>
        <w:spacing w:after="0"/>
        <w:ind w:left="0"/>
        <w:jc w:val="both"/>
      </w:pPr>
      <w:r>
        <w:rPr>
          <w:rFonts w:ascii="Times New Roman"/>
          <w:b w:val="false"/>
          <w:i w:val="false"/>
          <w:color w:val="000000"/>
          <w:sz w:val="28"/>
        </w:rPr>
        <w:t>
      "преступление в сфере информационных технологий" - умышленно совершенное общественно опасное деяние, предусмотренное уголовным законодательством Стороны, совершаемое с использованием информационных технологий;</w:t>
      </w:r>
    </w:p>
    <w:bookmarkEnd w:id="6"/>
    <w:bookmarkStart w:name="z25" w:id="7"/>
    <w:p>
      <w:pPr>
        <w:spacing w:after="0"/>
        <w:ind w:left="0"/>
        <w:jc w:val="both"/>
      </w:pPr>
      <w:r>
        <w:rPr>
          <w:rFonts w:ascii="Times New Roman"/>
          <w:b w:val="false"/>
          <w:i w:val="false"/>
          <w:color w:val="000000"/>
          <w:sz w:val="28"/>
        </w:rPr>
        <w:t>
      "компьютерная информация" - информация, находящаяся в памяти  компьютера (ЭВМ), на машинных или иных носителях в форме, доступной восприятию ЭВМ, или передающаяся по каналам связи;</w:t>
      </w:r>
    </w:p>
    <w:bookmarkEnd w:id="7"/>
    <w:bookmarkStart w:name="z26" w:id="8"/>
    <w:p>
      <w:pPr>
        <w:spacing w:after="0"/>
        <w:ind w:left="0"/>
        <w:jc w:val="both"/>
      </w:pPr>
      <w:r>
        <w:rPr>
          <w:rFonts w:ascii="Times New Roman"/>
          <w:b w:val="false"/>
          <w:i w:val="false"/>
          <w:color w:val="000000"/>
          <w:sz w:val="28"/>
        </w:rPr>
        <w:t xml:space="preserve">
      "уполномоченный компетентный орган" - государственный орган, в чью компетенцию входит противодействие преступлениям в сфере  информационных технологий, определенный в качестве уполномоченного компетентного органа в данной области сотрудничества в формате ОДКБ; </w:t>
      </w:r>
    </w:p>
    <w:bookmarkEnd w:id="8"/>
    <w:bookmarkStart w:name="z27" w:id="9"/>
    <w:p>
      <w:pPr>
        <w:spacing w:after="0"/>
        <w:ind w:left="0"/>
        <w:jc w:val="both"/>
      </w:pPr>
      <w:r>
        <w:rPr>
          <w:rFonts w:ascii="Times New Roman"/>
          <w:b w:val="false"/>
          <w:i w:val="false"/>
          <w:color w:val="000000"/>
          <w:sz w:val="28"/>
        </w:rPr>
        <w:t>
      "информационные технологии" - совокупность методов, производственных процессов и программно-технических средств, объединенных в технологический комплекс, обеспечивающий сбор, создание, хранение, накопление, обработку, поиск, вывод, копирование, передачу и распространение информации.</w:t>
      </w:r>
    </w:p>
    <w:bookmarkEnd w:id="9"/>
    <w:bookmarkStart w:name="z2" w:id="10"/>
    <w:p>
      <w:pPr>
        <w:spacing w:after="0"/>
        <w:ind w:left="0"/>
        <w:jc w:val="left"/>
      </w:pPr>
      <w:r>
        <w:rPr>
          <w:rFonts w:ascii="Times New Roman"/>
          <w:b/>
          <w:i w:val="false"/>
          <w:color w:val="000000"/>
        </w:rPr>
        <w:t xml:space="preserve"> Статья 2</w:t>
      </w:r>
    </w:p>
    <w:bookmarkEnd w:id="10"/>
    <w:p>
      <w:pPr>
        <w:spacing w:after="0"/>
        <w:ind w:left="0"/>
        <w:jc w:val="both"/>
      </w:pPr>
      <w:r>
        <w:rPr>
          <w:rFonts w:ascii="Times New Roman"/>
          <w:b w:val="false"/>
          <w:i w:val="false"/>
          <w:color w:val="000000"/>
          <w:sz w:val="28"/>
        </w:rPr>
        <w:t>
      Настоящий Протокол определяет порядок взаимодействия Сторон по противодействию преступной деятельности в информационной сфере.</w:t>
      </w:r>
    </w:p>
    <w:bookmarkStart w:name="z3" w:id="11"/>
    <w:p>
      <w:pPr>
        <w:spacing w:after="0"/>
        <w:ind w:left="0"/>
        <w:jc w:val="left"/>
      </w:pPr>
      <w:r>
        <w:rPr>
          <w:rFonts w:ascii="Times New Roman"/>
          <w:b/>
          <w:i w:val="false"/>
          <w:color w:val="000000"/>
        </w:rPr>
        <w:t xml:space="preserve"> Статья 3</w:t>
      </w:r>
    </w:p>
    <w:bookmarkEnd w:id="11"/>
    <w:p>
      <w:pPr>
        <w:spacing w:after="0"/>
        <w:ind w:left="0"/>
        <w:jc w:val="both"/>
      </w:pPr>
      <w:r>
        <w:rPr>
          <w:rFonts w:ascii="Times New Roman"/>
          <w:b w:val="false"/>
          <w:i w:val="false"/>
          <w:color w:val="000000"/>
          <w:sz w:val="28"/>
        </w:rPr>
        <w:t>
      Стороны обязуются в соответствии с настоящим Протоколом, национальным законодательством и международными договорами, участниками которых они являются, сотрудничать в интересах защиты информационного пространства Сторон от деструктивного воздействия и противодействия использованию национальных сегментов сети Интернет в целях, запрещенных национальным законодательством, а также осуществлять взаимодействие по признакам преступлений, совершаемых с применением информационных технологий и квалифицируемых национальным законодательством как преступления:</w:t>
      </w:r>
    </w:p>
    <w:p>
      <w:pPr>
        <w:spacing w:after="0"/>
        <w:ind w:left="0"/>
        <w:jc w:val="both"/>
      </w:pPr>
      <w:r>
        <w:rPr>
          <w:rFonts w:ascii="Times New Roman"/>
          <w:b w:val="false"/>
          <w:i w:val="false"/>
          <w:color w:val="000000"/>
          <w:sz w:val="28"/>
        </w:rPr>
        <w:t xml:space="preserve">
      - против основ конституционного строя и безопасности государства, </w:t>
      </w:r>
    </w:p>
    <w:p>
      <w:pPr>
        <w:spacing w:after="0"/>
        <w:ind w:left="0"/>
        <w:jc w:val="both"/>
      </w:pPr>
      <w:r>
        <w:rPr>
          <w:rFonts w:ascii="Times New Roman"/>
          <w:b w:val="false"/>
          <w:i w:val="false"/>
          <w:color w:val="000000"/>
          <w:sz w:val="28"/>
        </w:rPr>
        <w:t xml:space="preserve">
      - против мира и безопасности человечества, </w:t>
      </w:r>
    </w:p>
    <w:p>
      <w:pPr>
        <w:spacing w:after="0"/>
        <w:ind w:left="0"/>
        <w:jc w:val="both"/>
      </w:pPr>
      <w:r>
        <w:rPr>
          <w:rFonts w:ascii="Times New Roman"/>
          <w:b w:val="false"/>
          <w:i w:val="false"/>
          <w:color w:val="000000"/>
          <w:sz w:val="28"/>
        </w:rPr>
        <w:t xml:space="preserve">
      - в сфере информационных технологий. </w:t>
      </w:r>
    </w:p>
    <w:p>
      <w:pPr>
        <w:spacing w:after="0"/>
        <w:ind w:left="0"/>
        <w:jc w:val="both"/>
      </w:pPr>
      <w:r>
        <w:rPr>
          <w:rFonts w:ascii="Times New Roman"/>
          <w:b w:val="false"/>
          <w:i w:val="false"/>
          <w:color w:val="000000"/>
          <w:sz w:val="28"/>
        </w:rPr>
        <w:t>
      Стороны примут необходимые организационные меры для выполнения положений настоящего Протокола.</w:t>
      </w:r>
    </w:p>
    <w:bookmarkStart w:name="z4" w:id="12"/>
    <w:p>
      <w:pPr>
        <w:spacing w:after="0"/>
        <w:ind w:left="0"/>
        <w:jc w:val="left"/>
      </w:pPr>
      <w:r>
        <w:rPr>
          <w:rFonts w:ascii="Times New Roman"/>
          <w:b/>
          <w:i w:val="false"/>
          <w:color w:val="000000"/>
        </w:rPr>
        <w:t xml:space="preserve"> Статья 4</w:t>
      </w:r>
    </w:p>
    <w:bookmarkEnd w:id="12"/>
    <w:p>
      <w:pPr>
        <w:spacing w:after="0"/>
        <w:ind w:left="0"/>
        <w:jc w:val="both"/>
      </w:pPr>
      <w:r>
        <w:rPr>
          <w:rFonts w:ascii="Times New Roman"/>
          <w:b w:val="false"/>
          <w:i w:val="false"/>
          <w:color w:val="000000"/>
          <w:sz w:val="28"/>
        </w:rPr>
        <w:t>
      Сотрудничество в рамках настоящего Протокола осуществляется непосредственно между уполномоченными компетентными органами, определенными Сторонами.</w:t>
      </w:r>
    </w:p>
    <w:p>
      <w:pPr>
        <w:spacing w:after="0"/>
        <w:ind w:left="0"/>
        <w:jc w:val="both"/>
      </w:pPr>
      <w:r>
        <w:rPr>
          <w:rFonts w:ascii="Times New Roman"/>
          <w:b w:val="false"/>
          <w:i w:val="false"/>
          <w:color w:val="000000"/>
          <w:sz w:val="28"/>
        </w:rPr>
        <w:t>
      Каждая из Сторон уведомляет Генерального секретаря ОДКБ об определении/изменении уполномоченного компетентного органа.</w:t>
      </w:r>
    </w:p>
    <w:p>
      <w:pPr>
        <w:spacing w:after="0"/>
        <w:ind w:left="0"/>
        <w:jc w:val="both"/>
      </w:pPr>
      <w:r>
        <w:rPr>
          <w:rFonts w:ascii="Times New Roman"/>
          <w:b w:val="false"/>
          <w:i w:val="false"/>
          <w:color w:val="000000"/>
          <w:sz w:val="28"/>
        </w:rPr>
        <w:t>
      Генеральный секретарь ОДКБ при получении уведомления незамедлительно информирует об этом каждую из Сторон.</w:t>
      </w:r>
    </w:p>
    <w:bookmarkStart w:name="z5" w:id="13"/>
    <w:p>
      <w:pPr>
        <w:spacing w:after="0"/>
        <w:ind w:left="0"/>
        <w:jc w:val="left"/>
      </w:pPr>
      <w:r>
        <w:rPr>
          <w:rFonts w:ascii="Times New Roman"/>
          <w:b/>
          <w:i w:val="false"/>
          <w:color w:val="000000"/>
        </w:rPr>
        <w:t xml:space="preserve"> Статья 5</w:t>
      </w:r>
    </w:p>
    <w:bookmarkEnd w:id="13"/>
    <w:p>
      <w:pPr>
        <w:spacing w:after="0"/>
        <w:ind w:left="0"/>
        <w:jc w:val="both"/>
      </w:pPr>
      <w:r>
        <w:rPr>
          <w:rFonts w:ascii="Times New Roman"/>
          <w:b w:val="false"/>
          <w:i w:val="false"/>
          <w:color w:val="000000"/>
          <w:sz w:val="28"/>
        </w:rPr>
        <w:t>
      Стороны в рамках настоящего Протокола осуществляют сотрудничество в следующих формах:</w:t>
      </w:r>
    </w:p>
    <w:bookmarkStart w:name="z28" w:id="14"/>
    <w:p>
      <w:pPr>
        <w:spacing w:after="0"/>
        <w:ind w:left="0"/>
        <w:jc w:val="both"/>
      </w:pPr>
      <w:r>
        <w:rPr>
          <w:rFonts w:ascii="Times New Roman"/>
          <w:b w:val="false"/>
          <w:i w:val="false"/>
          <w:color w:val="000000"/>
          <w:sz w:val="28"/>
        </w:rPr>
        <w:t xml:space="preserve">
      1. Обмен информацией о: </w:t>
      </w:r>
    </w:p>
    <w:bookmarkEnd w:id="14"/>
    <w:p>
      <w:pPr>
        <w:spacing w:after="0"/>
        <w:ind w:left="0"/>
        <w:jc w:val="both"/>
      </w:pPr>
      <w:r>
        <w:rPr>
          <w:rFonts w:ascii="Times New Roman"/>
          <w:b w:val="false"/>
          <w:i w:val="false"/>
          <w:color w:val="000000"/>
          <w:sz w:val="28"/>
        </w:rPr>
        <w:t xml:space="preserve">
      - готовящихся или совершенных преступлениях в сфере информационных технологий; </w:t>
      </w:r>
    </w:p>
    <w:p>
      <w:pPr>
        <w:spacing w:after="0"/>
        <w:ind w:left="0"/>
        <w:jc w:val="both"/>
      </w:pPr>
      <w:r>
        <w:rPr>
          <w:rFonts w:ascii="Times New Roman"/>
          <w:b w:val="false"/>
          <w:i w:val="false"/>
          <w:color w:val="000000"/>
          <w:sz w:val="28"/>
        </w:rPr>
        <w:t xml:space="preserve">
      - причастных к преступлениям физических и юридических лицах; </w:t>
      </w:r>
    </w:p>
    <w:p>
      <w:pPr>
        <w:spacing w:after="0"/>
        <w:ind w:left="0"/>
        <w:jc w:val="both"/>
      </w:pPr>
      <w:r>
        <w:rPr>
          <w:rFonts w:ascii="Times New Roman"/>
          <w:b w:val="false"/>
          <w:i w:val="false"/>
          <w:color w:val="000000"/>
          <w:sz w:val="28"/>
        </w:rPr>
        <w:t xml:space="preserve">
      - формах и методах предупреждения, выявления, пресечения, раскрытия и расследования преступлений в сфере информационных технологий; </w:t>
      </w:r>
    </w:p>
    <w:p>
      <w:pPr>
        <w:spacing w:after="0"/>
        <w:ind w:left="0"/>
        <w:jc w:val="both"/>
      </w:pPr>
      <w:r>
        <w:rPr>
          <w:rFonts w:ascii="Times New Roman"/>
          <w:b w:val="false"/>
          <w:i w:val="false"/>
          <w:color w:val="000000"/>
          <w:sz w:val="28"/>
        </w:rPr>
        <w:t xml:space="preserve">
      - новых формах и способах совершения преступлений в сфере информационных технологий; </w:t>
      </w:r>
    </w:p>
    <w:p>
      <w:pPr>
        <w:spacing w:after="0"/>
        <w:ind w:left="0"/>
        <w:jc w:val="both"/>
      </w:pPr>
      <w:r>
        <w:rPr>
          <w:rFonts w:ascii="Times New Roman"/>
          <w:b w:val="false"/>
          <w:i w:val="false"/>
          <w:color w:val="000000"/>
          <w:sz w:val="28"/>
        </w:rPr>
        <w:t xml:space="preserve">
      - национальных законодательных и нормативных правовых актах, принятых/принимаемых в целях регулирования вопросов предупреждения, выявления, пресечения, раскрытия и расследования преступлений в сфере информационных технологий; </w:t>
      </w:r>
    </w:p>
    <w:p>
      <w:pPr>
        <w:spacing w:after="0"/>
        <w:ind w:left="0"/>
        <w:jc w:val="both"/>
      </w:pPr>
      <w:r>
        <w:rPr>
          <w:rFonts w:ascii="Times New Roman"/>
          <w:b w:val="false"/>
          <w:i w:val="false"/>
          <w:color w:val="000000"/>
          <w:sz w:val="28"/>
        </w:rPr>
        <w:t xml:space="preserve">
      - соответствующих международных договорах, участниками которых являются/становятся Стороны. </w:t>
      </w:r>
    </w:p>
    <w:bookmarkStart w:name="z29" w:id="15"/>
    <w:p>
      <w:pPr>
        <w:spacing w:after="0"/>
        <w:ind w:left="0"/>
        <w:jc w:val="both"/>
      </w:pPr>
      <w:r>
        <w:rPr>
          <w:rFonts w:ascii="Times New Roman"/>
          <w:b w:val="false"/>
          <w:i w:val="false"/>
          <w:color w:val="000000"/>
          <w:sz w:val="28"/>
        </w:rPr>
        <w:t xml:space="preserve">
      2. Исполнение обращений о проведении оперативно-розыскных мероприятий, а также процессуальных действий в соответствии с международными договорами о правовой помощи и другими соответствующими международными договорами, участниками которых являются Стороны. </w:t>
      </w:r>
    </w:p>
    <w:bookmarkEnd w:id="15"/>
    <w:bookmarkStart w:name="z30" w:id="16"/>
    <w:p>
      <w:pPr>
        <w:spacing w:after="0"/>
        <w:ind w:left="0"/>
        <w:jc w:val="both"/>
      </w:pPr>
      <w:r>
        <w:rPr>
          <w:rFonts w:ascii="Times New Roman"/>
          <w:b w:val="false"/>
          <w:i w:val="false"/>
          <w:color w:val="000000"/>
          <w:sz w:val="28"/>
        </w:rPr>
        <w:t>
      3. Планирование и проведение скоординированных мероприятий и операций по предупреждению, выявлению, пресечению, раскрытию и  расследованию преступлений в сфере информационных технологий.</w:t>
      </w:r>
    </w:p>
    <w:bookmarkEnd w:id="16"/>
    <w:bookmarkStart w:name="z31" w:id="17"/>
    <w:p>
      <w:pPr>
        <w:spacing w:after="0"/>
        <w:ind w:left="0"/>
        <w:jc w:val="both"/>
      </w:pPr>
      <w:r>
        <w:rPr>
          <w:rFonts w:ascii="Times New Roman"/>
          <w:b w:val="false"/>
          <w:i w:val="false"/>
          <w:color w:val="000000"/>
          <w:sz w:val="28"/>
        </w:rPr>
        <w:t>
      4. Оказание содействия в подготовке и повышении квалификации кадров, в том числе путем стажировки специалистов, организации конференций, семинаров, учебных курсов и тренингов.</w:t>
      </w:r>
    </w:p>
    <w:bookmarkEnd w:id="17"/>
    <w:bookmarkStart w:name="z32" w:id="18"/>
    <w:p>
      <w:pPr>
        <w:spacing w:after="0"/>
        <w:ind w:left="0"/>
        <w:jc w:val="both"/>
      </w:pPr>
      <w:r>
        <w:rPr>
          <w:rFonts w:ascii="Times New Roman"/>
          <w:b w:val="false"/>
          <w:i w:val="false"/>
          <w:color w:val="000000"/>
          <w:sz w:val="28"/>
        </w:rPr>
        <w:t>
      5. Создание информационных систем, обеспечивающих выполнение задач по предупреждению, выявлению, пресечению, раскрытию и расследованию преступлений в сфере информационных технологий.</w:t>
      </w:r>
    </w:p>
    <w:bookmarkEnd w:id="18"/>
    <w:bookmarkStart w:name="z33" w:id="19"/>
    <w:p>
      <w:pPr>
        <w:spacing w:after="0"/>
        <w:ind w:left="0"/>
        <w:jc w:val="both"/>
      </w:pPr>
      <w:r>
        <w:rPr>
          <w:rFonts w:ascii="Times New Roman"/>
          <w:b w:val="false"/>
          <w:i w:val="false"/>
          <w:color w:val="000000"/>
          <w:sz w:val="28"/>
        </w:rPr>
        <w:t xml:space="preserve">
      6. Проведение совместных научных исследований по представляющим взаимный интерес проблемам борьбы с преступлениями в сфере информационных технологий и обмена научно-технической литературой по вопросам борьбы с преступлениями в сфере информационных технологий. </w:t>
      </w:r>
    </w:p>
    <w:bookmarkEnd w:id="19"/>
    <w:bookmarkStart w:name="z34" w:id="20"/>
    <w:p>
      <w:pPr>
        <w:spacing w:after="0"/>
        <w:ind w:left="0"/>
        <w:jc w:val="both"/>
      </w:pPr>
      <w:r>
        <w:rPr>
          <w:rFonts w:ascii="Times New Roman"/>
          <w:b w:val="false"/>
          <w:i w:val="false"/>
          <w:color w:val="000000"/>
          <w:sz w:val="28"/>
        </w:rPr>
        <w:t xml:space="preserve">
      7. В других взаимоприемлемых формах. </w:t>
      </w:r>
    </w:p>
    <w:bookmarkEnd w:id="20"/>
    <w:bookmarkStart w:name="z6" w:id="21"/>
    <w:p>
      <w:pPr>
        <w:spacing w:after="0"/>
        <w:ind w:left="0"/>
        <w:jc w:val="left"/>
      </w:pPr>
      <w:r>
        <w:rPr>
          <w:rFonts w:ascii="Times New Roman"/>
          <w:b/>
          <w:i w:val="false"/>
          <w:color w:val="000000"/>
        </w:rPr>
        <w:t xml:space="preserve"> Статья 6</w:t>
      </w:r>
    </w:p>
    <w:bookmarkEnd w:id="21"/>
    <w:p>
      <w:pPr>
        <w:spacing w:after="0"/>
        <w:ind w:left="0"/>
        <w:jc w:val="both"/>
      </w:pPr>
      <w:r>
        <w:rPr>
          <w:rFonts w:ascii="Times New Roman"/>
          <w:b w:val="false"/>
          <w:i w:val="false"/>
          <w:color w:val="000000"/>
          <w:sz w:val="28"/>
        </w:rPr>
        <w:t>
      Сотрудничество в рамках настоящего Протокола осуществляется на основании обращения уполномоченного компетентного органа о необходимости оказания содействия (далее - обращение).</w:t>
      </w:r>
    </w:p>
    <w:p>
      <w:pPr>
        <w:spacing w:after="0"/>
        <w:ind w:left="0"/>
        <w:jc w:val="both"/>
      </w:pPr>
      <w:r>
        <w:rPr>
          <w:rFonts w:ascii="Times New Roman"/>
          <w:b w:val="false"/>
          <w:i w:val="false"/>
          <w:color w:val="000000"/>
          <w:sz w:val="28"/>
        </w:rPr>
        <w:t>
      В обращении указываются наименование уполномоченного компетентного органа запрашивающей Стороны и уполномоченного компетентного органа запрашиваемой Стороны, цели и обоснование обращения, излагается существо вопроса и содержание запрашиваемого содействия, предусмотренные законодательством сроки исполнения, любая другая информация, которая может быть полезна для исполнения обращения.</w:t>
      </w:r>
    </w:p>
    <w:p>
      <w:pPr>
        <w:spacing w:after="0"/>
        <w:ind w:left="0"/>
        <w:jc w:val="both"/>
      </w:pPr>
      <w:r>
        <w:rPr>
          <w:rFonts w:ascii="Times New Roman"/>
          <w:b w:val="false"/>
          <w:i w:val="false"/>
          <w:color w:val="000000"/>
          <w:sz w:val="28"/>
        </w:rPr>
        <w:t>
      Обращение направляется в письменной форме.</w:t>
      </w:r>
    </w:p>
    <w:p>
      <w:pPr>
        <w:spacing w:after="0"/>
        <w:ind w:left="0"/>
        <w:jc w:val="both"/>
      </w:pPr>
      <w:r>
        <w:rPr>
          <w:rFonts w:ascii="Times New Roman"/>
          <w:b w:val="false"/>
          <w:i w:val="false"/>
          <w:color w:val="000000"/>
          <w:sz w:val="28"/>
        </w:rPr>
        <w:t xml:space="preserve">
      При получении оперативной информации о готовящихся преступлениях, перечисленных в </w:t>
      </w:r>
      <w:r>
        <w:rPr>
          <w:rFonts w:ascii="Times New Roman"/>
          <w:b w:val="false"/>
          <w:i w:val="false"/>
          <w:color w:val="000000"/>
          <w:sz w:val="28"/>
        </w:rPr>
        <w:t>статье 3</w:t>
      </w:r>
      <w:r>
        <w:rPr>
          <w:rFonts w:ascii="Times New Roman"/>
          <w:b w:val="false"/>
          <w:i w:val="false"/>
          <w:color w:val="000000"/>
          <w:sz w:val="28"/>
        </w:rPr>
        <w:t xml:space="preserve"> настоящего Протокола, требующей немедленного реагирования в отношении причастных к ней лиц, по договоренности Сторон обращение может передаваться с использованием технических средств связи, с последующим официальным письменным подтверждением в течение 3 суток.</w:t>
      </w:r>
    </w:p>
    <w:p>
      <w:pPr>
        <w:spacing w:after="0"/>
        <w:ind w:left="0"/>
        <w:jc w:val="both"/>
      </w:pPr>
      <w:r>
        <w:rPr>
          <w:rFonts w:ascii="Times New Roman"/>
          <w:b w:val="false"/>
          <w:i w:val="false"/>
          <w:color w:val="000000"/>
          <w:sz w:val="28"/>
        </w:rPr>
        <w:t>
      Обращение, переданное или подтвержденное в письменной форме, подписывается руководителем запрашивающего уполномоченного компетентного органа или его заместителем.</w:t>
      </w:r>
    </w:p>
    <w:bookmarkStart w:name="z7" w:id="22"/>
    <w:p>
      <w:pPr>
        <w:spacing w:after="0"/>
        <w:ind w:left="0"/>
        <w:jc w:val="left"/>
      </w:pPr>
      <w:r>
        <w:rPr>
          <w:rFonts w:ascii="Times New Roman"/>
          <w:b/>
          <w:i w:val="false"/>
          <w:color w:val="000000"/>
        </w:rPr>
        <w:t xml:space="preserve"> Статья 7</w:t>
      </w:r>
    </w:p>
    <w:bookmarkEnd w:id="22"/>
    <w:p>
      <w:pPr>
        <w:spacing w:after="0"/>
        <w:ind w:left="0"/>
        <w:jc w:val="both"/>
      </w:pPr>
      <w:r>
        <w:rPr>
          <w:rFonts w:ascii="Times New Roman"/>
          <w:b w:val="false"/>
          <w:i w:val="false"/>
          <w:color w:val="000000"/>
          <w:sz w:val="28"/>
        </w:rPr>
        <w:t>
      Запрашиваемая Сторона принимает все необходимые меры для обеспечения быстрого и более полного исполнения обращения.</w:t>
      </w:r>
    </w:p>
    <w:p>
      <w:pPr>
        <w:spacing w:after="0"/>
        <w:ind w:left="0"/>
        <w:jc w:val="both"/>
      </w:pPr>
      <w:r>
        <w:rPr>
          <w:rFonts w:ascii="Times New Roman"/>
          <w:b w:val="false"/>
          <w:i w:val="false"/>
          <w:color w:val="000000"/>
          <w:sz w:val="28"/>
        </w:rPr>
        <w:t>
      Обращение исполняется, как правило, в срок, не превышающий 30 (тридцати) дней от даты его получения, если не будет согласован иной срок в соответствии с международными договорами о взаимной помощи.</w:t>
      </w:r>
    </w:p>
    <w:p>
      <w:pPr>
        <w:spacing w:after="0"/>
        <w:ind w:left="0"/>
        <w:jc w:val="both"/>
      </w:pPr>
      <w:r>
        <w:rPr>
          <w:rFonts w:ascii="Times New Roman"/>
          <w:b w:val="false"/>
          <w:i w:val="false"/>
          <w:color w:val="000000"/>
          <w:sz w:val="28"/>
        </w:rPr>
        <w:t>
      При наличии обстоятельств, препятствующих исполнению обращения или существенно задерживающих его исполнение, запрашивающая Сторона уведомляется незамедлительно.</w:t>
      </w:r>
    </w:p>
    <w:p>
      <w:pPr>
        <w:spacing w:after="0"/>
        <w:ind w:left="0"/>
        <w:jc w:val="both"/>
      </w:pPr>
      <w:r>
        <w:rPr>
          <w:rFonts w:ascii="Times New Roman"/>
          <w:b w:val="false"/>
          <w:i w:val="false"/>
          <w:color w:val="000000"/>
          <w:sz w:val="28"/>
        </w:rPr>
        <w:t>
      Если исполнение обращения не входит в компетенцию запрашиваемого уполномоченного компетентного органа, то он в течение трех дней от даты получения передает обращение органу своего государства, компетентному его исполнить, и одновременно уведомляет об этом запрашивающий уполномоченный компетентный орган.</w:t>
      </w:r>
    </w:p>
    <w:p>
      <w:pPr>
        <w:spacing w:after="0"/>
        <w:ind w:left="0"/>
        <w:jc w:val="both"/>
      </w:pPr>
      <w:r>
        <w:rPr>
          <w:rFonts w:ascii="Times New Roman"/>
          <w:b w:val="false"/>
          <w:i w:val="false"/>
          <w:color w:val="000000"/>
          <w:sz w:val="28"/>
        </w:rPr>
        <w:t>
      Запрашиваемая Сторона вправе запросить дополнительные сведения, необходимые для надлежащего исполнения обращения.</w:t>
      </w:r>
    </w:p>
    <w:p>
      <w:pPr>
        <w:spacing w:after="0"/>
        <w:ind w:left="0"/>
        <w:jc w:val="both"/>
      </w:pPr>
      <w:r>
        <w:rPr>
          <w:rFonts w:ascii="Times New Roman"/>
          <w:b w:val="false"/>
          <w:i w:val="false"/>
          <w:color w:val="000000"/>
          <w:sz w:val="28"/>
        </w:rPr>
        <w:t>
      Если запрашиваемая Сторона полагает, что незамедлительное исполнение обращения может помешать уголовному преследованию или иному производству, осуществляемому на территории ее государства, то она может отложить исполнение обращения, уведомив об этом запрашивающую Сторону, или связать его исполнение с соблюдением условий, определенных в качестве необходимых после консультаций с запрашивающей Стороной. Если запрашивающая Сторона согласна на оказание ей содействия на предложенных условиях, то она должна соблюдать эти условия.</w:t>
      </w:r>
    </w:p>
    <w:p>
      <w:pPr>
        <w:spacing w:after="0"/>
        <w:ind w:left="0"/>
        <w:jc w:val="both"/>
      </w:pPr>
      <w:r>
        <w:rPr>
          <w:rFonts w:ascii="Times New Roman"/>
          <w:b w:val="false"/>
          <w:i w:val="false"/>
          <w:color w:val="000000"/>
          <w:sz w:val="28"/>
        </w:rPr>
        <w:t>
      Запрашиваемая Сторона информирует запрашивающую Сторону о  результатах исполнения обращения в возможно короткие сроки.</w:t>
      </w:r>
    </w:p>
    <w:bookmarkStart w:name="z8" w:id="23"/>
    <w:p>
      <w:pPr>
        <w:spacing w:after="0"/>
        <w:ind w:left="0"/>
        <w:jc w:val="left"/>
      </w:pPr>
      <w:r>
        <w:rPr>
          <w:rFonts w:ascii="Times New Roman"/>
          <w:b/>
          <w:i w:val="false"/>
          <w:color w:val="000000"/>
        </w:rPr>
        <w:t xml:space="preserve"> Статья 8</w:t>
      </w:r>
    </w:p>
    <w:bookmarkEnd w:id="23"/>
    <w:p>
      <w:pPr>
        <w:spacing w:after="0"/>
        <w:ind w:left="0"/>
        <w:jc w:val="both"/>
      </w:pPr>
      <w:r>
        <w:rPr>
          <w:rFonts w:ascii="Times New Roman"/>
          <w:b w:val="false"/>
          <w:i w:val="false"/>
          <w:color w:val="000000"/>
          <w:sz w:val="28"/>
        </w:rPr>
        <w:t>
      При необходимости и по согласованию с запрашиваемой Стороной, с учетом ее национального законодательства, возможно присутствие представителей уполномоченных компетентных органов запрашивающей Стороны при исполнении обращения об оказании содействия.</w:t>
      </w:r>
    </w:p>
    <w:bookmarkStart w:name="z9" w:id="24"/>
    <w:p>
      <w:pPr>
        <w:spacing w:after="0"/>
        <w:ind w:left="0"/>
        <w:jc w:val="left"/>
      </w:pPr>
      <w:r>
        <w:rPr>
          <w:rFonts w:ascii="Times New Roman"/>
          <w:b/>
          <w:i w:val="false"/>
          <w:color w:val="000000"/>
        </w:rPr>
        <w:t xml:space="preserve"> Статья 9</w:t>
      </w:r>
    </w:p>
    <w:bookmarkEnd w:id="24"/>
    <w:p>
      <w:pPr>
        <w:spacing w:after="0"/>
        <w:ind w:left="0"/>
        <w:jc w:val="both"/>
      </w:pPr>
      <w:r>
        <w:rPr>
          <w:rFonts w:ascii="Times New Roman"/>
          <w:b w:val="false"/>
          <w:i w:val="false"/>
          <w:color w:val="000000"/>
          <w:sz w:val="28"/>
        </w:rPr>
        <w:t>
      В рамках настоящего Протокола в исполнении обращения может быть отказано полностью или частично, если запрашиваемая Сторона полагает, что его исполнение противоречит ее национальному законодательству.</w:t>
      </w:r>
    </w:p>
    <w:p>
      <w:pPr>
        <w:spacing w:after="0"/>
        <w:ind w:left="0"/>
        <w:jc w:val="both"/>
      </w:pPr>
      <w:r>
        <w:rPr>
          <w:rFonts w:ascii="Times New Roman"/>
          <w:b w:val="false"/>
          <w:i w:val="false"/>
          <w:color w:val="000000"/>
          <w:sz w:val="28"/>
        </w:rPr>
        <w:t>
      Запрашивающая Сторона письменно уведомляется о полном или частичном отказе в исполнении обращения с указанием причин отказа.</w:t>
      </w:r>
    </w:p>
    <w:bookmarkStart w:name="z10" w:id="25"/>
    <w:p>
      <w:pPr>
        <w:spacing w:after="0"/>
        <w:ind w:left="0"/>
        <w:jc w:val="left"/>
      </w:pPr>
      <w:r>
        <w:rPr>
          <w:rFonts w:ascii="Times New Roman"/>
          <w:b/>
          <w:i w:val="false"/>
          <w:color w:val="000000"/>
        </w:rPr>
        <w:t xml:space="preserve"> Статья 10</w:t>
      </w:r>
    </w:p>
    <w:bookmarkEnd w:id="25"/>
    <w:p>
      <w:pPr>
        <w:spacing w:after="0"/>
        <w:ind w:left="0"/>
        <w:jc w:val="both"/>
      </w:pPr>
      <w:r>
        <w:rPr>
          <w:rFonts w:ascii="Times New Roman"/>
          <w:b w:val="false"/>
          <w:i w:val="false"/>
          <w:color w:val="000000"/>
          <w:sz w:val="28"/>
        </w:rPr>
        <w:t>
      Уполномоченные компетентные органы Сторон принимают необходимые меры в соответствии с национальным законодательством для обеспечения необходимого уровня конфиденциальности информации, связанной с исполнением обращения.</w:t>
      </w:r>
    </w:p>
    <w:p>
      <w:pPr>
        <w:spacing w:after="0"/>
        <w:ind w:left="0"/>
        <w:jc w:val="both"/>
      </w:pPr>
      <w:r>
        <w:rPr>
          <w:rFonts w:ascii="Times New Roman"/>
          <w:b w:val="false"/>
          <w:i w:val="false"/>
          <w:color w:val="000000"/>
          <w:sz w:val="28"/>
        </w:rPr>
        <w:t>
      Информация, полученная в рамках настоящего Протокола, не может быть использована без согласия запрашиваемого уполномоченного компетентного органа для иных целей, помимо тех, что указаны в обращении и на которые дал согласие запрашиваемый уполномоченный компетентный орган.</w:t>
      </w:r>
    </w:p>
    <w:p>
      <w:pPr>
        <w:spacing w:after="0"/>
        <w:ind w:left="0"/>
        <w:jc w:val="both"/>
      </w:pPr>
      <w:r>
        <w:rPr>
          <w:rFonts w:ascii="Times New Roman"/>
          <w:b w:val="false"/>
          <w:i w:val="false"/>
          <w:color w:val="000000"/>
          <w:sz w:val="28"/>
        </w:rPr>
        <w:t xml:space="preserve">
      При необходимости обмена сведениями, составляющими государственную тайну, такие сведения передаются и защищаются в порядке, предусмотренном </w:t>
      </w:r>
      <w:r>
        <w:rPr>
          <w:rFonts w:ascii="Times New Roman"/>
          <w:b w:val="false"/>
          <w:i w:val="false"/>
          <w:color w:val="000000"/>
          <w:sz w:val="28"/>
        </w:rPr>
        <w:t>Соглашением</w:t>
      </w:r>
      <w:r>
        <w:rPr>
          <w:rFonts w:ascii="Times New Roman"/>
          <w:b w:val="false"/>
          <w:i w:val="false"/>
          <w:color w:val="000000"/>
          <w:sz w:val="28"/>
        </w:rPr>
        <w:t xml:space="preserve"> о взаимном обеспечении сохранности секретной информации в рамках Организации Договора о коллективной безопасности от 18 июня 2004 года.</w:t>
      </w:r>
    </w:p>
    <w:bookmarkStart w:name="z11" w:id="26"/>
    <w:p>
      <w:pPr>
        <w:spacing w:after="0"/>
        <w:ind w:left="0"/>
        <w:jc w:val="left"/>
      </w:pPr>
      <w:r>
        <w:rPr>
          <w:rFonts w:ascii="Times New Roman"/>
          <w:b/>
          <w:i w:val="false"/>
          <w:color w:val="000000"/>
        </w:rPr>
        <w:t xml:space="preserve"> Статья 11</w:t>
      </w:r>
    </w:p>
    <w:bookmarkEnd w:id="26"/>
    <w:p>
      <w:pPr>
        <w:spacing w:after="0"/>
        <w:ind w:left="0"/>
        <w:jc w:val="both"/>
      </w:pPr>
      <w:r>
        <w:rPr>
          <w:rFonts w:ascii="Times New Roman"/>
          <w:b w:val="false"/>
          <w:i w:val="false"/>
          <w:color w:val="000000"/>
          <w:sz w:val="28"/>
        </w:rPr>
        <w:t>
      Стороны решают спорные вопросы, которые могут возникнуть в связи с толкованием или применением положений настоящего Протокола, путем консультаций и переговоров.</w:t>
      </w:r>
    </w:p>
    <w:bookmarkStart w:name="z12" w:id="27"/>
    <w:p>
      <w:pPr>
        <w:spacing w:after="0"/>
        <w:ind w:left="0"/>
        <w:jc w:val="left"/>
      </w:pPr>
      <w:r>
        <w:rPr>
          <w:rFonts w:ascii="Times New Roman"/>
          <w:b/>
          <w:i w:val="false"/>
          <w:color w:val="000000"/>
        </w:rPr>
        <w:t xml:space="preserve"> Статья 12</w:t>
      </w:r>
    </w:p>
    <w:bookmarkEnd w:id="27"/>
    <w:p>
      <w:pPr>
        <w:spacing w:after="0"/>
        <w:ind w:left="0"/>
        <w:jc w:val="both"/>
      </w:pPr>
      <w:r>
        <w:rPr>
          <w:rFonts w:ascii="Times New Roman"/>
          <w:b w:val="false"/>
          <w:i w:val="false"/>
          <w:color w:val="000000"/>
          <w:sz w:val="28"/>
        </w:rPr>
        <w:t>
      Стороны самостоятельно несут расходы, которые могут возникать в ходе выполнения условий настоящего Протокола, если в каждом конкретном случае не будет согласован иной порядок.</w:t>
      </w:r>
    </w:p>
    <w:bookmarkStart w:name="z13" w:id="28"/>
    <w:p>
      <w:pPr>
        <w:spacing w:after="0"/>
        <w:ind w:left="0"/>
        <w:jc w:val="left"/>
      </w:pPr>
      <w:r>
        <w:rPr>
          <w:rFonts w:ascii="Times New Roman"/>
          <w:b/>
          <w:i w:val="false"/>
          <w:color w:val="000000"/>
        </w:rPr>
        <w:t xml:space="preserve"> Статья 13</w:t>
      </w:r>
    </w:p>
    <w:bookmarkEnd w:id="28"/>
    <w:p>
      <w:pPr>
        <w:spacing w:after="0"/>
        <w:ind w:left="0"/>
        <w:jc w:val="both"/>
      </w:pPr>
      <w:r>
        <w:rPr>
          <w:rFonts w:ascii="Times New Roman"/>
          <w:b w:val="false"/>
          <w:i w:val="false"/>
          <w:color w:val="000000"/>
          <w:sz w:val="28"/>
        </w:rPr>
        <w:t>
      Уполномоченные компетентные органы Сторон при осуществлении сотрудничества в рамках настоящего Протокола используют в качестве рабочего русский язык.</w:t>
      </w:r>
    </w:p>
    <w:bookmarkStart w:name="z14" w:id="29"/>
    <w:p>
      <w:pPr>
        <w:spacing w:after="0"/>
        <w:ind w:left="0"/>
        <w:jc w:val="left"/>
      </w:pPr>
      <w:r>
        <w:rPr>
          <w:rFonts w:ascii="Times New Roman"/>
          <w:b/>
          <w:i w:val="false"/>
          <w:color w:val="000000"/>
        </w:rPr>
        <w:t xml:space="preserve"> Статья 14</w:t>
      </w:r>
    </w:p>
    <w:bookmarkEnd w:id="29"/>
    <w:p>
      <w:pPr>
        <w:spacing w:after="0"/>
        <w:ind w:left="0"/>
        <w:jc w:val="both"/>
      </w:pPr>
      <w:r>
        <w:rPr>
          <w:rFonts w:ascii="Times New Roman"/>
          <w:b w:val="false"/>
          <w:i w:val="false"/>
          <w:color w:val="000000"/>
          <w:sz w:val="28"/>
        </w:rPr>
        <w:t>
      Положения настоящего Протокола не затрагивают права и обязательства Сторон по другим международным договорам, участниками которых они являются.</w:t>
      </w:r>
    </w:p>
    <w:bookmarkStart w:name="z15" w:id="30"/>
    <w:p>
      <w:pPr>
        <w:spacing w:after="0"/>
        <w:ind w:left="0"/>
        <w:jc w:val="left"/>
      </w:pPr>
      <w:r>
        <w:rPr>
          <w:rFonts w:ascii="Times New Roman"/>
          <w:b/>
          <w:i w:val="false"/>
          <w:color w:val="000000"/>
        </w:rPr>
        <w:t xml:space="preserve"> Статья 15</w:t>
      </w:r>
    </w:p>
    <w:bookmarkEnd w:id="30"/>
    <w:p>
      <w:pPr>
        <w:spacing w:after="0"/>
        <w:ind w:left="0"/>
        <w:jc w:val="both"/>
      </w:pPr>
      <w:r>
        <w:rPr>
          <w:rFonts w:ascii="Times New Roman"/>
          <w:b w:val="false"/>
          <w:i w:val="false"/>
          <w:color w:val="000000"/>
          <w:sz w:val="28"/>
        </w:rPr>
        <w:t>
      По согласию Сторон в настоящий Протокол могут вноситься изменения и дополнения, которые оформляются отдельными протоколами, вступающими в силу в порядке, предусмотренном Статьей 16 настоящего Протокола.</w:t>
      </w:r>
    </w:p>
    <w:bookmarkStart w:name="z16" w:id="31"/>
    <w:p>
      <w:pPr>
        <w:spacing w:after="0"/>
        <w:ind w:left="0"/>
        <w:jc w:val="left"/>
      </w:pPr>
      <w:r>
        <w:rPr>
          <w:rFonts w:ascii="Times New Roman"/>
          <w:b/>
          <w:i w:val="false"/>
          <w:color w:val="000000"/>
        </w:rPr>
        <w:t xml:space="preserve"> Статья 16</w:t>
      </w:r>
    </w:p>
    <w:bookmarkEnd w:id="31"/>
    <w:p>
      <w:pPr>
        <w:spacing w:after="0"/>
        <w:ind w:left="0"/>
        <w:jc w:val="both"/>
      </w:pPr>
      <w:r>
        <w:rPr>
          <w:rFonts w:ascii="Times New Roman"/>
          <w:b w:val="false"/>
          <w:i w:val="false"/>
          <w:color w:val="000000"/>
          <w:sz w:val="28"/>
        </w:rPr>
        <w:t xml:space="preserve">
      Настоящий Протокол вступает в силу с даты получения депозитарием четвертого письменного уведомления о выполнении подписавшими его Сторонами необходимых внутригосударственных процедур. </w:t>
      </w:r>
    </w:p>
    <w:p>
      <w:pPr>
        <w:spacing w:after="0"/>
        <w:ind w:left="0"/>
        <w:jc w:val="both"/>
      </w:pPr>
      <w:r>
        <w:rPr>
          <w:rFonts w:ascii="Times New Roman"/>
          <w:b w:val="false"/>
          <w:i w:val="false"/>
          <w:color w:val="000000"/>
          <w:sz w:val="28"/>
        </w:rPr>
        <w:t>
      Для Сторон, выполнивших аналогичные внутригосударственные процедуры позднее, настоящий Протокол вступает в силу с даты получения депозитарием соответствующего письменного уведомления.</w:t>
      </w:r>
    </w:p>
    <w:bookmarkStart w:name="z17" w:id="32"/>
    <w:p>
      <w:pPr>
        <w:spacing w:after="0"/>
        <w:ind w:left="0"/>
        <w:jc w:val="left"/>
      </w:pPr>
      <w:r>
        <w:rPr>
          <w:rFonts w:ascii="Times New Roman"/>
          <w:b/>
          <w:i w:val="false"/>
          <w:color w:val="000000"/>
        </w:rPr>
        <w:t xml:space="preserve"> Статья 17</w:t>
      </w:r>
    </w:p>
    <w:bookmarkEnd w:id="32"/>
    <w:p>
      <w:pPr>
        <w:spacing w:after="0"/>
        <w:ind w:left="0"/>
        <w:jc w:val="both"/>
      </w:pPr>
      <w:r>
        <w:rPr>
          <w:rFonts w:ascii="Times New Roman"/>
          <w:b w:val="false"/>
          <w:i w:val="false"/>
          <w:color w:val="000000"/>
          <w:sz w:val="28"/>
        </w:rPr>
        <w:t>
      Настоящий Протокол действует в течение срока действия Договора о коллективной безопасности от 15 мая 1992 года.</w:t>
      </w:r>
    </w:p>
    <w:bookmarkStart w:name="z18" w:id="33"/>
    <w:p>
      <w:pPr>
        <w:spacing w:after="0"/>
        <w:ind w:left="0"/>
        <w:jc w:val="left"/>
      </w:pPr>
      <w:r>
        <w:rPr>
          <w:rFonts w:ascii="Times New Roman"/>
          <w:b/>
          <w:i w:val="false"/>
          <w:color w:val="000000"/>
        </w:rPr>
        <w:t xml:space="preserve"> Статья 18</w:t>
      </w:r>
    </w:p>
    <w:bookmarkEnd w:id="33"/>
    <w:p>
      <w:pPr>
        <w:spacing w:after="0"/>
        <w:ind w:left="0"/>
        <w:jc w:val="both"/>
      </w:pPr>
      <w:r>
        <w:rPr>
          <w:rFonts w:ascii="Times New Roman"/>
          <w:b w:val="false"/>
          <w:i w:val="false"/>
          <w:color w:val="000000"/>
          <w:sz w:val="28"/>
        </w:rPr>
        <w:t>
      Каждая Сторона может выйти из настоящего Протокола, направив письменное уведомление об этом Генеральному секретарю ОДКБ не позднее чем за 6 месяцев до даты выхода, урегулировав все обязательства, возникшие за время действия Протокола.</w:t>
      </w:r>
    </w:p>
    <w:p>
      <w:pPr>
        <w:spacing w:after="0"/>
        <w:ind w:left="0"/>
        <w:jc w:val="both"/>
      </w:pPr>
      <w:r>
        <w:rPr>
          <w:rFonts w:ascii="Times New Roman"/>
          <w:b w:val="false"/>
          <w:i w:val="false"/>
          <w:color w:val="000000"/>
          <w:sz w:val="28"/>
        </w:rPr>
        <w:t>
      Совершено в городе Москве 23 декабря 2014 года в одном подлинном экземпляре на русском языке. Подлинный экземпляр хранится в Секретариате Организации Договора о коллективной безопасности, который направит каждой Стороне, подписавшей настоящий Протокол, его заверенную копию.</w:t>
      </w:r>
    </w:p>
    <w:tbl>
      <w:tblPr>
        <w:tblW w:w="0" w:type="auto"/>
        <w:tblCellSpacing w:w="0" w:type="auto"/>
        <w:tblBorders>
          <w:top w:val="none"/>
          <w:left w:val="none"/>
          <w:bottom w:val="none"/>
          <w:right w:val="none"/>
          <w:insideH w:val="none"/>
          <w:insideV w:val="none"/>
        </w:tblBorders>
      </w:tblPr>
      <w:tblGrid>
        <w:gridCol w:w="11504"/>
        <w:gridCol w:w="796"/>
      </w:tblGrid>
      <w:tr>
        <w:trPr>
          <w:trHeight w:val="30" w:hRule="atLeast"/>
        </w:trPr>
        <w:tc>
          <w:tcPr>
            <w:tcW w:w="115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Армения</w:t>
            </w:r>
          </w:p>
        </w:tc>
        <w:tc>
          <w:tcPr>
            <w:tcW w:w="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Кыргызскую Республику</w:t>
            </w:r>
          </w:p>
        </w:tc>
      </w:tr>
      <w:tr>
        <w:trPr>
          <w:trHeight w:val="30" w:hRule="atLeast"/>
        </w:trPr>
        <w:tc>
          <w:tcPr>
            <w:tcW w:w="115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Беларусь</w:t>
            </w:r>
          </w:p>
        </w:tc>
        <w:tc>
          <w:tcPr>
            <w:tcW w:w="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Российскую Федерацию</w:t>
            </w:r>
          </w:p>
        </w:tc>
      </w:tr>
      <w:tr>
        <w:trPr>
          <w:trHeight w:val="30" w:hRule="atLeast"/>
        </w:trPr>
        <w:tc>
          <w:tcPr>
            <w:tcW w:w="115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Казахстан</w:t>
            </w:r>
          </w:p>
        </w:tc>
        <w:tc>
          <w:tcPr>
            <w:tcW w:w="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Таджикистан</w:t>
            </w:r>
          </w:p>
        </w:tc>
      </w:tr>
      <w:tr>
        <w:trPr>
          <w:trHeight w:val="30" w:hRule="atLeast"/>
        </w:trPr>
        <w:tc>
          <w:tcPr>
            <w:tcW w:w="115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верна:</w:t>
            </w:r>
          </w:p>
        </w:tc>
        <w:tc>
          <w:tcPr>
            <w:tcW w:w="7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Правового отдела</w:t>
            </w:r>
          </w:p>
        </w:tc>
        <w:tc>
          <w:tcPr>
            <w:tcW w:w="7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Секретариата ОДКБ</w:t>
            </w:r>
          </w:p>
        </w:tc>
        <w:tc>
          <w:tcPr>
            <w:tcW w:w="7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 К.Голуб</w:t>
            </w:r>
          </w:p>
        </w:tc>
        <w:tc>
          <w:tcPr>
            <w:tcW w:w="7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