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ea6e" w14:textId="92fe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долевого участия в жилищном строительстве</w:t>
      </w:r>
    </w:p>
    <w:p>
      <w:pPr>
        <w:spacing w:after="0"/>
        <w:ind w:left="0"/>
        <w:jc w:val="both"/>
      </w:pPr>
      <w:r>
        <w:rPr>
          <w:rFonts w:ascii="Times New Roman"/>
          <w:b w:val="false"/>
          <w:i w:val="false"/>
          <w:color w:val="000000"/>
          <w:sz w:val="28"/>
        </w:rPr>
        <w:t>Закон Республики Казахстан от 7 апреля 2016 года № 487-V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3"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 № 19-I, ст. 100; № 19-II, ст. 102; № 20-VII, ст. 117, 119; № 22-I, ст. 143; № 22-II, ст. 145; № 22-III, ст. 149; № 22-VI, ст. 159; № 22-VII, ст. 161):</w:t>
      </w:r>
    </w:p>
    <w:bookmarkEnd w:id="0"/>
    <w:bookmarkStart w:name="z4" w:id="1"/>
    <w:p>
      <w:pPr>
        <w:spacing w:after="0"/>
        <w:ind w:left="0"/>
        <w:jc w:val="both"/>
      </w:pPr>
      <w:r>
        <w:rPr>
          <w:rFonts w:ascii="Times New Roman"/>
          <w:b w:val="false"/>
          <w:i w:val="false"/>
          <w:color w:val="000000"/>
          <w:sz w:val="28"/>
        </w:rPr>
        <w:t xml:space="preserve">
      пункт 4 </w:t>
      </w:r>
      <w:r>
        <w:rPr>
          <w:rFonts w:ascii="Times New Roman"/>
          <w:b w:val="false"/>
          <w:i w:val="false"/>
          <w:color w:val="000000"/>
          <w:sz w:val="28"/>
        </w:rPr>
        <w:t>статьи 651</w:t>
      </w:r>
      <w:r>
        <w:rPr>
          <w:rFonts w:ascii="Times New Roman"/>
          <w:b w:val="false"/>
          <w:i w:val="false"/>
          <w:color w:val="000000"/>
          <w:sz w:val="28"/>
        </w:rPr>
        <w:t xml:space="preserve"> изложить в следующей редакции:</w:t>
      </w:r>
    </w:p>
    <w:bookmarkEnd w:id="1"/>
    <w:p>
      <w:pPr>
        <w:spacing w:after="0"/>
        <w:ind w:left="0"/>
        <w:jc w:val="both"/>
      </w:pPr>
      <w:r>
        <w:rPr>
          <w:rFonts w:ascii="Times New Roman"/>
          <w:b w:val="false"/>
          <w:i w:val="false"/>
          <w:color w:val="000000"/>
          <w:sz w:val="28"/>
        </w:rPr>
        <w:t>
      "4. Собственником незавершенного строительства до его сдачи заказчику и оплаты работ является подрядчик (за исключением объектов долевого жилищного строительства).</w:t>
      </w:r>
    </w:p>
    <w:bookmarkStart w:name="z5"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19-І, 19-ІІ, ст. 96; № 21, ст. 118, 122; № 23, ст. 143; № 24, ст. 145; 2015 г., № 8, ст. 42; № 11, ст. 57; № 19-I, ст. 99, 101; № 19-II, ст. 103; № 20-IV, ст. 113; № 20-VII, ст. 115; 117; № 21-I, ст. 124, 126; № 22-II, ст. 145; № 22-VI, ст. 159):</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статьи 32:</w:t>
      </w:r>
    </w:p>
    <w:bookmarkEnd w:id="3"/>
    <w:bookmarkStart w:name="z7" w:id="4"/>
    <w:p>
      <w:pPr>
        <w:spacing w:after="0"/>
        <w:ind w:left="0"/>
        <w:jc w:val="both"/>
      </w:pPr>
      <w:r>
        <w:rPr>
          <w:rFonts w:ascii="Times New Roman"/>
          <w:b w:val="false"/>
          <w:i w:val="false"/>
          <w:color w:val="000000"/>
          <w:sz w:val="28"/>
        </w:rPr>
        <w:t>
      в части первой слова "требующих лицензии", "соответствующей лицензии" заменить соответственно словами "требующих разрешения", "соответствующего разрешения";</w:t>
      </w:r>
    </w:p>
    <w:bookmarkEnd w:id="4"/>
    <w:bookmarkStart w:name="z8" w:id="5"/>
    <w:p>
      <w:pPr>
        <w:spacing w:after="0"/>
        <w:ind w:left="0"/>
        <w:jc w:val="both"/>
      </w:pPr>
      <w:r>
        <w:rPr>
          <w:rFonts w:ascii="Times New Roman"/>
          <w:b w:val="false"/>
          <w:i w:val="false"/>
          <w:color w:val="000000"/>
          <w:sz w:val="28"/>
        </w:rPr>
        <w:t>
      в части второй слова "проектной компании" заменить словами "застройщику и (или) уполномоченной компании".</w:t>
      </w:r>
    </w:p>
    <w:bookmarkEnd w:id="5"/>
    <w:bookmarkStart w:name="z9" w:id="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 ст. 100, 106; № 20, ст. 113, 117; № 21, ст. 121, 124, 130, 132; № 22, ст. 140, 143, 144; № 22-V, ст. 156; № 22-VI, ст. 159; № 23-II, ст. 172):</w:t>
      </w:r>
    </w:p>
    <w:bookmarkEnd w:id="6"/>
    <w:bookmarkStart w:name="z10" w:id="7"/>
    <w:p>
      <w:pPr>
        <w:spacing w:after="0"/>
        <w:ind w:left="0"/>
        <w:jc w:val="both"/>
      </w:pPr>
      <w:r>
        <w:rPr>
          <w:rFonts w:ascii="Times New Roman"/>
          <w:b w:val="false"/>
          <w:i w:val="false"/>
          <w:color w:val="000000"/>
          <w:sz w:val="28"/>
        </w:rPr>
        <w:t>
      1) в оглавлении:</w:t>
      </w:r>
    </w:p>
    <w:bookmarkEnd w:id="7"/>
    <w:bookmarkStart w:name="z11" w:id="8"/>
    <w:p>
      <w:pPr>
        <w:spacing w:after="0"/>
        <w:ind w:left="0"/>
        <w:jc w:val="both"/>
      </w:pPr>
      <w:r>
        <w:rPr>
          <w:rFonts w:ascii="Times New Roman"/>
          <w:b w:val="false"/>
          <w:i w:val="false"/>
          <w:color w:val="000000"/>
          <w:sz w:val="28"/>
        </w:rPr>
        <w:t>
      в заголовке статьи 212 слово "города" заменить словами "областей, городов";</w:t>
      </w:r>
    </w:p>
    <w:bookmarkEnd w:id="8"/>
    <w:bookmarkStart w:name="z12" w:id="9"/>
    <w:p>
      <w:pPr>
        <w:spacing w:after="0"/>
        <w:ind w:left="0"/>
        <w:jc w:val="both"/>
      </w:pPr>
      <w:r>
        <w:rPr>
          <w:rFonts w:ascii="Times New Roman"/>
          <w:b w:val="false"/>
          <w:i w:val="false"/>
          <w:color w:val="000000"/>
          <w:sz w:val="28"/>
        </w:rPr>
        <w:t>
      заголовок статьи 217 после слова "проектов" дополнить словами "и (или) инвестиционных программ";</w:t>
      </w:r>
    </w:p>
    <w:bookmarkEnd w:id="9"/>
    <w:bookmarkStart w:name="z13"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3:</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42-1)</w:t>
      </w:r>
      <w:r>
        <w:rPr>
          <w:rFonts w:ascii="Times New Roman"/>
          <w:b w:val="false"/>
          <w:i w:val="false"/>
          <w:color w:val="000000"/>
          <w:sz w:val="28"/>
        </w:rPr>
        <w:t xml:space="preserve"> после слова "центрального" дополнить словами "или местного";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74)</w:t>
      </w:r>
      <w:r>
        <w:rPr>
          <w:rFonts w:ascii="Times New Roman"/>
          <w:b w:val="false"/>
          <w:i w:val="false"/>
          <w:color w:val="000000"/>
          <w:sz w:val="28"/>
        </w:rPr>
        <w:t xml:space="preserve"> после слов "Правительство Республики Казахстан" дополнить словами ", местный исполнительный орган";</w:t>
      </w:r>
    </w:p>
    <w:bookmarkStart w:name="z16" w:id="11"/>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19 после слова "года" дополнить словами ", за исключением постановлений Правительства Республики Казахстан или местных исполнительных органов о выделении местным исполнительным органам денег на покрытие дефицита наличности местного бюджета на срок, превышающий текущий финансовый год, по которым срок действия устанавливается данными постановлениями";</w:t>
      </w:r>
    </w:p>
    <w:bookmarkEnd w:id="11"/>
    <w:bookmarkStart w:name="z17"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20 изложить в следующей редакции:</w:t>
      </w:r>
    </w:p>
    <w:bookmarkEnd w:id="12"/>
    <w:p>
      <w:pPr>
        <w:spacing w:after="0"/>
        <w:ind w:left="0"/>
        <w:jc w:val="both"/>
      </w:pPr>
      <w:r>
        <w:rPr>
          <w:rFonts w:ascii="Times New Roman"/>
          <w:b w:val="false"/>
          <w:i w:val="false"/>
          <w:color w:val="000000"/>
          <w:sz w:val="28"/>
        </w:rPr>
        <w:t>
      "4. В республиканском бюджете на очередной финансовый год предусматривается резерв для кредитования областного бюджета, бюджетов города республиканского значения, столицы в случае прогноза в очередном финансовом году дефицита наличности их бюджетов.</w:t>
      </w:r>
    </w:p>
    <w:p>
      <w:pPr>
        <w:spacing w:after="0"/>
        <w:ind w:left="0"/>
        <w:jc w:val="both"/>
      </w:pPr>
      <w:r>
        <w:rPr>
          <w:rFonts w:ascii="Times New Roman"/>
          <w:b w:val="false"/>
          <w:i w:val="false"/>
          <w:color w:val="000000"/>
          <w:sz w:val="28"/>
        </w:rPr>
        <w:t>
      В областном бюджете на очередной финансовый год предусматривается резерв для кредитования бюджетов районов (городов областного значения) в случае прогноза в очередном финансовом году дефицита наличности их бюджетов.</w:t>
      </w:r>
    </w:p>
    <w:p>
      <w:pPr>
        <w:spacing w:after="0"/>
        <w:ind w:left="0"/>
        <w:jc w:val="both"/>
      </w:pPr>
      <w:r>
        <w:rPr>
          <w:rFonts w:ascii="Times New Roman"/>
          <w:b w:val="false"/>
          <w:i w:val="false"/>
          <w:color w:val="000000"/>
          <w:sz w:val="28"/>
        </w:rPr>
        <w:t>
      Заимствование в случае прогноза дефицита наличности осуществляется в пределах лимита долга на соответствующий финансовый год при отсутствии просроченной задолженности по ранее выданным бюджетным кредитам из вышестоящего бюджета, а также при наличии остатка на контрольном счете наличности на момент обращения, не превышающего одного процента от утвержденного (уточненного, скорректированного) объема расходов местного бюджета на соответствующий финансовый год (без учета расходов по бюджетным программам, финансируемым за счет целевых трансфертов и бюджетных кредитов из вышестоящего бюджета) и представлении соответствующих обоснований и расчетов.</w:t>
      </w:r>
    </w:p>
    <w:p>
      <w:pPr>
        <w:spacing w:after="0"/>
        <w:ind w:left="0"/>
        <w:jc w:val="both"/>
      </w:pPr>
      <w:r>
        <w:rPr>
          <w:rFonts w:ascii="Times New Roman"/>
          <w:b w:val="false"/>
          <w:i w:val="false"/>
          <w:color w:val="000000"/>
          <w:sz w:val="28"/>
        </w:rPr>
        <w:t>
      Средства, выделенные местным исполнительным органам на покрытие дефицита наличности, не подлежат реструктуризации.</w:t>
      </w:r>
    </w:p>
    <w:p>
      <w:pPr>
        <w:spacing w:after="0"/>
        <w:ind w:left="0"/>
        <w:jc w:val="both"/>
      </w:pPr>
      <w:r>
        <w:rPr>
          <w:rFonts w:ascii="Times New Roman"/>
          <w:b w:val="false"/>
          <w:i w:val="false"/>
          <w:color w:val="000000"/>
          <w:sz w:val="28"/>
        </w:rPr>
        <w:t>
      Не допускается повторное выделение средств на покрытие дефицита наличности в текущем финансовом году.</w:t>
      </w:r>
    </w:p>
    <w:p>
      <w:pPr>
        <w:spacing w:after="0"/>
        <w:ind w:left="0"/>
        <w:jc w:val="both"/>
      </w:pPr>
      <w:r>
        <w:rPr>
          <w:rFonts w:ascii="Times New Roman"/>
          <w:b w:val="false"/>
          <w:i w:val="false"/>
          <w:color w:val="000000"/>
          <w:sz w:val="28"/>
        </w:rPr>
        <w:t>
      Заимствование местными исполнительными органами на покрытие дефицита наличности местного бюджета может осуществляться на срок до трех лет.</w:t>
      </w:r>
    </w:p>
    <w:p>
      <w:pPr>
        <w:spacing w:after="0"/>
        <w:ind w:left="0"/>
        <w:jc w:val="both"/>
      </w:pPr>
      <w:r>
        <w:rPr>
          <w:rFonts w:ascii="Times New Roman"/>
          <w:b w:val="false"/>
          <w:i w:val="false"/>
          <w:color w:val="000000"/>
          <w:sz w:val="28"/>
        </w:rPr>
        <w:t>
      Заимствование местными исполнительными органами на покрытие дефицита наличности местного бюджета на срок, превышающий текущий финансовый год, осуществляется путем уточнения соответствующего местного бюджета по поступлениям в бюджет.";</w:t>
      </w:r>
    </w:p>
    <w:bookmarkStart w:name="z18" w:id="1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47 слова "течение финансового года" заменить словами "соответствующем финансовом году";</w:t>
      </w:r>
    </w:p>
    <w:bookmarkEnd w:id="13"/>
    <w:bookmarkStart w:name="z19"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7)</w:t>
      </w:r>
      <w:r>
        <w:rPr>
          <w:rFonts w:ascii="Times New Roman"/>
          <w:b w:val="false"/>
          <w:i w:val="false"/>
          <w:color w:val="000000"/>
          <w:sz w:val="28"/>
        </w:rPr>
        <w:t xml:space="preserve"> пункта 1 статьи 88 изложить в следующей редакции:</w:t>
      </w:r>
    </w:p>
    <w:bookmarkEnd w:id="14"/>
    <w:p>
      <w:pPr>
        <w:spacing w:after="0"/>
        <w:ind w:left="0"/>
        <w:jc w:val="both"/>
      </w:pPr>
      <w:r>
        <w:rPr>
          <w:rFonts w:ascii="Times New Roman"/>
          <w:b w:val="false"/>
          <w:i w:val="false"/>
          <w:color w:val="000000"/>
          <w:sz w:val="28"/>
        </w:rPr>
        <w:t xml:space="preserve">
      "7) с зачислением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уставных капиталов субъектов квазигосударственного сектора;";</w:t>
      </w:r>
    </w:p>
    <w:bookmarkStart w:name="z20"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106</w:t>
      </w:r>
      <w:r>
        <w:rPr>
          <w:rFonts w:ascii="Times New Roman"/>
          <w:b w:val="false"/>
          <w:i w:val="false"/>
          <w:color w:val="000000"/>
          <w:sz w:val="28"/>
        </w:rPr>
        <w:t xml:space="preserve"> дополнить пунктом 2-2 следующего содержания:</w:t>
      </w:r>
    </w:p>
    <w:bookmarkEnd w:id="15"/>
    <w:p>
      <w:pPr>
        <w:spacing w:after="0"/>
        <w:ind w:left="0"/>
        <w:jc w:val="both"/>
      </w:pPr>
      <w:r>
        <w:rPr>
          <w:rFonts w:ascii="Times New Roman"/>
          <w:b w:val="false"/>
          <w:i w:val="false"/>
          <w:color w:val="000000"/>
          <w:sz w:val="28"/>
        </w:rPr>
        <w:t>
      "2-2. Уточнение местных бюджетов осуществляется также в случае заимствования местными исполнительными органами на покрытие дефицита наличности местного бюджета на срок, превышающий текущий финансовый год.";</w:t>
      </w:r>
    </w:p>
    <w:bookmarkStart w:name="z21"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192</w:t>
      </w:r>
      <w:r>
        <w:rPr>
          <w:rFonts w:ascii="Times New Roman"/>
          <w:b w:val="false"/>
          <w:i w:val="false"/>
          <w:color w:val="000000"/>
          <w:sz w:val="28"/>
        </w:rPr>
        <w:t xml:space="preserve"> дополнить пунктом 2-2 следующего содержания:</w:t>
      </w:r>
    </w:p>
    <w:bookmarkEnd w:id="16"/>
    <w:p>
      <w:pPr>
        <w:spacing w:after="0"/>
        <w:ind w:left="0"/>
        <w:jc w:val="both"/>
      </w:pPr>
      <w:r>
        <w:rPr>
          <w:rFonts w:ascii="Times New Roman"/>
          <w:b w:val="false"/>
          <w:i w:val="false"/>
          <w:color w:val="000000"/>
          <w:sz w:val="28"/>
        </w:rPr>
        <w:t>
      "2-2. По согласованию с кредитором погашение бюджетного кредита, в том числе досрочное, может осуществляться имуществом заемщика или конечного заемщика, относящимся к объектам таможенной инфраструктуры и пограничной сервисной инфраструктуры, социального назначения, связанным с обслуживанием членов семей работников таможенных и пограничных органов, и объектам, используемым для государственных нужд.";</w:t>
      </w:r>
    </w:p>
    <w:bookmarkStart w:name="z22" w:id="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209 изложить в следующей редакции:</w:t>
      </w:r>
    </w:p>
    <w:bookmarkEnd w:id="17"/>
    <w:p>
      <w:pPr>
        <w:spacing w:after="0"/>
        <w:ind w:left="0"/>
        <w:jc w:val="both"/>
      </w:pPr>
      <w:r>
        <w:rPr>
          <w:rFonts w:ascii="Times New Roman"/>
          <w:b w:val="false"/>
          <w:i w:val="false"/>
          <w:color w:val="000000"/>
          <w:sz w:val="28"/>
        </w:rPr>
        <w:t>
      "1. Заимствование местными исполнительными органами областей, городов республиканского значения, столицы осуществляется в виде получения займов от Правительства Республики Казахстан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w:t>
      </w:r>
    </w:p>
    <w:bookmarkStart w:name="z23" w:id="1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212</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в заголовке слово "города" заменить словами "областей, городов";</w:t>
      </w:r>
    </w:p>
    <w:bookmarkEnd w:id="19"/>
    <w:bookmarkStart w:name="z2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после слов "исполнительным органом" дополнить словами "области,";</w:t>
      </w:r>
    </w:p>
    <w:bookmarkEnd w:id="20"/>
    <w:bookmarkStart w:name="z26"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"местных исполнительных органов" заменить словами "местного исполнительного органа области,";</w:t>
      </w:r>
    </w:p>
    <w:bookmarkEnd w:id="21"/>
    <w:bookmarkStart w:name="z27" w:id="2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213 дополнить частью второй следующего содержания:</w:t>
      </w:r>
    </w:p>
    <w:bookmarkEnd w:id="22"/>
    <w:p>
      <w:pPr>
        <w:spacing w:after="0"/>
        <w:ind w:left="0"/>
        <w:jc w:val="both"/>
      </w:pPr>
      <w:r>
        <w:rPr>
          <w:rFonts w:ascii="Times New Roman"/>
          <w:b w:val="false"/>
          <w:i w:val="false"/>
          <w:color w:val="000000"/>
          <w:sz w:val="28"/>
        </w:rPr>
        <w:t>
      "Государственной гарантией может быть обеспечена полная или часть суммы негосударственного займа.";</w:t>
      </w:r>
    </w:p>
    <w:bookmarkStart w:name="z28" w:id="2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214</w:t>
      </w:r>
      <w:r>
        <w:rPr>
          <w:rFonts w:ascii="Times New Roman"/>
          <w:b w:val="false"/>
          <w:i w:val="false"/>
          <w:color w:val="000000"/>
          <w:sz w:val="28"/>
        </w:rPr>
        <w:t xml:space="preserve"> дополнить пунктом 1-1 следующего содержания:</w:t>
      </w:r>
    </w:p>
    <w:bookmarkEnd w:id="23"/>
    <w:p>
      <w:pPr>
        <w:spacing w:after="0"/>
        <w:ind w:left="0"/>
        <w:jc w:val="both"/>
      </w:pPr>
      <w:r>
        <w:rPr>
          <w:rFonts w:ascii="Times New Roman"/>
          <w:b w:val="false"/>
          <w:i w:val="false"/>
          <w:color w:val="000000"/>
          <w:sz w:val="28"/>
        </w:rPr>
        <w:t>
      "1-1. По инвестиционным проектам и (или) инвестиционным программам со сроком реализации более одного года допускается потраншевое (по частям) предоставление государственной гарантии с подписанием генерального соглашения.</w:t>
      </w:r>
    </w:p>
    <w:p>
      <w:pPr>
        <w:spacing w:after="0"/>
        <w:ind w:left="0"/>
        <w:jc w:val="both"/>
      </w:pPr>
      <w:r>
        <w:rPr>
          <w:rFonts w:ascii="Times New Roman"/>
          <w:b w:val="false"/>
          <w:i w:val="false"/>
          <w:color w:val="000000"/>
          <w:sz w:val="28"/>
        </w:rPr>
        <w:t>
      В реализацию генерального соглашения заключается договор гарантии либо вносятся изменения в заключенный договор гарантии в пределах суммы государственной гарантии, определенной в генеральном соглашении.";</w:t>
      </w:r>
    </w:p>
    <w:bookmarkStart w:name="z29" w:id="2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3</w:t>
      </w:r>
      <w:r>
        <w:rPr>
          <w:rFonts w:ascii="Times New Roman"/>
          <w:b w:val="false"/>
          <w:i w:val="false"/>
          <w:color w:val="000000"/>
          <w:sz w:val="28"/>
        </w:rPr>
        <w:t xml:space="preserve"> статьи 215:</w:t>
      </w:r>
    </w:p>
    <w:bookmarkEnd w:id="24"/>
    <w:bookmarkStart w:name="z30" w:id="25"/>
    <w:p>
      <w:pPr>
        <w:spacing w:after="0"/>
        <w:ind w:left="0"/>
        <w:jc w:val="both"/>
      </w:pPr>
      <w:r>
        <w:rPr>
          <w:rFonts w:ascii="Times New Roman"/>
          <w:b w:val="false"/>
          <w:i w:val="false"/>
          <w:color w:val="000000"/>
          <w:sz w:val="28"/>
        </w:rPr>
        <w:t>
      после слова "столицы" дополнить словами "и других субъектов квазигосударственного сектора при реализации социально значимых инвестиционных проектов и (или) инвестиционных программ, по которым одним из источников погашения негосударственного займа под государственную гарантию являются выплаты (платежи) из республиканского и местных бюджетов";</w:t>
      </w:r>
    </w:p>
    <w:bookmarkEnd w:id="25"/>
    <w:bookmarkStart w:name="z31" w:id="26"/>
    <w:p>
      <w:pPr>
        <w:spacing w:after="0"/>
        <w:ind w:left="0"/>
        <w:jc w:val="both"/>
      </w:pPr>
      <w:r>
        <w:rPr>
          <w:rFonts w:ascii="Times New Roman"/>
          <w:b w:val="false"/>
          <w:i w:val="false"/>
          <w:color w:val="000000"/>
          <w:sz w:val="28"/>
        </w:rPr>
        <w:t>
      слова "по согласованию" заменить словом "совместно";</w:t>
      </w:r>
    </w:p>
    <w:bookmarkEnd w:id="26"/>
    <w:bookmarkStart w:name="z32" w:id="2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216</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после слова "проектов" дополнить словами "и (или) инвестиционных программ";</w:t>
      </w:r>
    </w:p>
    <w:bookmarkEnd w:id="28"/>
    <w:bookmarkStart w:name="z34" w:id="29"/>
    <w:p>
      <w:pPr>
        <w:spacing w:after="0"/>
        <w:ind w:left="0"/>
        <w:jc w:val="both"/>
      </w:pPr>
      <w:r>
        <w:rPr>
          <w:rFonts w:ascii="Times New Roman"/>
          <w:b w:val="false"/>
          <w:i w:val="false"/>
          <w:color w:val="000000"/>
          <w:sz w:val="28"/>
        </w:rPr>
        <w:t>
      дополнить подпунктом 11) следующего содержания:</w:t>
      </w:r>
    </w:p>
    <w:bookmarkEnd w:id="29"/>
    <w:p>
      <w:pPr>
        <w:spacing w:after="0"/>
        <w:ind w:left="0"/>
        <w:jc w:val="both"/>
      </w:pPr>
      <w:r>
        <w:rPr>
          <w:rFonts w:ascii="Times New Roman"/>
          <w:b w:val="false"/>
          <w:i w:val="false"/>
          <w:color w:val="000000"/>
          <w:sz w:val="28"/>
        </w:rPr>
        <w:t>
      "11) требования подпунктов 3) и 9) настоящей статьи не распространяются на субъектов квазигосударственного сектора при реализации социально значимых инвестиционных проектов и (или) инвестиционных программ, по которым одним из источников погашения негосударственного займа под государственную гарантию являются выплаты (платежи) из республиканского и местных бюджетов, перечень которых определяется уполномоченным органом по государственному планированию совместно с уполномоченным органом по исполнению бюджета.";</w:t>
      </w:r>
    </w:p>
    <w:bookmarkStart w:name="z35" w:id="3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заголовок</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статьи 217 после слова "проектов" дополнить словами "и (или) инвестиционных программ";</w:t>
      </w:r>
    </w:p>
    <w:bookmarkEnd w:id="30"/>
    <w:bookmarkStart w:name="z36" w:id="3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2</w:t>
      </w:r>
      <w:r>
        <w:rPr>
          <w:rFonts w:ascii="Times New Roman"/>
          <w:b w:val="false"/>
          <w:i w:val="false"/>
          <w:color w:val="000000"/>
          <w:sz w:val="28"/>
        </w:rPr>
        <w:t xml:space="preserve"> статьи 218:</w:t>
      </w:r>
    </w:p>
    <w:bookmarkEnd w:id="31"/>
    <w:bookmarkStart w:name="z37" w:id="32"/>
    <w:p>
      <w:pPr>
        <w:spacing w:after="0"/>
        <w:ind w:left="0"/>
        <w:jc w:val="both"/>
      </w:pPr>
      <w:r>
        <w:rPr>
          <w:rFonts w:ascii="Times New Roman"/>
          <w:b w:val="false"/>
          <w:i w:val="false"/>
          <w:color w:val="000000"/>
          <w:sz w:val="28"/>
        </w:rPr>
        <w:t>
      слово "Договор" заменить словами "Генеральное соглашение, договор";</w:t>
      </w:r>
    </w:p>
    <w:bookmarkEnd w:id="32"/>
    <w:bookmarkStart w:name="z38" w:id="33"/>
    <w:p>
      <w:pPr>
        <w:spacing w:after="0"/>
        <w:ind w:left="0"/>
        <w:jc w:val="both"/>
      </w:pPr>
      <w:r>
        <w:rPr>
          <w:rFonts w:ascii="Times New Roman"/>
          <w:b w:val="false"/>
          <w:i w:val="false"/>
          <w:color w:val="000000"/>
          <w:sz w:val="28"/>
        </w:rPr>
        <w:t>
      после слова "проекту" дополнить словами "и (или) инвестиционной программе";</w:t>
      </w:r>
    </w:p>
    <w:bookmarkEnd w:id="33"/>
    <w:bookmarkStart w:name="z39" w:id="3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220</w:t>
      </w:r>
      <w:r>
        <w:rPr>
          <w:rFonts w:ascii="Times New Roman"/>
          <w:b w:val="false"/>
          <w:i w:val="false"/>
          <w:color w:val="000000"/>
          <w:sz w:val="28"/>
        </w:rPr>
        <w:t xml:space="preserve"> дополнить частью второй следующего содержания:</w:t>
      </w:r>
    </w:p>
    <w:bookmarkEnd w:id="34"/>
    <w:p>
      <w:pPr>
        <w:spacing w:after="0"/>
        <w:ind w:left="0"/>
        <w:jc w:val="both"/>
      </w:pPr>
      <w:r>
        <w:rPr>
          <w:rFonts w:ascii="Times New Roman"/>
          <w:b w:val="false"/>
          <w:i w:val="false"/>
          <w:color w:val="000000"/>
          <w:sz w:val="28"/>
        </w:rPr>
        <w:t>
      "Исполнение обязательств по государственной гарантии осуществляется в течение восемнадцати месяцев с даты предъявления требований по исполнению обязательств по государственной гарантии в пределах средств, предусмотренных законом о республиканском бюджете.".</w:t>
      </w:r>
    </w:p>
    <w:bookmarkStart w:name="z40" w:id="3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 19-I, ст. 99, 100, 101; № 20-I, ст. 110; № 20-IV, ст. 113; № 20-VII, ст. 115, 119; № 21-I, ст. 124; № 21-II, ст. 130; № 21-III, ст. 136, 137; № 22-I, ст. 140, 143; № 22-II, ст. 144, 145; № 22-III, ст. 149; № 22-V, ст. 156, 158; № 22-VI, ст. 159; № 22-VII, ст. 161; № 23-I, ст. 169; 2016 г., № 1, ст. 4):</w:t>
      </w:r>
    </w:p>
    <w:bookmarkEnd w:id="35"/>
    <w:bookmarkStart w:name="z41" w:id="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99 дополнить подпунктами 2-1), 4-1) и 18) следующего содержания:</w:t>
      </w:r>
    </w:p>
    <w:bookmarkEnd w:id="36"/>
    <w:p>
      <w:pPr>
        <w:spacing w:after="0"/>
        <w:ind w:left="0"/>
        <w:jc w:val="both"/>
      </w:pPr>
      <w:r>
        <w:rPr>
          <w:rFonts w:ascii="Times New Roman"/>
          <w:b w:val="false"/>
          <w:i w:val="false"/>
          <w:color w:val="000000"/>
          <w:sz w:val="28"/>
        </w:rPr>
        <w:t>
      "2-1) сумма гарантийных взносов, полученная Фондом гарантирования жилищного строительства, в пределах средств, направленных на увеличение резерва для урегулирования гарантийных случаев;";</w:t>
      </w:r>
    </w:p>
    <w:p>
      <w:pPr>
        <w:spacing w:after="0"/>
        <w:ind w:left="0"/>
        <w:jc w:val="both"/>
      </w:pPr>
      <w:r>
        <w:rPr>
          <w:rFonts w:ascii="Times New Roman"/>
          <w:b w:val="false"/>
          <w:i w:val="false"/>
          <w:color w:val="000000"/>
          <w:sz w:val="28"/>
        </w:rPr>
        <w:t>
      "4-1) сумма денег, полученная Фондом гарантирования жилищного строительства в порядке удовлетворения требований по выплатам по завершению строительства жилых домов (жилых зданий);";</w:t>
      </w:r>
    </w:p>
    <w:p>
      <w:pPr>
        <w:spacing w:after="0"/>
        <w:ind w:left="0"/>
        <w:jc w:val="both"/>
      </w:pPr>
      <w:r>
        <w:rPr>
          <w:rFonts w:ascii="Times New Roman"/>
          <w:b w:val="false"/>
          <w:i w:val="false"/>
          <w:color w:val="000000"/>
          <w:sz w:val="28"/>
        </w:rPr>
        <w:t xml:space="preserve">
      "18) инвестиционные доходы Фонда гарантирования жилищного строительства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долевом участии в жилищном строительстве" в пределах средств, направленных на увеличение резерва для урегулирования гарантийных случаев.".</w:t>
      </w:r>
    </w:p>
    <w:bookmarkStart w:name="z42" w:id="3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w:t>
      </w:r>
    </w:p>
    <w:bookmarkEnd w:id="37"/>
    <w:bookmarkStart w:name="z43" w:id="38"/>
    <w:p>
      <w:pPr>
        <w:spacing w:after="0"/>
        <w:ind w:left="0"/>
        <w:jc w:val="both"/>
      </w:pPr>
      <w:r>
        <w:rPr>
          <w:rFonts w:ascii="Times New Roman"/>
          <w:b w:val="false"/>
          <w:i w:val="false"/>
          <w:color w:val="000000"/>
          <w:sz w:val="28"/>
        </w:rPr>
        <w:t>
      1) в оглавлении заголовок статьи 320 изложить в следующей редакции:</w:t>
      </w:r>
    </w:p>
    <w:bookmarkEnd w:id="38"/>
    <w:p>
      <w:pPr>
        <w:spacing w:after="0"/>
        <w:ind w:left="0"/>
        <w:jc w:val="both"/>
      </w:pPr>
      <w:r>
        <w:rPr>
          <w:rFonts w:ascii="Times New Roman"/>
          <w:b w:val="false"/>
          <w:i w:val="false"/>
          <w:color w:val="000000"/>
          <w:sz w:val="28"/>
        </w:rPr>
        <w:t>
      "Статья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bookmarkStart w:name="z44"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320</w:t>
      </w:r>
      <w:r>
        <w:rPr>
          <w:rFonts w:ascii="Times New Roman"/>
          <w:b w:val="false"/>
          <w:i w:val="false"/>
          <w:color w:val="000000"/>
          <w:sz w:val="28"/>
        </w:rPr>
        <w:t xml:space="preserve"> изложить в следующей редакции:</w:t>
      </w:r>
    </w:p>
    <w:bookmarkEnd w:id="39"/>
    <w:p>
      <w:pPr>
        <w:spacing w:after="0"/>
        <w:ind w:left="0"/>
        <w:jc w:val="both"/>
      </w:pPr>
      <w:r>
        <w:rPr>
          <w:rFonts w:ascii="Times New Roman"/>
          <w:b w:val="false"/>
          <w:i w:val="false"/>
          <w:color w:val="000000"/>
          <w:sz w:val="28"/>
        </w:rPr>
        <w:t>
      "Статья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pPr>
        <w:spacing w:after="0"/>
        <w:ind w:left="0"/>
        <w:jc w:val="both"/>
      </w:pPr>
      <w:r>
        <w:rPr>
          <w:rFonts w:ascii="Times New Roman"/>
          <w:b w:val="false"/>
          <w:i w:val="false"/>
          <w:color w:val="000000"/>
          <w:sz w:val="28"/>
        </w:rPr>
        <w:t xml:space="preserve">
      1. Нарушение застройщиком, уполномоченной компанией требований </w:t>
      </w:r>
      <w:r>
        <w:rPr>
          <w:rFonts w:ascii="Times New Roman"/>
          <w:b w:val="false"/>
          <w:i w:val="false"/>
          <w:color w:val="000000"/>
          <w:sz w:val="28"/>
        </w:rPr>
        <w:t>законодательного акта</w:t>
      </w:r>
      <w:r>
        <w:rPr>
          <w:rFonts w:ascii="Times New Roman"/>
          <w:b w:val="false"/>
          <w:i w:val="false"/>
          <w:color w:val="000000"/>
          <w:sz w:val="28"/>
        </w:rPr>
        <w:t xml:space="preserve"> Республики Казахстан о долевом участии в жилищном строительстве, в том числе к содержанию информации, подлежащей раскрытию, а также порядку ее распространения, либо распространение застройщиком, уполномоченной компанией неточной, неполной или недостоверной информации –</w:t>
      </w:r>
    </w:p>
    <w:p>
      <w:pPr>
        <w:spacing w:after="0"/>
        <w:ind w:left="0"/>
        <w:jc w:val="both"/>
      </w:pPr>
      <w:r>
        <w:rPr>
          <w:rFonts w:ascii="Times New Roman"/>
          <w:b w:val="false"/>
          <w:i w:val="false"/>
          <w:color w:val="000000"/>
          <w:sz w:val="28"/>
        </w:rPr>
        <w:t>
      влечет штраф на юридических лиц в размере трехсот месячных расчетных показателей.</w:t>
      </w:r>
    </w:p>
    <w:bookmarkStart w:name="z87" w:id="40"/>
    <w:p>
      <w:pPr>
        <w:spacing w:after="0"/>
        <w:ind w:left="0"/>
        <w:jc w:val="both"/>
      </w:pPr>
      <w:r>
        <w:rPr>
          <w:rFonts w:ascii="Times New Roman"/>
          <w:b w:val="false"/>
          <w:i w:val="false"/>
          <w:color w:val="000000"/>
          <w:sz w:val="28"/>
        </w:rPr>
        <w:t xml:space="preserve">
      2. Непредставление застройщиком, уполномоченной компанией местному исполнительному органу города республиканского значения, столицы, района, города областного значения сведений и отчетности, предусмотренных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либо представление ими недостоверных сведений и отчетности, а равно недостоверного или неполного отчета о результатах мониторинга за ходом строительства жилого дома (жилого здания) инжиниринговой компанией –</w:t>
      </w:r>
    </w:p>
    <w:bookmarkEnd w:id="40"/>
    <w:p>
      <w:pPr>
        <w:spacing w:after="0"/>
        <w:ind w:left="0"/>
        <w:jc w:val="both"/>
      </w:pPr>
      <w:r>
        <w:rPr>
          <w:rFonts w:ascii="Times New Roman"/>
          <w:b w:val="false"/>
          <w:i w:val="false"/>
          <w:color w:val="000000"/>
          <w:sz w:val="28"/>
        </w:rPr>
        <w:t>
      влечет штраф на юридических лиц в размере трехсот месячных расчетных показателей.</w:t>
      </w:r>
    </w:p>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w:t>
      </w:r>
    </w:p>
    <w:p>
      <w:pPr>
        <w:spacing w:after="0"/>
        <w:ind w:left="0"/>
        <w:jc w:val="both"/>
      </w:pPr>
      <w:r>
        <w:rPr>
          <w:rFonts w:ascii="Times New Roman"/>
          <w:b w:val="false"/>
          <w:i w:val="false"/>
          <w:color w:val="000000"/>
          <w:sz w:val="28"/>
        </w:rPr>
        <w:t>
      влекут приостановление действия разрешения на привлечение денег дольщиков на срок до трех месяцев.</w:t>
      </w:r>
    </w:p>
    <w:bookmarkStart w:name="z88" w:id="41"/>
    <w:p>
      <w:pPr>
        <w:spacing w:after="0"/>
        <w:ind w:left="0"/>
        <w:jc w:val="both"/>
      </w:pPr>
      <w:r>
        <w:rPr>
          <w:rFonts w:ascii="Times New Roman"/>
          <w:b w:val="false"/>
          <w:i w:val="false"/>
          <w:color w:val="000000"/>
          <w:sz w:val="28"/>
        </w:rPr>
        <w:t xml:space="preserve">
      4. Нарушение органом управления объектом кондоминиума сроков открытия текущих и (или) сберегательных счетов на объект кондоминиума в банках второго уровня в случаях, предусмотренных жилищным </w:t>
      </w:r>
      <w:r>
        <w:rPr>
          <w:rFonts w:ascii="Times New Roman"/>
          <w:b w:val="false"/>
          <w:i w:val="false"/>
          <w:color w:val="000000"/>
          <w:sz w:val="28"/>
        </w:rPr>
        <w:t>законодательством</w:t>
      </w:r>
      <w:r>
        <w:rPr>
          <w:rFonts w:ascii="Times New Roman"/>
          <w:b w:val="false"/>
          <w:i w:val="false"/>
          <w:color w:val="000000"/>
          <w:sz w:val="28"/>
        </w:rPr>
        <w:t xml:space="preserve">, – </w:t>
      </w:r>
    </w:p>
    <w:bookmarkEnd w:id="41"/>
    <w:p>
      <w:pPr>
        <w:spacing w:after="0"/>
        <w:ind w:left="0"/>
        <w:jc w:val="both"/>
      </w:pPr>
      <w:r>
        <w:rPr>
          <w:rFonts w:ascii="Times New Roman"/>
          <w:b w:val="false"/>
          <w:i w:val="false"/>
          <w:color w:val="000000"/>
          <w:sz w:val="28"/>
        </w:rPr>
        <w:t>
      влечет предупреждение.</w:t>
      </w:r>
    </w:p>
    <w:bookmarkStart w:name="z89" w:id="42"/>
    <w:p>
      <w:pPr>
        <w:spacing w:after="0"/>
        <w:ind w:left="0"/>
        <w:jc w:val="both"/>
      </w:pPr>
      <w:r>
        <w:rPr>
          <w:rFonts w:ascii="Times New Roman"/>
          <w:b w:val="false"/>
          <w:i w:val="false"/>
          <w:color w:val="000000"/>
          <w:sz w:val="28"/>
        </w:rPr>
        <w:t xml:space="preserve">
      5. Нарушение органом управления объектом кондоминиума сроков представления ежеквартального отчета по управлению объектом кондоминиума – </w:t>
      </w:r>
    </w:p>
    <w:bookmarkEnd w:id="42"/>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6. Действия (бездействие), предусмотренные частями четвертой и пятой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десяти, на юридических лиц – в размере двадцати месячных расчетных показателей.";</w:t>
      </w:r>
    </w:p>
    <w:bookmarkStart w:name="z83" w:id="43"/>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684</w:t>
      </w:r>
      <w:r>
        <w:rPr>
          <w:rFonts w:ascii="Times New Roman"/>
          <w:b w:val="false"/>
          <w:i w:val="false"/>
          <w:color w:val="000000"/>
          <w:sz w:val="28"/>
        </w:rPr>
        <w:t xml:space="preserve"> слова "320 (частями первой, второй, третьей и четвертой)" заменить словами "</w:t>
      </w:r>
      <w:r>
        <w:rPr>
          <w:rFonts w:ascii="Times New Roman"/>
          <w:b w:val="false"/>
          <w:i w:val="false"/>
          <w:color w:val="000000"/>
          <w:sz w:val="28"/>
        </w:rPr>
        <w:t>320</w:t>
      </w:r>
      <w:r>
        <w:rPr>
          <w:rFonts w:ascii="Times New Roman"/>
          <w:b w:val="false"/>
          <w:i w:val="false"/>
          <w:color w:val="000000"/>
          <w:sz w:val="28"/>
        </w:rPr>
        <w:t xml:space="preserve"> (частями первой, второй и третьей)";</w:t>
      </w:r>
    </w:p>
    <w:bookmarkEnd w:id="43"/>
    <w:bookmarkStart w:name="z84" w:id="44"/>
    <w:p>
      <w:pPr>
        <w:spacing w:after="0"/>
        <w:ind w:left="0"/>
        <w:jc w:val="both"/>
      </w:pPr>
      <w:r>
        <w:rPr>
          <w:rFonts w:ascii="Times New Roman"/>
          <w:b w:val="false"/>
          <w:i w:val="false"/>
          <w:color w:val="000000"/>
          <w:sz w:val="28"/>
        </w:rPr>
        <w:t xml:space="preserve">
      4) в частях первой и третьей </w:t>
      </w:r>
      <w:r>
        <w:rPr>
          <w:rFonts w:ascii="Times New Roman"/>
          <w:b w:val="false"/>
          <w:i w:val="false"/>
          <w:color w:val="000000"/>
          <w:sz w:val="28"/>
        </w:rPr>
        <w:t>статьи 729</w:t>
      </w:r>
      <w:r>
        <w:rPr>
          <w:rFonts w:ascii="Times New Roman"/>
          <w:b w:val="false"/>
          <w:i w:val="false"/>
          <w:color w:val="000000"/>
          <w:sz w:val="28"/>
        </w:rPr>
        <w:t xml:space="preserve"> слова "320 (частями пятой, шестой и седьмой)" заменить словами "</w:t>
      </w:r>
      <w:r>
        <w:rPr>
          <w:rFonts w:ascii="Times New Roman"/>
          <w:b w:val="false"/>
          <w:i w:val="false"/>
          <w:color w:val="000000"/>
          <w:sz w:val="28"/>
        </w:rPr>
        <w:t>320</w:t>
      </w:r>
      <w:r>
        <w:rPr>
          <w:rFonts w:ascii="Times New Roman"/>
          <w:b w:val="false"/>
          <w:i w:val="false"/>
          <w:color w:val="000000"/>
          <w:sz w:val="28"/>
        </w:rPr>
        <w:t xml:space="preserve"> (частями четвертой, пятой и шестой)";</w:t>
      </w:r>
    </w:p>
    <w:bookmarkEnd w:id="44"/>
    <w:bookmarkStart w:name="z85" w:id="45"/>
    <w:p>
      <w:pPr>
        <w:spacing w:after="0"/>
        <w:ind w:left="0"/>
        <w:jc w:val="both"/>
      </w:pPr>
      <w:r>
        <w:rPr>
          <w:rFonts w:ascii="Times New Roman"/>
          <w:b w:val="false"/>
          <w:i w:val="false"/>
          <w:color w:val="000000"/>
          <w:sz w:val="28"/>
        </w:rPr>
        <w:t xml:space="preserve">
      5) в подпункте 50) части первой </w:t>
      </w:r>
      <w:r>
        <w:rPr>
          <w:rFonts w:ascii="Times New Roman"/>
          <w:b w:val="false"/>
          <w:i w:val="false"/>
          <w:color w:val="000000"/>
          <w:sz w:val="28"/>
        </w:rPr>
        <w:t>статьи 804</w:t>
      </w:r>
      <w:r>
        <w:rPr>
          <w:rFonts w:ascii="Times New Roman"/>
          <w:b w:val="false"/>
          <w:i w:val="false"/>
          <w:color w:val="000000"/>
          <w:sz w:val="28"/>
        </w:rPr>
        <w:t xml:space="preserve"> слова "320 (части первая, вторая, третья и четвертая)" заменить словами "</w:t>
      </w:r>
      <w:r>
        <w:rPr>
          <w:rFonts w:ascii="Times New Roman"/>
          <w:b w:val="false"/>
          <w:i w:val="false"/>
          <w:color w:val="000000"/>
          <w:sz w:val="28"/>
        </w:rPr>
        <w:t>320</w:t>
      </w:r>
      <w:r>
        <w:rPr>
          <w:rFonts w:ascii="Times New Roman"/>
          <w:b w:val="false"/>
          <w:i w:val="false"/>
          <w:color w:val="000000"/>
          <w:sz w:val="28"/>
        </w:rPr>
        <w:t xml:space="preserve"> (части первая, вторая и третья)".</w:t>
      </w:r>
    </w:p>
    <w:bookmarkEnd w:id="45"/>
    <w:bookmarkStart w:name="z45" w:id="4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 19-I, 19-II, ст. 94, 96; № 23, ст. 143; 2015 г., № 9, ст. 46; № 15, ст. 78; 21-II, ст. 130; № 22-I, ст. 143):</w:t>
      </w:r>
    </w:p>
    <w:bookmarkEnd w:id="46"/>
    <w:bookmarkStart w:name="z46" w:id="47"/>
    <w:p>
      <w:pPr>
        <w:spacing w:after="0"/>
        <w:ind w:left="0"/>
        <w:jc w:val="both"/>
      </w:pPr>
      <w:r>
        <w:rPr>
          <w:rFonts w:ascii="Times New Roman"/>
          <w:b w:val="false"/>
          <w:i w:val="false"/>
          <w:color w:val="000000"/>
          <w:sz w:val="28"/>
        </w:rPr>
        <w:t xml:space="preserve">
      в абзаце пятнадцатом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 слова "проектные компании" заменить словами "уполномоченные компании".</w:t>
      </w:r>
    </w:p>
    <w:bookmarkEnd w:id="47"/>
    <w:bookmarkStart w:name="z47" w:id="4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 7, ст. 37; № 8, ст. 44; № 10, ст. 52; № 14, ст. 86; № 19-I, 19-II, ст. 96; № 23, ст. 143; 2015 г., № 19-I, ст. 99, 101; № 19-II, ст. 103; № 20-IV, ст. 113; № 21-I, ст. 128; № 22-V, ст. 156; № 23-II, ст. 170):</w:t>
      </w:r>
    </w:p>
    <w:bookmarkEnd w:id="48"/>
    <w:bookmarkStart w:name="z48"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56-3) следующего содержания:</w:t>
      </w:r>
    </w:p>
    <w:bookmarkEnd w:id="49"/>
    <w:p>
      <w:pPr>
        <w:spacing w:after="0"/>
        <w:ind w:left="0"/>
        <w:jc w:val="both"/>
      </w:pPr>
      <w:r>
        <w:rPr>
          <w:rFonts w:ascii="Times New Roman"/>
          <w:b w:val="false"/>
          <w:i w:val="false"/>
          <w:color w:val="000000"/>
          <w:sz w:val="28"/>
        </w:rPr>
        <w:t>
      "56-3)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Start w:name="z49" w:id="5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 следующего содержания:</w:t>
      </w:r>
    </w:p>
    <w:p>
      <w:pPr>
        <w:spacing w:after="0"/>
        <w:ind w:left="0"/>
        <w:jc w:val="both"/>
      </w:pPr>
      <w:r>
        <w:rPr>
          <w:rFonts w:ascii="Times New Roman"/>
          <w:b w:val="false"/>
          <w:i w:val="false"/>
          <w:color w:val="000000"/>
          <w:sz w:val="28"/>
        </w:rPr>
        <w:t>
      "4) отдельные объекты строительства, требующие особого регулирования и (или) градостроительной регламентации.";</w:t>
      </w:r>
    </w:p>
    <w:bookmarkStart w:name="z51" w:id="51"/>
    <w:p>
      <w:pPr>
        <w:spacing w:after="0"/>
        <w:ind w:left="0"/>
        <w:jc w:val="both"/>
      </w:pPr>
      <w:r>
        <w:rPr>
          <w:rFonts w:ascii="Times New Roman"/>
          <w:b w:val="false"/>
          <w:i w:val="false"/>
          <w:color w:val="000000"/>
          <w:sz w:val="28"/>
        </w:rPr>
        <w:t>
      дополнить пунктом 4-1 следующего содержания:</w:t>
      </w:r>
    </w:p>
    <w:bookmarkEnd w:id="51"/>
    <w:p>
      <w:pPr>
        <w:spacing w:after="0"/>
        <w:ind w:left="0"/>
        <w:jc w:val="both"/>
      </w:pPr>
      <w:r>
        <w:rPr>
          <w:rFonts w:ascii="Times New Roman"/>
          <w:b w:val="false"/>
          <w:i w:val="false"/>
          <w:color w:val="000000"/>
          <w:sz w:val="28"/>
        </w:rPr>
        <w:t>
      "4-1. Отдельные объекты строительства, требующие особого регулирования и (или) градостроительной регламентации, определяются Правительством Республики Казахстан по предложениям уполномоченного органа по делам архитектуры, градостроительства и строительства.</w:t>
      </w:r>
    </w:p>
    <w:p>
      <w:pPr>
        <w:spacing w:after="0"/>
        <w:ind w:left="0"/>
        <w:jc w:val="both"/>
      </w:pPr>
      <w:r>
        <w:rPr>
          <w:rFonts w:ascii="Times New Roman"/>
          <w:b w:val="false"/>
          <w:i w:val="false"/>
          <w:color w:val="000000"/>
          <w:sz w:val="28"/>
        </w:rPr>
        <w:t>
      По каждому объекту строительства, требующему особого регулирования и (или) градостроительной регламентации, утверждается индивидуальный план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bookmarkStart w:name="z52" w:id="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20</w:t>
      </w:r>
      <w:r>
        <w:rPr>
          <w:rFonts w:ascii="Times New Roman"/>
          <w:b w:val="false"/>
          <w:i w:val="false"/>
          <w:color w:val="000000"/>
          <w:sz w:val="28"/>
        </w:rPr>
        <w:t xml:space="preserve"> дополнить подпунктом 11-11) следующего содержания:</w:t>
      </w:r>
    </w:p>
    <w:bookmarkEnd w:id="52"/>
    <w:p>
      <w:pPr>
        <w:spacing w:after="0"/>
        <w:ind w:left="0"/>
        <w:jc w:val="both"/>
      </w:pPr>
      <w:r>
        <w:rPr>
          <w:rFonts w:ascii="Times New Roman"/>
          <w:b w:val="false"/>
          <w:i w:val="false"/>
          <w:color w:val="000000"/>
          <w:sz w:val="28"/>
        </w:rPr>
        <w:t>
      "11-11) утверждение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bookmarkStart w:name="z53" w:id="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12)</w:t>
      </w:r>
      <w:r>
        <w:rPr>
          <w:rFonts w:ascii="Times New Roman"/>
          <w:b w:val="false"/>
          <w:i w:val="false"/>
          <w:color w:val="000000"/>
          <w:sz w:val="28"/>
        </w:rPr>
        <w:t xml:space="preserve"> статьи 24 изложить в следующей редакции:</w:t>
      </w:r>
    </w:p>
    <w:bookmarkEnd w:id="53"/>
    <w:p>
      <w:pPr>
        <w:spacing w:after="0"/>
        <w:ind w:left="0"/>
        <w:jc w:val="both"/>
      </w:pPr>
      <w:r>
        <w:rPr>
          <w:rFonts w:ascii="Times New Roman"/>
          <w:b w:val="false"/>
          <w:i w:val="false"/>
          <w:color w:val="000000"/>
          <w:sz w:val="28"/>
        </w:rPr>
        <w:t>
      "12) ведение учета актов приемки объектов в эксплуатацию, а также объектов (комплексов), вводимых в эксплуатацию;";</w:t>
      </w:r>
    </w:p>
    <w:bookmarkStart w:name="z54" w:id="5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25</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"13) ведение учета актов приемки объектов в эксплуатацию, а также объектов (комплексов), вводимых в эксплуатацию, с обязательным учетом обеспечения доступа инвалидов;";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пункта 3 изложить в следующей редакции:</w:t>
      </w:r>
    </w:p>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Start w:name="z57" w:id="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9)</w:t>
      </w:r>
      <w:r>
        <w:rPr>
          <w:rFonts w:ascii="Times New Roman"/>
          <w:b w:val="false"/>
          <w:i w:val="false"/>
          <w:color w:val="000000"/>
          <w:sz w:val="28"/>
        </w:rPr>
        <w:t xml:space="preserve"> статьи 26 изложить в следующей редакции:</w:t>
      </w:r>
    </w:p>
    <w:bookmarkEnd w:id="55"/>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Start w:name="z58" w:id="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34-4 изложить в следующей редакции:</w:t>
      </w:r>
    </w:p>
    <w:bookmarkEnd w:id="56"/>
    <w:p>
      <w:pPr>
        <w:spacing w:after="0"/>
        <w:ind w:left="0"/>
        <w:jc w:val="both"/>
      </w:pPr>
      <w:r>
        <w:rPr>
          <w:rFonts w:ascii="Times New Roman"/>
          <w:b w:val="false"/>
          <w:i w:val="false"/>
          <w:color w:val="000000"/>
          <w:sz w:val="28"/>
        </w:rPr>
        <w:t>
      "2. Техническое обследование надежности и устойчивости зданий и сооружений осуществляется заказчиком с привлечением экспертов, имеющих соответствующий аттестат на право осуществления экспертных работ, на основании договора.";</w:t>
      </w:r>
    </w:p>
    <w:bookmarkStart w:name="z59" w:id="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9</w:t>
      </w:r>
      <w:r>
        <w:rPr>
          <w:rFonts w:ascii="Times New Roman"/>
          <w:b w:val="false"/>
          <w:i w:val="false"/>
          <w:color w:val="000000"/>
          <w:sz w:val="28"/>
        </w:rPr>
        <w:t xml:space="preserve"> статьи 60 изложить в следующей редакции:</w:t>
      </w:r>
    </w:p>
    <w:bookmarkEnd w:id="57"/>
    <w:p>
      <w:pPr>
        <w:spacing w:after="0"/>
        <w:ind w:left="0"/>
        <w:jc w:val="both"/>
      </w:pPr>
      <w:r>
        <w:rPr>
          <w:rFonts w:ascii="Times New Roman"/>
          <w:b w:val="false"/>
          <w:i w:val="false"/>
          <w:color w:val="000000"/>
          <w:sz w:val="28"/>
        </w:rPr>
        <w:t>
      "9. Предпроектная и (или) проектная (проектно-сметная) документация, выполненная иностранными юридическими лицами или отдельными специалистами для освоения территорий и (или) строительства на территории Республики Казахстан, за исключением предпроектной и (или) проектной (проектно-сметной) документации по объектам международной специализированной выставки на территории Республики Казахстан, должна разрабатываться на условиях и по стадиям предпроектных и проектных работ, в составе и объеме проектной (проектно-сметной) документации, установленных настоящим Законом, государственными нормативами и заданием на проектирование, а также при соблюдении обязательных требований, установленных государственными нормативами, включая требования пожарной и промышленной безопасности, если иное не предусмотрено ратифицированным Республикой Казахстан международным договором.</w:t>
      </w:r>
    </w:p>
    <w:p>
      <w:pPr>
        <w:spacing w:after="0"/>
        <w:ind w:left="0"/>
        <w:jc w:val="both"/>
      </w:pPr>
      <w:r>
        <w:rPr>
          <w:rFonts w:ascii="Times New Roman"/>
          <w:b w:val="false"/>
          <w:i w:val="false"/>
          <w:color w:val="000000"/>
          <w:sz w:val="28"/>
        </w:rPr>
        <w:t>
      Допускается отклонение от этого правила:</w:t>
      </w:r>
    </w:p>
    <w:p>
      <w:pPr>
        <w:spacing w:after="0"/>
        <w:ind w:left="0"/>
        <w:jc w:val="both"/>
      </w:pPr>
      <w:r>
        <w:rPr>
          <w:rFonts w:ascii="Times New Roman"/>
          <w:b w:val="false"/>
          <w:i w:val="false"/>
          <w:color w:val="000000"/>
          <w:sz w:val="28"/>
        </w:rPr>
        <w:t>
      1) по решению заказчика (инвестора) при выполнении заказчиком (инвестором) следующих обязательных условий в совокупности:</w:t>
      </w:r>
    </w:p>
    <w:p>
      <w:pPr>
        <w:spacing w:after="0"/>
        <w:ind w:left="0"/>
        <w:jc w:val="both"/>
      </w:pPr>
      <w:r>
        <w:rPr>
          <w:rFonts w:ascii="Times New Roman"/>
          <w:b w:val="false"/>
          <w:i w:val="false"/>
          <w:color w:val="000000"/>
          <w:sz w:val="28"/>
        </w:rPr>
        <w:t>
      соблюдения норм пожаро– и взрывобезопасности, надежности конструкций, устойчивости функционирования объекта и охраны труда, установленных законодательством Республики Казахстан и государственными нормативными документами, что должно подтверждаться комплексной вневедомственной экспертизой проектов;</w:t>
      </w:r>
    </w:p>
    <w:p>
      <w:pPr>
        <w:spacing w:after="0"/>
        <w:ind w:left="0"/>
        <w:jc w:val="both"/>
      </w:pPr>
      <w:r>
        <w:rPr>
          <w:rFonts w:ascii="Times New Roman"/>
          <w:b w:val="false"/>
          <w:i w:val="false"/>
          <w:color w:val="000000"/>
          <w:sz w:val="28"/>
        </w:rPr>
        <w:t>
      обеспечения поставщиков товаров (работ и услуг) необходимой для них информацией в соответствии с законодательством Республики Казахстан и государственными нормативными документами;</w:t>
      </w:r>
    </w:p>
    <w:p>
      <w:pPr>
        <w:spacing w:after="0"/>
        <w:ind w:left="0"/>
        <w:jc w:val="both"/>
      </w:pPr>
      <w:r>
        <w:rPr>
          <w:rFonts w:ascii="Times New Roman"/>
          <w:b w:val="false"/>
          <w:i w:val="false"/>
          <w:color w:val="000000"/>
          <w:sz w:val="28"/>
        </w:rPr>
        <w:t>
      2) при проектировании, строительстве, реконструкции, проведении технического перевооружения, расширения объектов, включенных в республиканскую карту индустриализации.";</w:t>
      </w:r>
    </w:p>
    <w:bookmarkStart w:name="z60" w:id="5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64-1</w:t>
      </w:r>
      <w:r>
        <w:rPr>
          <w:rFonts w:ascii="Times New Roman"/>
          <w:b w:val="false"/>
          <w:i w:val="false"/>
          <w:color w:val="000000"/>
          <w:sz w:val="28"/>
        </w:rPr>
        <w:t xml:space="preserve"> дополнить пунктом 13 следующего содержания:</w:t>
      </w:r>
    </w:p>
    <w:bookmarkEnd w:id="58"/>
    <w:p>
      <w:pPr>
        <w:spacing w:after="0"/>
        <w:ind w:left="0"/>
        <w:jc w:val="both"/>
      </w:pPr>
      <w:r>
        <w:rPr>
          <w:rFonts w:ascii="Times New Roman"/>
          <w:b w:val="false"/>
          <w:i w:val="false"/>
          <w:color w:val="000000"/>
          <w:sz w:val="28"/>
        </w:rPr>
        <w:t>
      "13. По отдельным объектам строительства, требующим особого регулирования и (или) градостроительной регламентации, комплексная вневедомственная экспертиза осуществляется в соответствии с индивидуальными планами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p>
      <w:pPr>
        <w:spacing w:after="0"/>
        <w:ind w:left="0"/>
        <w:jc w:val="both"/>
      </w:pPr>
      <w:r>
        <w:rPr>
          <w:rFonts w:ascii="Times New Roman"/>
          <w:b w:val="false"/>
          <w:i w:val="false"/>
          <w:color w:val="000000"/>
          <w:sz w:val="28"/>
        </w:rPr>
        <w:t>
      Порядок разработки и согласования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 регулируется правилами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Start w:name="z61" w:id="5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64-4 изложить в следующей редакции:</w:t>
      </w:r>
    </w:p>
    <w:bookmarkEnd w:id="59"/>
    <w:p>
      <w:pPr>
        <w:spacing w:after="0"/>
        <w:ind w:left="0"/>
        <w:jc w:val="both"/>
      </w:pPr>
      <w:r>
        <w:rPr>
          <w:rFonts w:ascii="Times New Roman"/>
          <w:b w:val="false"/>
          <w:i w:val="false"/>
          <w:color w:val="000000"/>
          <w:sz w:val="28"/>
        </w:rPr>
        <w:t>
      "1. К государственной монополии относится комплексная вневедомственная экспертиза проектов (технико-экономических обоснований и проектно-сметной документации) для:</w:t>
      </w:r>
    </w:p>
    <w:p>
      <w:pPr>
        <w:spacing w:after="0"/>
        <w:ind w:left="0"/>
        <w:jc w:val="both"/>
      </w:pPr>
      <w:r>
        <w:rPr>
          <w:rFonts w:ascii="Times New Roman"/>
          <w:b w:val="false"/>
          <w:i w:val="false"/>
          <w:color w:val="000000"/>
          <w:sz w:val="28"/>
        </w:rPr>
        <w:t>
      1) строительства новых производственных зданий и сооружений, относящихся к потенциально опасным объектам строительства, а также новых технически и (или) технологически сложных объектов, их комплексов, инженерных и транспортных коммуникаций независимо от источников финансирования;</w:t>
      </w:r>
    </w:p>
    <w:p>
      <w:pPr>
        <w:spacing w:after="0"/>
        <w:ind w:left="0"/>
        <w:jc w:val="both"/>
      </w:pPr>
      <w:r>
        <w:rPr>
          <w:rFonts w:ascii="Times New Roman"/>
          <w:b w:val="false"/>
          <w:i w:val="false"/>
          <w:color w:val="000000"/>
          <w:sz w:val="28"/>
        </w:rPr>
        <w:t>
      2) реконструкции, расширения, модернизации, технического перевооружения и капитального ремонта существующих объектов, финансируемых за счет бюджетных средств и иных форм государственных инвестиций, отнесенных к:</w:t>
      </w:r>
    </w:p>
    <w:p>
      <w:pPr>
        <w:spacing w:after="0"/>
        <w:ind w:left="0"/>
        <w:jc w:val="both"/>
      </w:pPr>
      <w:r>
        <w:rPr>
          <w:rFonts w:ascii="Times New Roman"/>
          <w:b w:val="false"/>
          <w:i w:val="false"/>
          <w:color w:val="000000"/>
          <w:sz w:val="28"/>
        </w:rPr>
        <w:t>
      потенциально опасным;</w:t>
      </w:r>
    </w:p>
    <w:p>
      <w:pPr>
        <w:spacing w:after="0"/>
        <w:ind w:left="0"/>
        <w:jc w:val="both"/>
      </w:pPr>
      <w:r>
        <w:rPr>
          <w:rFonts w:ascii="Times New Roman"/>
          <w:b w:val="false"/>
          <w:i w:val="false"/>
          <w:color w:val="000000"/>
          <w:sz w:val="28"/>
        </w:rPr>
        <w:t>
      технически и (или) технологически сложным.";</w:t>
      </w:r>
    </w:p>
    <w:bookmarkStart w:name="z62" w:id="6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8</w:t>
      </w:r>
      <w:r>
        <w:rPr>
          <w:rFonts w:ascii="Times New Roman"/>
          <w:b w:val="false"/>
          <w:i w:val="false"/>
          <w:color w:val="000000"/>
          <w:sz w:val="28"/>
        </w:rPr>
        <w:t xml:space="preserve"> статьи 73 изложить в следующей редакции:</w:t>
      </w:r>
    </w:p>
    <w:bookmarkEnd w:id="60"/>
    <w:p>
      <w:pPr>
        <w:spacing w:after="0"/>
        <w:ind w:left="0"/>
        <w:jc w:val="both"/>
      </w:pPr>
      <w:r>
        <w:rPr>
          <w:rFonts w:ascii="Times New Roman"/>
          <w:b w:val="false"/>
          <w:i w:val="false"/>
          <w:color w:val="000000"/>
          <w:sz w:val="28"/>
        </w:rPr>
        <w:t>
      "8. Основанием для регистрации объекта в государственном органе, осуществляющем регистрацию прав на недвижимое имущество, является утвержденный акт приемки объекта в эксплуатацию.</w:t>
      </w:r>
    </w:p>
    <w:p>
      <w:pPr>
        <w:spacing w:after="0"/>
        <w:ind w:left="0"/>
        <w:jc w:val="both"/>
      </w:pPr>
      <w:r>
        <w:rPr>
          <w:rFonts w:ascii="Times New Roman"/>
          <w:b w:val="false"/>
          <w:i w:val="false"/>
          <w:color w:val="000000"/>
          <w:sz w:val="28"/>
        </w:rPr>
        <w:t>
      Утвержденный акт приемки объекта в эксплуатацию подлежит учету в структурных подразделениях соответствующих местных исполнительных органов, осуществляющих функции в области архитектуры и градостроительства в порядке, определенном правилами организации застройки и прохождения разрешительных процедур в сфере строительства.";</w:t>
      </w:r>
    </w:p>
    <w:bookmarkStart w:name="z63" w:id="6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5</w:t>
      </w:r>
      <w:r>
        <w:rPr>
          <w:rFonts w:ascii="Times New Roman"/>
          <w:b w:val="false"/>
          <w:i w:val="false"/>
          <w:color w:val="000000"/>
          <w:sz w:val="28"/>
        </w:rPr>
        <w:t xml:space="preserve"> статьи 74 изложить в следующей редакции:</w:t>
      </w:r>
    </w:p>
    <w:bookmarkEnd w:id="61"/>
    <w:p>
      <w:pPr>
        <w:spacing w:after="0"/>
        <w:ind w:left="0"/>
        <w:jc w:val="both"/>
      </w:pPr>
      <w:r>
        <w:rPr>
          <w:rFonts w:ascii="Times New Roman"/>
          <w:b w:val="false"/>
          <w:i w:val="false"/>
          <w:color w:val="000000"/>
          <w:sz w:val="28"/>
        </w:rPr>
        <w:t>
      "5. Акт приемки построенного объекта в эксплуатацию собственником самостоятельно подлежит обязательному учету в местных исполнительных органах, осуществляющих функции в области архитектуры и градостроительства.".</w:t>
      </w:r>
    </w:p>
    <w:bookmarkStart w:name="z64" w:id="6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 2013 г., № 8, ст. 50; № 21-22, ст. 115; 2014 г., № 2, ст. 11; № 11, ст. 65; № 21, ст. 122; № 23, ст. 143; 2015 г., № 8, ст. 44; № 20-IV, ст. 113):</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статьи 14 изложить в следующей редакции:</w:t>
      </w:r>
    </w:p>
    <w:p>
      <w:pPr>
        <w:spacing w:after="0"/>
        <w:ind w:left="0"/>
        <w:jc w:val="both"/>
      </w:pPr>
      <w:r>
        <w:rPr>
          <w:rFonts w:ascii="Times New Roman"/>
          <w:b w:val="false"/>
          <w:i w:val="false"/>
          <w:color w:val="000000"/>
          <w:sz w:val="28"/>
        </w:rPr>
        <w:t>
      "7) реклама жилых домов (жилых зданий) после лишения судом разрешения на привлечение денег дольщиков.".</w:t>
      </w:r>
    </w:p>
    <w:bookmarkStart w:name="z66" w:id="6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 2014 г., № 10, ст. 52; № 19-I, 19-II, ст. 96; № 23, ст. 143; 2015 г., № 20-IV, ст. 113; № 22-V, ст. 156):</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статьи 24 изложить в следующей редакции:</w:t>
      </w:r>
    </w:p>
    <w:p>
      <w:pPr>
        <w:spacing w:after="0"/>
        <w:ind w:left="0"/>
        <w:jc w:val="both"/>
      </w:pPr>
      <w:r>
        <w:rPr>
          <w:rFonts w:ascii="Times New Roman"/>
          <w:b w:val="false"/>
          <w:i w:val="false"/>
          <w:color w:val="000000"/>
          <w:sz w:val="28"/>
        </w:rPr>
        <w:t xml:space="preserve">
      "6. Требования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не распространяются на международные, региональные стандарты, стандарты иностранных государств и стандарты организаций иностранных государств в отношении товаров, работ и услуг, предназначенных для организации и проведения международной специализированной выставки на территории Республики Казахстан, а также применяемых при проектировании, строительстве, реконструкции, проведении технического перевооружения, расширения объектов, включенных в республиканскую карту индустриализации.".</w:t>
      </w:r>
    </w:p>
    <w:bookmarkStart w:name="z68" w:id="6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 19-II, ст. 96; № 21, ст. 122; № 23, ст. 143; 2015 г., № 8, ст. 42; № 15, ст. 78; № 20-IV, ст. 113; № 20-VII, ст. 117; № 21–III, ст. 136; № 22-I, ст. 143; № 22-VI, ст. 159):</w:t>
      </w:r>
    </w:p>
    <w:bookmarkEnd w:id="64"/>
    <w:bookmarkStart w:name="z69" w:id="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32)</w:t>
      </w:r>
      <w:r>
        <w:rPr>
          <w:rFonts w:ascii="Times New Roman"/>
          <w:b w:val="false"/>
          <w:i w:val="false"/>
          <w:color w:val="000000"/>
          <w:sz w:val="28"/>
        </w:rPr>
        <w:t xml:space="preserve"> статьи 1 изложить в следующей редакции:</w:t>
      </w:r>
    </w:p>
    <w:bookmarkEnd w:id="65"/>
    <w:p>
      <w:pPr>
        <w:spacing w:after="0"/>
        <w:ind w:left="0"/>
        <w:jc w:val="both"/>
      </w:pPr>
      <w:r>
        <w:rPr>
          <w:rFonts w:ascii="Times New Roman"/>
          <w:b w:val="false"/>
          <w:i w:val="false"/>
          <w:color w:val="000000"/>
          <w:sz w:val="28"/>
        </w:rPr>
        <w:t xml:space="preserve">
      "32) аффилиированные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национального управляющего холдинга, Фонда гарантирования жилищного строительства), имеющие возможность прямо и (или) косвенно определять решения и (или) оказывать влияние на принимаемые участником процедуры реабилитации или банкротства решения, в том числе в силу заключенного договора. Перечень аффилиированных лиц в процедуре реабилитации или банкротства устанавливается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w:t>
      </w:r>
    </w:p>
    <w:bookmarkStart w:name="z70" w:id="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48 дополнить частью третьей следующего содержания:</w:t>
      </w:r>
    </w:p>
    <w:bookmarkEnd w:id="66"/>
    <w:p>
      <w:pPr>
        <w:spacing w:after="0"/>
        <w:ind w:left="0"/>
        <w:jc w:val="both"/>
      </w:pPr>
      <w:r>
        <w:rPr>
          <w:rFonts w:ascii="Times New Roman"/>
          <w:b w:val="false"/>
          <w:i w:val="false"/>
          <w:color w:val="000000"/>
          <w:sz w:val="28"/>
        </w:rPr>
        <w:t xml:space="preserve">
      "При возбуждении производства по делу о реабилитации и банкротстве должника, осуществляющего деятельность по организации долевого участия в жилищном строительстве жилых домов (жилых зданий), суд назначает временным управляющим кандидатуру, представленную Фондом гарантирования жилищного строительства, в случае,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38 Закона Республики Казахстан "О долевом участии в жилищном строительстве.";</w:t>
      </w:r>
    </w:p>
    <w:bookmarkStart w:name="z71" w:id="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59 дополнить частью третьей следующего содержания:</w:t>
      </w:r>
    </w:p>
    <w:bookmarkEnd w:id="67"/>
    <w:p>
      <w:pPr>
        <w:spacing w:after="0"/>
        <w:ind w:left="0"/>
        <w:jc w:val="both"/>
      </w:pPr>
      <w:r>
        <w:rPr>
          <w:rFonts w:ascii="Times New Roman"/>
          <w:b w:val="false"/>
          <w:i w:val="false"/>
          <w:color w:val="000000"/>
          <w:sz w:val="28"/>
        </w:rPr>
        <w:t xml:space="preserve">
      "После вынесения решения о примененении реабилитационной процедуры должника, осуществляющего деятельность по организации долевого участия в жилищном строительстве жилых домов (жилых зданий) в случае,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38 Закона Республики Казахстан "О долевом участии в жилищном строительстве", суд назначает временным администратором кандидатуру, представленную Фондом гарантирования жилищного строительства.";</w:t>
      </w:r>
    </w:p>
    <w:bookmarkStart w:name="z72" w:id="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96 дополнить подпунктом 9) следующего содержания:</w:t>
      </w:r>
    </w:p>
    <w:bookmarkEnd w:id="68"/>
    <w:p>
      <w:pPr>
        <w:spacing w:after="0"/>
        <w:ind w:left="0"/>
        <w:jc w:val="both"/>
      </w:pPr>
      <w:r>
        <w:rPr>
          <w:rFonts w:ascii="Times New Roman"/>
          <w:b w:val="false"/>
          <w:i w:val="false"/>
          <w:color w:val="000000"/>
          <w:sz w:val="28"/>
        </w:rPr>
        <w:t>
      "9) голосующие акции (доли участия в уставном капитале) юридического лица, осуществляющего деятельность по обеспечению долевого строительства жилого дома (жилого здания).".</w:t>
      </w:r>
    </w:p>
    <w:bookmarkStart w:name="z73" w:id="6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 № 19-I, 19-II, ст. 96; № 21, ст. 122; № 23, ст. 143; 2015 г., № 1, ст. 2; № 15, ст. 78; № 19-II, ст. 103, 104; № 20-I, ст. 111; № 20-IV, ст. 113; 23-I, ст. 169):</w:t>
      </w:r>
    </w:p>
    <w:bookmarkEnd w:id="69"/>
    <w:bookmarkStart w:name="z74" w:id="70"/>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статьи 69 изложить в следующей редакции:</w:t>
      </w:r>
    </w:p>
    <w:bookmarkEnd w:id="70"/>
    <w:p>
      <w:pPr>
        <w:spacing w:after="0"/>
        <w:ind w:left="0"/>
        <w:jc w:val="both"/>
      </w:pPr>
      <w:r>
        <w:rPr>
          <w:rFonts w:ascii="Times New Roman"/>
          <w:b w:val="false"/>
          <w:i w:val="false"/>
          <w:color w:val="000000"/>
          <w:sz w:val="28"/>
        </w:rPr>
        <w:t>
      "1) установления и выполнения требований промышленной безопасности, являющихся обязательными, за исключением случаев, установленных законодательством Республики Казахстан;".</w:t>
      </w:r>
    </w:p>
    <w:bookmarkStart w:name="z75" w:id="7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8, ст. 45; № 9, ст. 46; № 23, ст. 143; 2015 г., № 2, ст. 3, № 8, ст. 45; № 9, ст. 46; № 11, ст. 57; № 16, ст. 79; № 19-II, ст. 103; № 20-IV, ст. 113; № 21-I, ст. 128; № 21-III, ст. 135; № 22-II, ст. 144, 145; № 22-V, ст. 156, 158; № 22-VI, ст. 159; № 23-I, ст. 169; 2016 г., № 1, ст. 2, 4):</w:t>
      </w:r>
    </w:p>
    <w:bookmarkEnd w:id="71"/>
    <w:bookmarkStart w:name="z76" w:id="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36 исключить;</w:t>
      </w:r>
    </w:p>
    <w:bookmarkEnd w:id="72"/>
    <w:bookmarkStart w:name="z77" w:id="73"/>
    <w:p>
      <w:pPr>
        <w:spacing w:after="0"/>
        <w:ind w:left="0"/>
        <w:jc w:val="both"/>
      </w:pPr>
      <w:r>
        <w:rPr>
          <w:rFonts w:ascii="Times New Roman"/>
          <w:b w:val="false"/>
          <w:i w:val="false"/>
          <w:color w:val="000000"/>
          <w:sz w:val="28"/>
        </w:rPr>
        <w:t xml:space="preserve">
      2) строку 7 </w:t>
      </w:r>
      <w:r>
        <w:rPr>
          <w:rFonts w:ascii="Times New Roman"/>
          <w:b w:val="false"/>
          <w:i w:val="false"/>
          <w:color w:val="000000"/>
          <w:sz w:val="28"/>
        </w:rPr>
        <w:t>приложения 1</w:t>
      </w:r>
      <w:r>
        <w:rPr>
          <w:rFonts w:ascii="Times New Roman"/>
          <w:b w:val="false"/>
          <w:i w:val="false"/>
          <w:color w:val="000000"/>
          <w:sz w:val="28"/>
        </w:rPr>
        <w:t xml:space="preserve"> исключить;</w:t>
      </w:r>
    </w:p>
    <w:bookmarkEnd w:id="73"/>
    <w:bookmarkStart w:name="z78" w:id="74"/>
    <w:p>
      <w:pPr>
        <w:spacing w:after="0"/>
        <w:ind w:left="0"/>
        <w:jc w:val="both"/>
      </w:pPr>
      <w:r>
        <w:rPr>
          <w:rFonts w:ascii="Times New Roman"/>
          <w:b w:val="false"/>
          <w:i w:val="false"/>
          <w:color w:val="000000"/>
          <w:sz w:val="28"/>
        </w:rPr>
        <w:t xml:space="preserve">
      3) раздел "класс 1 – "разрешения, выдаваемые на деятельность" </w:t>
      </w:r>
      <w:r>
        <w:rPr>
          <w:rFonts w:ascii="Times New Roman"/>
          <w:b w:val="false"/>
          <w:i w:val="false"/>
          <w:color w:val="000000"/>
          <w:sz w:val="28"/>
        </w:rPr>
        <w:t>приложения 2</w:t>
      </w:r>
      <w:r>
        <w:rPr>
          <w:rFonts w:ascii="Times New Roman"/>
          <w:b w:val="false"/>
          <w:i w:val="false"/>
          <w:color w:val="000000"/>
          <w:sz w:val="28"/>
        </w:rPr>
        <w:t xml:space="preserve"> дополнить строкой 87-10 следующего содержания:</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7"/>
        <w:gridCol w:w="2200"/>
        <w:gridCol w:w="5869"/>
        <w:gridCol w:w="264"/>
      </w:tblGrid>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местных исполнительных органов областей, городов республиканского значения, столицы, районов, городов областного значения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9" w:id="7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(Ведомости Парламента Республики Казахстан, 2014 г., № 23, cт. 143; 2015 г., № 8, ст. 42; № 19-I, ст. 99; № 19-II, ст. 103; № 20-IV, ст. 113; 23-I, ст. 169):</w:t>
      </w:r>
    </w:p>
    <w:bookmarkEnd w:id="75"/>
    <w:bookmarkStart w:name="z80" w:id="76"/>
    <w:p>
      <w:pPr>
        <w:spacing w:after="0"/>
        <w:ind w:left="0"/>
        <w:jc w:val="both"/>
      </w:pPr>
      <w:r>
        <w:rPr>
          <w:rFonts w:ascii="Times New Roman"/>
          <w:b w:val="false"/>
          <w:i w:val="false"/>
          <w:color w:val="000000"/>
          <w:sz w:val="28"/>
        </w:rPr>
        <w:t>
      *</w:t>
      </w:r>
      <w:r>
        <w:rPr>
          <w:rFonts w:ascii="Times New Roman"/>
          <w:b w:val="false"/>
          <w:i w:val="false"/>
          <w:color w:val="000000"/>
          <w:sz w:val="28"/>
        </w:rPr>
        <w:t>статью 3</w:t>
      </w:r>
      <w:r>
        <w:rPr>
          <w:rFonts w:ascii="Times New Roman"/>
          <w:b w:val="false"/>
          <w:i w:val="false"/>
          <w:color w:val="000000"/>
          <w:sz w:val="28"/>
        </w:rPr>
        <w:t xml:space="preserve"> дополнить пунктом 4-1 следующего содержания:</w:t>
      </w:r>
    </w:p>
    <w:bookmarkEnd w:id="76"/>
    <w:p>
      <w:pPr>
        <w:spacing w:after="0"/>
        <w:ind w:left="0"/>
        <w:jc w:val="both"/>
      </w:pPr>
      <w:r>
        <w:rPr>
          <w:rFonts w:ascii="Times New Roman"/>
          <w:b w:val="false"/>
          <w:i w:val="false"/>
          <w:color w:val="000000"/>
          <w:sz w:val="28"/>
        </w:rPr>
        <w:t xml:space="preserve">
      "4-1. Установить, что абзацы пятьдесят пятый, пятьдесят шестой, пятьдесят седьмой, пятьдесят восьмой и пятьдесят девятый </w:t>
      </w:r>
      <w:r>
        <w:rPr>
          <w:rFonts w:ascii="Times New Roman"/>
          <w:b w:val="false"/>
          <w:i w:val="false"/>
          <w:color w:val="000000"/>
          <w:sz w:val="28"/>
        </w:rPr>
        <w:t>подпункта 21)</w:t>
      </w:r>
      <w:r>
        <w:rPr>
          <w:rFonts w:ascii="Times New Roman"/>
          <w:b w:val="false"/>
          <w:i w:val="false"/>
          <w:color w:val="000000"/>
          <w:sz w:val="28"/>
        </w:rPr>
        <w:t xml:space="preserve"> пункта 38 статьи 1 с 1 января 2020 года действуют в следующей редакции:</w:t>
      </w:r>
    </w:p>
    <w:p>
      <w:pPr>
        <w:spacing w:after="0"/>
        <w:ind w:left="0"/>
        <w:jc w:val="both"/>
      </w:pPr>
      <w:r>
        <w:rPr>
          <w:rFonts w:ascii="Times New Roman"/>
          <w:b w:val="false"/>
          <w:i w:val="false"/>
          <w:color w:val="000000"/>
          <w:sz w:val="28"/>
        </w:rPr>
        <w:t>
      "1. К государственной монополии относится комплексная вневедомственная экспертиза проектов (технико-экономических обоснований и проектно-сметной документации) для строительства новых:</w:t>
      </w:r>
    </w:p>
    <w:p>
      <w:pPr>
        <w:spacing w:after="0"/>
        <w:ind w:left="0"/>
        <w:jc w:val="both"/>
      </w:pPr>
      <w:r>
        <w:rPr>
          <w:rFonts w:ascii="Times New Roman"/>
          <w:b w:val="false"/>
          <w:i w:val="false"/>
          <w:color w:val="000000"/>
          <w:sz w:val="28"/>
        </w:rPr>
        <w:t>
      1) объектов, отнесенных к объектам межгосударственного (международного) значения в соответствии с законодательством Республики Казахстан;</w:t>
      </w:r>
    </w:p>
    <w:p>
      <w:pPr>
        <w:spacing w:after="0"/>
        <w:ind w:left="0"/>
        <w:jc w:val="both"/>
      </w:pPr>
      <w:r>
        <w:rPr>
          <w:rFonts w:ascii="Times New Roman"/>
          <w:b w:val="false"/>
          <w:i w:val="false"/>
          <w:color w:val="000000"/>
          <w:sz w:val="28"/>
        </w:rPr>
        <w:t>
      2) уникальных объектов строительства;</w:t>
      </w:r>
    </w:p>
    <w:p>
      <w:pPr>
        <w:spacing w:after="0"/>
        <w:ind w:left="0"/>
        <w:jc w:val="both"/>
      </w:pPr>
      <w:r>
        <w:rPr>
          <w:rFonts w:ascii="Times New Roman"/>
          <w:b w:val="false"/>
          <w:i w:val="false"/>
          <w:color w:val="000000"/>
          <w:sz w:val="28"/>
        </w:rPr>
        <w:t>
      3) технически и (или) технологически сложных зданий и сооружений, финансируемых за счет бюджетных средств или с участием иных форм государственных инвестиций.".</w:t>
      </w:r>
    </w:p>
    <w:p>
      <w:pPr>
        <w:spacing w:after="0"/>
        <w:ind w:left="0"/>
        <w:jc w:val="both"/>
      </w:pPr>
      <w:r>
        <w:rPr>
          <w:rFonts w:ascii="Times New Roman"/>
          <w:b/>
          <w:i w:val="false"/>
          <w:color w:val="000000"/>
          <w:sz w:val="28"/>
        </w:rPr>
        <w:t>Статья 2.</w:t>
      </w:r>
    </w:p>
    <w:bookmarkStart w:name="z81" w:id="77"/>
    <w:p>
      <w:pPr>
        <w:spacing w:after="0"/>
        <w:ind w:left="0"/>
        <w:jc w:val="both"/>
      </w:pPr>
      <w:r>
        <w:rPr>
          <w:rFonts w:ascii="Times New Roman"/>
          <w:b w:val="false"/>
          <w:i w:val="false"/>
          <w:color w:val="000000"/>
          <w:sz w:val="28"/>
        </w:rPr>
        <w:t xml:space="preserve">
      1. Настоящий Закон вводится в действие по истечении шести месяцев после дня его первого официального опубликования, за исключением </w:t>
      </w:r>
      <w:r>
        <w:rPr>
          <w:rFonts w:ascii="Times New Roman"/>
          <w:b w:val="false"/>
          <w:i w:val="false"/>
          <w:color w:val="000000"/>
          <w:sz w:val="28"/>
        </w:rPr>
        <w:t>подпунктов 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пункта 3, </w:t>
      </w:r>
      <w:r>
        <w:rPr>
          <w:rFonts w:ascii="Times New Roman"/>
          <w:b w:val="false"/>
          <w:i w:val="false"/>
          <w:color w:val="000000"/>
          <w:sz w:val="28"/>
        </w:rPr>
        <w:t>подпунктов 2)</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пункта 7, </w:t>
      </w:r>
      <w:r>
        <w:rPr>
          <w:rFonts w:ascii="Times New Roman"/>
          <w:b w:val="false"/>
          <w:i w:val="false"/>
          <w:color w:val="000000"/>
          <w:sz w:val="28"/>
        </w:rPr>
        <w:t>пунктов 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1 настоящего Закона, которые вводятся в действие со дня подписания настоящего Закона.</w:t>
      </w:r>
    </w:p>
    <w:bookmarkEnd w:id="77"/>
    <w:bookmarkStart w:name="z82" w:id="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8)</w:t>
      </w:r>
      <w:r>
        <w:rPr>
          <w:rFonts w:ascii="Times New Roman"/>
          <w:b w:val="false"/>
          <w:i w:val="false"/>
          <w:color w:val="000000"/>
          <w:sz w:val="28"/>
        </w:rPr>
        <w:t xml:space="preserve"> пункта 3 статьи 1 настоящего Закона действует до 31 декабря 2016 года.</w:t>
      </w:r>
    </w:p>
    <w:bookmarkEnd w:id="7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