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ee08" w14:textId="7afe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лотереях и лотерейной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9 апреля 2016 года № 495-V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 в сфере лотереи и лотерейной деятельности в Республике Казахстан, определяет порядок и условия ее организации и проведения, устанавливает организационные основы государственного регулирования в сфере лотереи и лотерейной деятельности.</w:t>
      </w:r>
    </w:p>
    <w:bookmarkStart w:name="z10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суперприз – часть призового фонда тиражной лотереи, не разыгранная в ходе проведения розыгрыша тиража и переходящая из одного тиража в следующий тираж согласно условиям проведения лотереи;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призовой фонд – деньги и (или) иное имущество, формируемые за счет распространения (реализации) лотерейных билетов, квитанций или иных документов либо за счет собственных средств оператора лотереи и выплачиваемые участникам лотереи в виде выигрыша;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розыгрыш призового фонда – процесс, который проводится после распространения (реализации) лотерейных билетов, квитанций или иных документов и направленный на определение выигравшего (выигравших) участника (участников) лотереи;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лотерея – игра, которая проводится в соответствии с настоящим Законом, условиями проведения лотереи и договором, в которой одна сторона (оператор лотереи) проводит розыгрыш призового фонда, а вторая сторона (участник лотереи) получает право на выигрыш, если она будет признана выигравшей в соответствии с условиями проведения лотереи. Лотереей не является розыгрыш призов, направленных на стимулирование продаж товаров (услуг) коммерческими организациями;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центр обработки лотерейной информации – аппаратно-программный комплекс, подключенный к сетям связи и предназначенный для получения, хранения и учета информации о распространенных (реализованных) лотерейных билетах, квитанциях или иных документах, выручке от реализованных лотерейных билетов, квитанций или иных документов, выплаченных выигрышах, и ее передачи от оператора лотереи в центр лотерейной отчетности;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лотерейный билет, квитанция или иной документ – предусмотренный условиями проведения лотереи документ, в том числе в электронной форме, подтверждающий право на участие в лотерее;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 лотерейной отчетности – аппаратно-программный комплекс, подключенный посредством сетей связи к центру обработки лотерейной информации, позволяющий своевременно получать от оператора лотереи информацию о распространенных (реализованных) лотерейных билетах, квитанциях или иных документах, выручке от реализованных лотерейных билетов, квитанций или иных документов, выплаченных выигрышах;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лотерейное оборудование – устройство или устройства (генератор случайных чисел, механические, электрические, электронные или иные технические устройства), предназначенное (предназначенные) для определения выигрышной лотерейной комбинации;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в сфере лотереи и лотерейной деятельности (далее – уполномоченный орган) – центральный исполнительный орган, осуществляющий руководство в сфере лотереи и лотерейной деятельности;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лотерейная комбинация – предусмотренная условиями проведения лотереи совокупность символов (надписей, чисел, знаков, рисунков), указанная в лотерейном билете, квитанции или ином документе;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участник лотереи – физическое лицо, достигшее восемнадцатилетнего возраста, владеющее лотерейным билетом, квитанцией или иным документом, дающим право на участие в розыгрыше призового фонда;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Законом РК от 10.06.2020 </w:t>
      </w:r>
      <w:r>
        <w:rPr>
          <w:rFonts w:ascii="Times New Roman"/>
          <w:b w:val="false"/>
          <w:i w:val="false"/>
          <w:color w:val="000000"/>
          <w:sz w:val="28"/>
        </w:rPr>
        <w:t>№ 343-VI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оператор лотереи – юридическое лицо, осуществляющее деятельность по проведению лотерей;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лотереи – осуществление мероприятий, включающих в себя изготовление лотерейных билетов, квитанций или иных документов либо заключение договоров на их изготовление, а также заключение договоров с изготовителем лотерейного и иного необходимого для проведения лотереи оборудования, программных продуктов и (или) иных необходимых для проведения лотереи договоров (контрактов), распространение (реализация) и учет лотерейных билетов, квитанций или иных документов, розыгрыш призового фонда, экспертиза выигрышных лотерейных билетов, квитанций или иных документов, выплата выигрышей участникам лотереи, осуществление иных действий и мероприятий, необходимых для проведения лотереи;</w:t>
      </w:r>
    </w:p>
    <w:bookmarkEnd w:id="13"/>
    <w:bookmarkStart w:name="z50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распространитель (агент) лотереи – индивидуальный предприниматель или юридическое лицо, осуществляющие за вознаграждение распространение (реализацию) лотерейных билетов, квитанций или иных документов, проверку выигрышных лотерейных билетов, квитанций или иных документов, а также выплату выигрышей от имени и за счет оператора лотереи;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лотерейный терминал – оборудование, предназначенное для реализации (оформления) лотерейных билетов, квитанций или иных документов;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моментальная лотерея – вид лотереи, в которой совокупность символов (надписей, чисел, знаков, рисунков), позволяющая определить выигрыши, закладывается в лотерейные билеты, квитанции или иные документы на стадии изготовления и до их распространения (реализации) среди участников лотереи. При проведении моментальной лотереи участник такой лотереи непосредственно после оплаты лотерейного билета, квитанции или иного документа и выдачи (оформления) лотерейного билета, квитанции или иного документа определяет наличие и размер своего выигрыша или его отсутствие;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тираж – количество распространенных (реализованных) лотерейных билетов, квитанций или иных документов, участвующих в розыгрыше призового фонда (части призового фонда) в соответствии с условиями проведения лотереи;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тиражная лотерея – вид лотереи, в которой розыгрыш призового фонда между участниками лотереи проводится с использованием лотерейного оборудования единовременно после распространения (реализации) лотерейных билетов, квитанций или иных документов;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выигрыш – часть призового фонда, выплачиваемая оператором лотереи в размере и форме (денежной или в натуре) в соответствии с условиями проведения лотереи участнику лотереи, признанному выигравшим в соответствии с условиями проведения лотереи.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законами РК от 10.06.2020 </w:t>
      </w:r>
      <w:r>
        <w:rPr>
          <w:rFonts w:ascii="Times New Roman"/>
          <w:b w:val="false"/>
          <w:i w:val="false"/>
          <w:color w:val="000000"/>
          <w:sz w:val="28"/>
        </w:rPr>
        <w:t>№ 343-VI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о лотереях и лотерейной деятельности</w:t>
      </w:r>
    </w:p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о лотереях и лотерейной деятельности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Казахстан.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Основные принципы в сфере лотереи и лотерейной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принципами в сфере лотереи и лотерейной деятельности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равенства условий участия в лотерее, предполагающего равенство шансов участников лотереи на выигрыш;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гласности, предполагающей обязательную публикацию условий проведения лотереи и результатов розыгрышей призового фонда тиражных лотерей.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Гарантии прав участников лотереи</w:t>
      </w:r>
    </w:p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Договор между оператором лотереи и участником лотереи признается заключенным с момента оплаты участником лотереи стоимости лотерейного билета, квитанции или иного документа и выдачи (оформления) лотерейного билета, квитанции или иного документа.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Приобретение лотерейного билета, квитанции или иного документа служит основанием возникновения гражданско-правового обязательства, в соответствии с которым участник лотереи вправе требовать от оператора лотереи: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соблюдения условий проведения лотереи;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выплаты выигрыша.</w:t>
      </w:r>
    </w:p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Участник лотереи вправе оспаривать в суде решения и действия (бездействие) оператора лотереи.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Оператор лотереи не вправе разглашать сведения о выигравшем участнике лотереи, если не получено его письменное согласие, за исключением случаев, предусмотренных законами Республики Казахстан.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лишения статуса оператора лотереи оператор лотереи обязан прекратить распространение (реализацию) лотерейных билетов, квитанций или иных документов, проинформировать об этом участников лотереи через периодические печатные издания и на интернет-ресурсе оператора лотереи, в течение трех месяцев произвести выплату выигрышей по соответствующей лотерее, розыгрыш которой проведен, и вернуть деньги за реализованные лотерейные билеты, квитанции или иные документы, розыгрыш призового фонда в которой не был проведен.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Законом РК от 10.06.2020 </w:t>
      </w:r>
      <w:r>
        <w:rPr>
          <w:rFonts w:ascii="Times New Roman"/>
          <w:b w:val="false"/>
          <w:i w:val="false"/>
          <w:color w:val="000000"/>
          <w:sz w:val="28"/>
        </w:rPr>
        <w:t>№ 343-VI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Виды и особенности проведения лотерей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5 в редакции Закона РК от 10.06.2020 </w:t>
      </w:r>
      <w:r>
        <w:rPr>
          <w:rFonts w:ascii="Times New Roman"/>
          <w:b w:val="false"/>
          <w:i w:val="false"/>
          <w:color w:val="ff0000"/>
          <w:sz w:val="28"/>
        </w:rPr>
        <w:t>№ 343-VI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Лотерея в зависимости от способа ее проведения подразделяется на следующие виды: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моментальная;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тиражная.</w:t>
      </w:r>
    </w:p>
    <w:bookmarkStart w:name="z50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в части первой настоящего пункта виды лотереи могут подразделяться в зависимости от территории и технологии их проведения, а также от способа формирования призового фонда.</w:t>
      </w:r>
    </w:p>
    <w:bookmarkEnd w:id="28"/>
    <w:bookmarkStart w:name="z50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Особенности проведения лотерей определяются правилами проведения лотерей.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 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со дня введения в действие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Запрещаются организация и проведение в Республике Казахстан иных лотерей, кроме лотерей, организуемых и проводимых в порядке, предусмотренном законодательством Республики Казахстан о лотереях и лотерейной деятельности.</w:t>
      </w:r>
    </w:p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 допускается проведение азартных игр и (или) пари под видом лотерей.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4 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со дня введения в действие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Запрещается проведение лотереи лицом, не являющимся оператором лотереи.</w:t>
      </w:r>
    </w:p>
    <w:bookmarkStart w:name="z50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Запрещается распространение (реализация) лотерейных билетов, квитанций или иных документов лицом, не являющимся оператором лотереи или распространителем (агентом) лотереи.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Законом РК от 10.06.2020 </w:t>
      </w:r>
      <w:r>
        <w:rPr>
          <w:rFonts w:ascii="Times New Roman"/>
          <w:b w:val="false"/>
          <w:i w:val="false"/>
          <w:color w:val="000000"/>
          <w:sz w:val="28"/>
        </w:rPr>
        <w:t>№ 343-VI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РЕГУЛИРОВАНИЕ В СФЕРЕ ЛОТЕРЕИ</w:t>
      </w:r>
      <w:r>
        <w:br/>
      </w:r>
      <w:r>
        <w:rPr>
          <w:rFonts w:ascii="Times New Roman"/>
          <w:b/>
          <w:i w:val="false"/>
          <w:color w:val="000000"/>
        </w:rPr>
        <w:t>И ЛОТЕРЕЙНОЙ ДЕЯТЕЛЬНОСТИ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Компетенция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разрабатывает основные направления государственной политики в сфере лотереи и лотерейной деятельности и организует их осуществление.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6 - в редакции Закона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Компетенция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и реализует государственную политику в сфере лотереи и лотерейной деятельности;</w:t>
      </w:r>
    </w:p>
    <w:bookmarkStart w:name="z51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определяет оператора лотереи и срок предоставления ему права проведения лотереи;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государственный контроль за соблюдением законодательства Республики Казахстан о лотереях и лотерейной деятельности, а также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разрабатывает и совместно с уполномоченным органом по предпринимательству утверждает критерии оценки рисков, проверочные листы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Start w:name="z50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разрабатывает и утверждает правила проведения лотерей;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10.06.2020 </w:t>
      </w:r>
      <w:r>
        <w:rPr>
          <w:rFonts w:ascii="Times New Roman"/>
          <w:b w:val="false"/>
          <w:i w:val="false"/>
          <w:color w:val="000000"/>
          <w:sz w:val="28"/>
        </w:rPr>
        <w:t>№ 343-VI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01.07.2022 </w:t>
      </w:r>
      <w:r>
        <w:rPr>
          <w:rFonts w:ascii="Times New Roman"/>
          <w:b w:val="false"/>
          <w:i w:val="false"/>
          <w:color w:val="000000"/>
          <w:sz w:val="28"/>
        </w:rPr>
        <w:t>№ 131-VII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ПРОВЕДЕНИЕ ЛОТЕРЕИ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Общие требования, предъявляемые к оператору лотереи</w:t>
      </w:r>
    </w:p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Оператор лотереи не вправе заниматься иными видами предпринимательской деятельности, кроме проведения лотереи.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 могут выступать в качестве оператора лотереи юридические лица: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финансово-хозяйственная деятельность которых приостановлена в соответствии с законодательством Республики Казахстан;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включенные в перечень организаций, связанных с финансированием терроризма и экстремизма, в порядке, установленном законодательством Республики Казахстан;</w:t>
      </w:r>
    </w:p>
    <w:bookmarkEnd w:id="39"/>
    <w:bookmarkStart w:name="z8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имеющие неисполненные обязательства по исполнительным документам и включенные уполномоченным органом в сфере обеспечения исполнения исполнительных документов в соответствующий реестр должников;</w:t>
      </w:r>
    </w:p>
    <w:bookmarkEnd w:id="40"/>
    <w:bookmarkStart w:name="z8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учредителями (участниками) и (или) исполнительным органом, и (или) аффилиированным лицом которых являются лица, являющиеся близкими родственниками, супругом (супругой) или свойственниками руководителей уполномоченного органа;</w:t>
      </w:r>
    </w:p>
    <w:bookmarkEnd w:id="41"/>
    <w:bookmarkStart w:name="z8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учредителями (участниками) и (или) исполнительным органом, и (или) аффилиированным лицом которых являются лица, имеющие неснятую или непогашенную судимость за преступления в сфере экономики либо умышленные преступления средней тяжести, тяжкие преступления, особо тяжкие преступления, и (или) лица, включенные в перечень лиц, связанных с финансированием терроризма и экстремизма, в порядке, установленном законодательством Республики Казахстан.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Оператор лотереи должен обеспечить размещение центра лотерейной отчетности в уполномоченном органе.</w:t>
      </w:r>
    </w:p>
    <w:bookmarkEnd w:id="43"/>
    <w:bookmarkStart w:name="z8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лотереи посредством центра обработки лотерейной информации должен обеспечить сбор, формирование, хранение и учет информации о распространенных (реализованных) лотерейных билетах, квитанциях или иных документах, выручке от реализованных лотерейных билетов, квитанций или иных документов, выплаченных выигрышах и ее представление в центр лотерейной отчетности не реже одного раза в месяц.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изменением, внесенным Законом РК от 10.06.2020 </w:t>
      </w:r>
      <w:r>
        <w:rPr>
          <w:rFonts w:ascii="Times New Roman"/>
          <w:b w:val="false"/>
          <w:i w:val="false"/>
          <w:color w:val="000000"/>
          <w:sz w:val="28"/>
        </w:rPr>
        <w:t>№ 343-VI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8-1. Распространитель (агент) лотереи</w:t>
      </w:r>
    </w:p>
    <w:bookmarkStart w:name="z50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Распространитель (агент) лотереи осуществляет свою деятельность на основании договора поручения, заключаемого с оператором лотереи.</w:t>
      </w:r>
    </w:p>
    <w:bookmarkEnd w:id="45"/>
    <w:bookmarkStart w:name="z50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поручения заключается в соответствии с гражданским законодательством Республики Казахстан с особенностями по распространению (реализации) лотереи, предусмотренными настоящим Законом и правилами проведения лотерей.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статьей 8-1 в соответствии с Законом РК от 10.06.2020 </w:t>
      </w:r>
      <w:r>
        <w:rPr>
          <w:rFonts w:ascii="Times New Roman"/>
          <w:b w:val="false"/>
          <w:i w:val="false"/>
          <w:color w:val="000000"/>
          <w:sz w:val="28"/>
        </w:rPr>
        <w:t>№ 343-VI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Требования к лотерейному терминалу, центру обработки лотерейной информации, центру лотерейной отчетности, лотерейному оборудованию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Лотерейные терминалы должны быть оснащены контрольно-кассовыми машинами, модели которых включены в государственный реестр контрольно-кассовых машин в соответствии с Кодексом Республики Казахстан "О налогах и других обязательных платежах в бюджет" (Налоговый кодекс).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Лотерейные терминалы также могут предусматривать возможность осуществления выплаты выигрышей с учетом удержания индивидуального подоходного налога у источника выплаты.</w:t>
      </w:r>
    </w:p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 обработки лотерейной информации должен находиться на территории Республики Казахстан.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обработки лотерейной информации и центр лотерейной отчетности должны обеспечивать защиту информации от утраты, хищения, искажения, подделки, несанкционированных доступа и действий по ее распространению, блокированию, уничтожению, модификации, копированию и иных незаконных действий.</w:t>
      </w:r>
    </w:p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Технические характеристики лотерейного оборудования должны обеспечивать случайность распределения выигрышей при розыгрыше призового фонда.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Лотерейное оборудование не должно содержать скрытые возможности и (или) процедуры и алгоритмы, позволяющие предопределить результат проведения розыгрыша призового фонда до начала такого розыгрыша.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Лотерейное оборудование не должно иметь соединения по сети связи с лотерейными терминалами.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изменением, внесенным Законом РК от 10.06.2020 </w:t>
      </w:r>
      <w:r>
        <w:rPr>
          <w:rFonts w:ascii="Times New Roman"/>
          <w:b w:val="false"/>
          <w:i w:val="false"/>
          <w:color w:val="000000"/>
          <w:sz w:val="28"/>
        </w:rPr>
        <w:t>№ 343-VI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Условия проведения лотереи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Условия проведения лотереи разрабатываются и утверждаются оператором лотереи.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Условия проведения лотереи должны включать в себя следующие сведения: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лотереи;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указание на способ, территорию и технологию проведения лотереи, а также способ формирования призового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оператора лотереи с указанием его места нахождения, банковских реквизитов, бизнес-идентификационного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сроки проведения лотереи;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описание концепции лотереи;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организационно-технологическое описание лотереи;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права и обязанности участников лотереи;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порядок и сроки выплаты выигрыша участнику лотереи, признанному выигравшим, а также сроки проведения экспертизы выигрышных лотерейных билетов, квитанций или иных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порядок информирования участников лотереи о правилах участия в лотерее и результатах розыгрыша призового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порядок распространения (реализации) лотерейных билетов, квитанций или иных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цена лотерейного билета, квитанции или иного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размер и форма (денежная или в натуре) выигрыша;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планируемый размер призового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порядок проведения розыгрыша призового фонда, алгоритм определения выигрышей, правила формирования и розыгрыша суперприза (при наличии).</w:t>
      </w:r>
    </w:p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Оператор лотереи обязан направить оригинальный экземпляр утвержденных им условий проведения лотереи в уполномоченный орган не позднее чем за десять календарных дней до начала ее проведения и разместить условия проведения лотереи на своем интернет-ресурсе не позднее чем за один календарный день до начала ее проведения.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Законом РК от 10.06.2020 </w:t>
      </w:r>
      <w:r>
        <w:rPr>
          <w:rFonts w:ascii="Times New Roman"/>
          <w:b w:val="false"/>
          <w:i w:val="false"/>
          <w:color w:val="000000"/>
          <w:sz w:val="28"/>
        </w:rPr>
        <w:t>№ 343-VI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Формирование и распределение призового фонда</w:t>
      </w:r>
    </w:p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Оператор лотереи обязан обеспечить формирование призового фонда в размере не менее пятидесяти процентов от выручки от реализованных лотерейных билетов, квитанций или иных документов конкретной лотереи либо за счет собственных средств.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Призовой фонд формируется в соответствии с настоящей статьей и условиями проведения лотереи.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Призовой фонд тиражной лотереи формируется до начала его розыгрыша.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Оператору лотереи запрещается обременять призовой фонд какими-либо обязательствами, за исключением обязательств перед участниками лотереи по выплате выигрышей, а также использовать средства призового фонда иначе чем на выплату выигрышей.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Призовой фонд тиражной лотереи должен полностью разыгрываться в рамках тиража, к которому он относится, за исключением тиражной лотереи, использующей в условиях проведения принцип накопительного формирования призового фонда в течение нескольких тиражей (суперприз).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Выплата выигрышей осуществляется в соответствии с настоящим Законом и условиями проведения лотереи.</w:t>
      </w:r>
    </w:p>
    <w:bookmarkEnd w:id="60"/>
    <w:bookmarkStart w:name="z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выигрышей должна начинаться не позднее чем в тридцатидневный срок после проведения соответствующего тиража и продолжаться не менее чем шесть месяцев с момента опубликования результатов данного тиража (розыгрыша призового фонда). По истечении этого срока претензии по невостребованным выигрышам принимаются в порядке, предусмотренном условиями проведения лотереи.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Выигрыши, не востребованные в установленный условиями проведения лотереи срок, хранятся оператором лотереи в течение трех лет с момента опубликования результатов соответствующего тиража (розыгрыша призового фонда), после чего зачисляются в доход бюджета в виде неналогового платежа.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изменением, внесенным Законом РК от 10.06.2020 </w:t>
      </w:r>
      <w:r>
        <w:rPr>
          <w:rFonts w:ascii="Times New Roman"/>
          <w:b w:val="false"/>
          <w:i w:val="false"/>
          <w:color w:val="000000"/>
          <w:sz w:val="28"/>
        </w:rPr>
        <w:t>№ 343-VI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Требования к лотерейным билетам, квитанциям или иным документам</w:t>
      </w:r>
    </w:p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Лотерейные билеты, квитанции или иные документы, за исключением электронной формы, должны содержать следующую обязательную информацию: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лотереи;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наименование, место нахождения, номера телефонов и интернет-ресурс оператора лотереи;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или наименование тиража (для тиражных лотерей);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номер лотерейного билета, квитанции или иного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цену лотерейного билета, квитанции или иного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дату и место проведения розыгрыша призового фонда (для тиражной лотереи);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данные о месте и сроках получения выигрыша;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размер призового фонда.</w:t>
      </w:r>
    </w:p>
    <w:bookmarkStart w:name="z50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Электронная форма лотерейных билетов, квитанций или иных документов должна содержать следующую обязательную информацию:</w:t>
      </w:r>
    </w:p>
    <w:bookmarkEnd w:id="64"/>
    <w:bookmarkStart w:name="z51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оператора лотереи;</w:t>
      </w:r>
    </w:p>
    <w:bookmarkEnd w:id="65"/>
    <w:bookmarkStart w:name="z51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лотерейного билета, квитанции или иного документа;</w:t>
      </w:r>
    </w:p>
    <w:bookmarkEnd w:id="66"/>
    <w:bookmarkStart w:name="z51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цену лотерейного билета, квитанции или иного документа;</w:t>
      </w:r>
    </w:p>
    <w:bookmarkEnd w:id="67"/>
    <w:bookmarkStart w:name="z51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ссылку на доступ к расширенной информации о месте нахождения, номерах телефонов и интернет-ресурсе оператора лотереи, наименовании лотереи, номере или наименовании тиража (для тиражных лотерей), дате и месте проведения розыгрыша призового фонда (для тиражной лотереи), месте и сроках получения выигрыша, размере призового фонда.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Информация, содержащаяся в лотерейных билетах, квитанциях или иных документах, должна отвечать требованиям законодательства Республики Казахстан о языках.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Электронная форма лотерейного билета, квитанции или иного документа не требует удостоверения посредством электронной цифровой подписи.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с изменениями, внесенными Законом РК от 10.06.2020 </w:t>
      </w:r>
      <w:r>
        <w:rPr>
          <w:rFonts w:ascii="Times New Roman"/>
          <w:b w:val="false"/>
          <w:i w:val="false"/>
          <w:color w:val="000000"/>
          <w:sz w:val="28"/>
        </w:rPr>
        <w:t>№ 343-VI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Требования к проведению розыгрыша призового фонда</w:t>
      </w:r>
    </w:p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Проведение розыгрыша призового фонда осуществляется в соответствии с настоящим Законом и условиями проведения лотереи.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Розыгрыш призового фонда тиражной лотереи осуществляется лотерейным оборудованием путем генерации случайным образом выигравшей лотерейной комбинацией, которую участник лотереи в целях выявления своего выигрыша должен сравнить с лотерейной комбинацией в данном розыгрыше.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проведении розыгрыша призового фонда тиражной лотереи оператор лотереи создает тиражную комиссию, которая осуществляет свою деятельность в соответствии с настоящим Законом и правилами проведения лотерей.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тиражной комиссии могут быть включены представители общественных объединений или иных некоммерческих организаций.</w:t>
      </w:r>
    </w:p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Обязанности тиражной комиссии:</w:t>
      </w:r>
    </w:p>
    <w:bookmarkEnd w:id="74"/>
    <w:bookmarkStart w:name="z51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подтверждение соответствия условий проведения лотереи требованиям, установленным законодательством Республики Казахстан о лотереях и лотерейной деятельности;</w:t>
      </w:r>
    </w:p>
    <w:bookmarkEnd w:id="75"/>
    <w:bookmarkStart w:name="z51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подтверждение количества участвующих в розыгрыше тиража лотерейных билетов, квитанций или иных документов;</w:t>
      </w:r>
    </w:p>
    <w:bookmarkEnd w:id="76"/>
    <w:bookmarkStart w:name="z51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подтверждение результатов проведения тиража путем подписания членами тиражной комиссии протокола тиражной комиссии и официальной таблицы результатов проведения тиража.</w:t>
      </w:r>
    </w:p>
    <w:bookmarkEnd w:id="77"/>
    <w:bookmarkStart w:name="z51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тиражной комиссии и официальная таблица результатов проведения тиража подписываются в срок не позднее одного рабочего дня с даты проведения розыгрыша тиража.</w:t>
      </w:r>
    </w:p>
    <w:bookmarkEnd w:id="78"/>
    <w:bookmarkStart w:name="z7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Оператор лотереи обеспечивает трансляцию розыгрыша призового фонда тиражной лотереи с демонстрацией процедуры определения выигрышей на телеканале в прямом эфире или в сети интернет.</w:t>
      </w:r>
    </w:p>
    <w:bookmarkEnd w:id="79"/>
    <w:bookmarkStart w:name="z7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каждого розыгрыша призового фонда и выигрышей по лотерейным билетам, квитанциям или иным документам тиражной лотереи публикуются оператором лотереи в периодических печатных изданиях, распространяемых на всей территории Республики Казахстан, в течение трех рабочих дней или размещаются на интернет-ресурсе оператора лотереи в течение двенадцати часов с момента проведения указанного розыгрыша.</w:t>
      </w:r>
    </w:p>
    <w:bookmarkEnd w:id="80"/>
    <w:bookmarkStart w:name="z7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прекращения проведения тиражной лотереи ее призовой фонд должен быть разыгран полностью, включая суперприз.</w:t>
      </w:r>
    </w:p>
    <w:bookmarkEnd w:id="81"/>
    <w:bookmarkStart w:name="z7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Розыгрыш призового фонда моментальной лотереи состоит в: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выявлении участником лотереи скрытой лотерейной комбинации, которая заложена в лотерейном билете, квитанции или ином документе на стадии его изготовления;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сопоставлении выявленной участником лотереи информации с условиями проведения лотереи.</w:t>
      </w:r>
    </w:p>
    <w:bookmarkStart w:name="z8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Запрещается использование процедур и алгоритмов, которые позволяют предопределить результат проведения розыгрыша призового фонда моментальной лотереи до начала такого розыгрыша.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с изменениями, внесенными Законом РК от 10.06.2020 </w:t>
      </w:r>
      <w:r>
        <w:rPr>
          <w:rFonts w:ascii="Times New Roman"/>
          <w:b w:val="false"/>
          <w:i w:val="false"/>
          <w:color w:val="000000"/>
          <w:sz w:val="28"/>
        </w:rPr>
        <w:t>№ 343-VI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Отчисления от лотереи</w:t>
      </w:r>
    </w:p>
    <w:bookmarkStart w:name="z51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лотереи обязан ежеквартально направлять на развитие физической культуры и спорта не менее десяти процентов от разницы между выручкой от реализованных лотерейных билетов, квитанций или иных документов и призовым фондом единому оператору, осуществляющему деятельность по распределению внебюджетных денежных средств, направленных на развитие физической культуры и спорта, а также не менее десяти процентов от разницы между выручкой от реализованных лотерейных билетов, квитанций или иных документов и призовым фондом в форме обязательных имущественных взносов в общественный фонд "Қазақстан халқына".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14 - в редакции Закона РК от 30.12.2022 </w:t>
      </w:r>
      <w:r>
        <w:rPr>
          <w:rFonts w:ascii="Times New Roman"/>
          <w:b w:val="false"/>
          <w:i w:val="false"/>
          <w:color w:val="000000"/>
          <w:sz w:val="28"/>
        </w:rPr>
        <w:t>№ 177-VII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ОТВЕТСТВЕННОСТЬ ЗА НАРУШЕНИЕ ЗАКОНОДАТЕЛЬСТВА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 ЛОТЕРЕЯХ И ЛОТЕРЕЙНОЙ ДЕЯТЕЛЬНОСТИ.</w:t>
      </w:r>
      <w:r>
        <w:br/>
      </w:r>
      <w:r>
        <w:rPr>
          <w:rFonts w:ascii="Times New Roman"/>
          <w:b/>
          <w:i w:val="false"/>
          <w:color w:val="000000"/>
        </w:rPr>
        <w:t>ГОСУДАРСТВЕННЫЙ КОНТРОЛЬ ЗА СОБЛЮДЕНИЕМ ЗАКОНОДАТЕЛЬСТВА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 ЛОТЕРЕЯХ И ЛОТЕРЕЙНОЙ ДЕЯТЕЛЬНОСТИ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Ответственность за нарушение законодательства Республики Казахстан о лотереях и лотерейной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о лотереях и лотерейной деятельности влечет ответственность, установленную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Государственный контроль за соблюдением законодательства Республики Казахстан о лотереях и лотерейной деятельности</w:t>
      </w:r>
    </w:p>
    <w:bookmarkStart w:name="z8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за соблюдением законодательства Республики Казахстан о лотереях и лотерейной деятельности осуществляется в форме внеплановой проверки и профилактического контроля с посещением субъекта (объекта) контроля в соответствии с Предпринимательским кодексом Республики Казахстан.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Законом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с изменениями, внесенными Законом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И ПЕРЕХОДНЫЕ ПОЛОЖЕНИЯ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Переходные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Лицензиаты, осуществляющие деятельность в сфере организации и проведения лотерей, в течение шести месяцев со дня введения в действие настоящего Закона обязаны полностью разыграть призовые фонды соответствующих лотерей, включая суперпризы, произвести выплату выигрышей и вернуть деньги за реализованные лотерейные билеты, квитанции или иные документы, розыгрыш призового фонда которых не был проведен.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Порядок введения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десяти календарных дней после дня его первого официального опубликования, за исключением пунктов 2 и 4 статьи 5 настоящего Закона, которые вводятся в действие по истечении шести месяцев со дня введения в действие настоящего Закона.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