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ff671" w14:textId="caff6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защиты прав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апреля 2016 года № 501-V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/>
          <w:i w:val="false"/>
          <w:color w:val="000000"/>
          <w:sz w:val="28"/>
        </w:rPr>
        <w:t>Внести изменения и дополнения в следующие законодательные акты Республики Казахстан: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(Ведомости Парламента Республики Казахстан, 2009 г., № 20-21, ст. 89; 2010 г., № 5, ст. 23; № 7, ст. 32; № 15, ст. 71; № 24, ст. 149, 152; 2011 г., № 1, ст. 2, 3; № 2, ст. 21; № 11, ст. 102; № 12, ст. 111; № 17, ст. 136; № 21, ст. 161; 2012 г., № 1, ст. 5; № 3, ст. 26; № 4, ст. 32; № 8, ст. 64; № 12, ст. 83; № 14, ст. 92, 95; № 15, ст. 97; № 21-22, ст. 124; 2013 г., № 1, ст. 3; № 5-6, ст. 30; № 7, ст. 36; № 9, ст. 51; № 12, ст. 57; № 13, ст. 62; № 14, ст. 72, 75; № 16, ст. 83; 2014 г., № 1, ст. 4; № 7, ст. 37; № 10, ст. 52; № 11, ст. 65; № 14, ст. 84, 86; № 16, ст. 90; № 19-I, 19-II, ст. 96; № 21, ст. 122; № 23, ст. 143; 2015 г., № 1, ст. 2; № 7, ст. 33; № 10, ст. 50; № 19-II, ст. 102; № 20-IV, ст. 113; № 20-VII, ст. 115; № 22-I, ст. 143; № 22-V, ст. 156; № 23-II, ст. 170):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оглавление дополнить заголовком статьи 103-1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103-1. Химическая кастрация";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 дополнить подпунктом 6)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при обнаружении у гражданина психических отклонений и склонностей к сексуальному насилию.";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статьей 103-1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103-1. Химическая кастрация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Химическая кастрация – прием препаратов, снижающих половое влечение, осуществляемый на основании решения суда медицинской организацией.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используемого лекарственного препарата, периодичность его введения в рамках установленного судом срока действия меры уголовно-правового воздействия, а также порядок применения данной меры определяются уполномоченным органом по согласованию с Генеральной прокуратурой и Министерством внутренних дел Республики Казахстан.".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"О браке (супружестве) и семье" (Ведомости Парламента Республики Казахстан, 2011 г., № 22, ст. 174; 2012 г., № 21-22, ст. 124; 2013 г., № 1, ст. 3; № 2, ст. 13; № 9, ст. 51; № 10-11, ст. 56; № 14, ст. 72; 2014 г., № 1, ст. 9; № 6, ст. 28; № 14, ст. 84; № 19-I, 19-II, ст. 94, 96; № 21, ст. 122; № 22, ст. 128; 2015 г., № 10, ст. 50; № 20-VII, ст. 115; № 23-II, ст. 170):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оглавлении: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4. Опека или попечительство, Республиканский банк данных, приемная и гостевая семья";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заголовками главы 15-1, статей 118-1, 118-2, 118-3, 118-4, 118-5, главы 17-1, статей 132-1, 132-2, 132-3, 132-4, 132-5, главы 18-1, статьей 137-1, 137-2, 137-3 и 137-4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15-1. Республиканский банк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118-1. Требования к формированию и использованию Республиканского банка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118-2. Формирование Республиканского банка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118-3. Доступ к конфиденциальной информации о детях-сиротах, детях, оставшихся без попечения родителей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118-4. Прекращение учета сведений о детях-сиротах, детях, оставшихся без попечения родителей, и лицах, желающих принять детей на воспитание в свои семьи, в Республиканском банке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118-5. Ответственность за нарушение порядка и сроков представления в Республиканский банк данных и разглашение сведений о детях-сиротах, детях, оставшихся без попечения родителей";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17-1. Приемная семья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132-1. Приемная семья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132-2. Договор о передаче детей-сирот, детей, оставшихся без попечения родителей, в приемную семью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132-3. Приемные родители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132-4. Дети-сироты, дети, оставшиеся без попечения родителей, которые передаются в приемную семью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132-5. Финансирование содержания детей-сирот, детей, оставшихся без попечения родителей, переданных приемным родителям";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18-1. Гостевая семья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137-1. Гостевая семья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137-2. Договор о передаче ребенка в гостевую семью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137-3. Лицо, принявшее ребенка в гостевую семью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137-4. Ребенок, передаваемый в гостевую семью";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законные представители ребенка – родители (родитель), усыновители (удочерители), опекун или попечитель, приемный родитель (приемные родители), патронатный воспитатель и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ребенка;";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10-1), 11-1) и 17-1) следующего содержания: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гостевая семья – семья, временно принявшая на воспитание детей-сирот, детей, оставшихся без попечения родителей, находящихся в организациях всех типов (образовательные, медицинские и другие), в периоды, не связанные с образовательным процессом (каникулы, выходные и праздничные дни);";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"11-1) приемная семья – форма устройства в семью, принявшую на воспитание не менее четырех и не более десяти детей-сирот, детей, оставшихся без попечения родителей, находящихся в организациях образования для детей-сирот, детей, оставшихся без попечения родителей;";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Республиканский банк данных детей-сирот, детей, оставшихся без попечения родителей, и лиц, желающих принять детей на воспитание в свои семьи (далее – Республиканский банк данных), – база данных, содержащая сведения о детях-сиротах, детях, оставшихся без попечения родителей, а также о лицах, желающих принять детей-сирот, детей, оставшихся без попечения родителей, на воспитание в свои семьи;";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84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дали согласие на усыновление ребенка родственникам, лицам, состоящим в браке (супружестве) с матерью или отцом усыновляемого ребенка (детей);";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Дети,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настоящей статьи, состоящие на </w:t>
      </w:r>
      <w:r>
        <w:rPr>
          <w:rFonts w:ascii="Times New Roman"/>
          <w:b w:val="false"/>
          <w:i w:val="false"/>
          <w:color w:val="000000"/>
          <w:sz w:val="28"/>
        </w:rPr>
        <w:t>учетах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Республиканском банке данных, могут быть переданы на усыновление родственникам детей независимо от гражданства и места жительства, гражданам Республики Казахстан, постоянно проживающим на территории Республики Казахстан,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Казахстан.";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первую и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Дети, являющиеся гражданами Республики Казахстан, состоящие на централизованном учете в Республиканском банке данных, могут быть переданы на усыновление гражданам Республики Казахстан, постоянно проживающим за пределами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являющиеся гражданами Республики Казахстан, состоящие на централизованном учете в Республиканском банке данных, могут быть переданы на усыновление иностранцам только в случаях, если ребенок не может быть усыновлен родственниками, гражданами Республики Казахстан, проживающими на территории Республики Казахстан и за ее пределами.";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Разрешение о передаче на усыновление детей,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настоящей статьи, выдается органом, осуществляющим функции по опеке или попечительству, на основании заключения комиссии.";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дополнить частью следующего содержания: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"Порядок и сроки предоставления, форма отчета об условиях жизни, обучения, воспитания и о состоянии здоровья усыновленного ребенка утверждаются уполномоченным органом в области защиты прав детей Республики Казахстан.";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статью 87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4 следующего содержания: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Усыновление на территории Республики Казахстан иностранцами, состоящими в браке с гражданами Республики Казахстан, ребенка, являющегося гражданином Республики Казахстан, производится в порядке, установленном настоящим Кодексом для иностранцев.";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изложить в следующей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Учет лиц, являющихся гражданами Республики Казахстан, постоянно проживающих на территории Республики Казахстан, желающих усыновить детей-сирот, детей, оставшихся без попечения родителей, производится органами, осуществляющими функции по опеке или попечительству, в порядке, установленном уполномоченным органом в области защиты прав детей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Учет лиц, являющихся гражданами Республики Казахстан, постоянно проживающих за пределами Республики Казахстан, иностранцев, желающих усыновить детей-сирот, детей, оставшихся без попечения родителей, являющихся гражданами Республики Казахстан, производится загранучреждениями Республики Казахстан в порядке, определяемом Министерством иностранных дел Республики Казахстан.";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лиц, имеющих непогашенную или неснятую судимость за совершение умышленного преступления на момент усыновления, а также лиц, указанных в подпункте 14) настоящего пункта;";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14) следующего содержания: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"14) лиц,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на основании подпунктов 1) и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людьми.";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слова "и не более сорока пяти лет" исключить;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93 изложить в следующей редакции: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Родители могут дать согласие на усыновление ребенка родственникам, лицам, состоящим в браке (супружестве) с матерью или отцом усыновляемого ребенка (детей). Органы, осуществляющие функции по опеке или попечительству, представляют в суд заключение о соответствии усыновления интересам ребенка. Заключение о соответствии усыновления интересам ребенка не требуется в случае усыновления ребенка его отчимом (мачехой) или усыновления ребенка по согласию родителей родственниками.";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статье 111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"(далее – агентства)," дополнить словами "учредителями которых являются граждане государства местонахождения агентства,";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 следующего содержания: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Общее количество аккредитованных агентств на территории Республики Казахстан не должно превышать двадцати.";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статье 112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8), 9) и 10) следующего содержания: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обязательство компетентного органа государства местонахождения агентства о назначении органа или организации, которая будет представлять отчеты и информацию об условиях жизни и воспитания усыновленных детей в установленном порядке в случае прекращения деятельности агентства на территории государства местонахождения агентства или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обязательство компетентного органа государства местонахождения агентства об информировании в течение двадцати четырех часов уполномоченного органа в области защиты прав детей Республики Казахстан с момента установления факта смерти, жестокого обращения с ребенком, в том числе осуществления физического или психического насилия над ребенком, а также покушения на половую неприкосновенность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обязательство компетентного органа государства местонахождения агентства об уведомлении уполномоченного органа в области защиты прав детей Республики Казахстан об изменениях в учредительных документах агентства.";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превышение установленного количества аккредитованных агентств на территории Республики Казахстан.";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113 изложить в следующей редакции: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Решение об аккредитации, приостановлении и прекращении деятельности филиала и (или) представительства агентства распространяется уполномоченным органом в области защиты прав детей Республики Казахстан путем размещения решения на официальном интернет-ресурсе уполномоченного органа в области защиты прав детей Республики Казахстан.";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статье 114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слова "гражданам других государств, постоянно проживающим на территории местонахождения представительства агентства" исключить;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представлять в уполномоченный орган в области защиты прав детей Республики Казахстан документы кандидатов в усыновители для подбора ребенка на усыновление, которые действительны в течение шести месяцев со дня их выдачи (за исключением сроков, указанных в документах кандидатов в усыновители), а также в суд для усыновления;";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4. Опека или попечительство, Республиканский банк данных, приемная и гостевая семьи";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116 изложить в следующей редакции: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Защита прав и интересов детей-сирот, детей, оставшихся без попечения родителей, осуществляется путем передачи их на воспитание в семью (усыновление, опеку или попечительство, патронат, приемная семья), а при отсутствии такой возможности – в организации всех типов для детей-сирот, детей, оставшихся без попечения родителей.";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117 изложить в следующей редакции: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Местный исполнительный орган районов, городов областного значения, городов республиканского значения, столицы по месту нахождения детей-сирот, детей, оставшихся без попечения родителей, в течение месяца со дня поступления сведений о них обеспечивает устройство ребенка (первичный учет Республиканского банка данных).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передать ребенка на воспитание в семью по истечении месяца направляет сведения о ребенке в орган, осуществляющий функции по опеке или попечительству, соответствующих административно-территориальных единиц для регионального учета Республиканского банка данных и оказания содействия в последующем устройстве ребенка на воспитание в семью граждан Республики Казахстан, постоянно проживающих на территории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Местные исполнительные органы областей, городов республиканского значения, столицы при невозможности передать детей-сирот, детей, оставшихся без попечения родителей, гражданам Республики Казахстан на усыновление, под опеку или попечительство, в приемную семью, на воспитание в семью патронатным воспитателям по истечении двухмесячного срока со дня поступления к нему сведений о ребенке обязаны сообщить в уполномоченный орган в области защиты прав детей Республики Казахстан для постановки на централизованный учет детей-сирот, детей, оставшихся без попечения родителей, Республиканского банка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организации учета детей-сирот и детей, оставшихся без попечения родителей, и доступа к информации о них определяется уполномоченным органом в области защиты прав детей Республики Казахстан.";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118 изложить в следующей редакции: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 интересах ребенка при устройстве детей-сирот, детей, оставшихся без попечения родителей, переданных на воспитание в семью на усыновление, под опеку или попечительство или по договору о передаче ребенка в приемную или гостевую семью, на патронатное воспитание, а при отсутствии такой возможности – в организации всех типов (образовательные, медицинские и другие) могут быть учтены его национальность, принадлежность к определенной религии и культуре, родной язык, возможность обеспечения преемственности в воспитании и обучении.";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дополнить главой 15-1 следующего содержания: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15-1. Республиканский банк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118-1. Требования к формированию и использованию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банка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Республиканский банк данных формируется органами, осуществляющими функции по опеке или попечительству, местных исполнительных органов районов, городов областного значения, областей, городов республиканского значения, столицы по месту нахождения детей-сирот, детей, оставшихся без попечения родителей, и уполномоченным органом в области защиты прав детей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Сведения, содержащиеся в Республиканском банке данных, являются государственными электронными информационными ресурсами.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118-2. Формирование Республиканского банка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Порядок формирования и использования Республиканского банка данных определяется уполномоченным органом в области защиты прав детей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Органы, осуществляющие функции по опеке или попечительству, предоставляющие в обязательном порядке сведения о детях, оставшихся без попечения родителей, для формирования Республиканского банка данных не утрачивают свои права на использование таких сведений.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сведений о детях, оставшихся без попечения родителей, не освобождает органы, осуществляющие функции по опеке или попечительству, от обязанности по устройству или организации устройства таких детей на воспитание в семьи граждан Республики Казахстан, постоянно проживающих на территории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Лицо, желающее принять детей-сирот, детей, оставшихся без попечения родителей, на воспитание в свою семью, предоставляет сведения о себе в органы, осуществляющие функции по опеке или попечительству, местных исполнительных органов районов, городов областного значения, областей, городов республиканского значения, столицы по месту нахождения детей-сирот, детей, оставшихся без попечения родителей, или в Республиканский банк данных для последующей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желающее принять детей-сирот, детей, оставшихся без попечения родителей, на воспитание в свою семью, вправе осуществить это на территории любой области, города республиканского значения, столицы, вне зависимости от места их жительства.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118-3. Доступ к конфиденциальной информации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детях-сиротах, детях, оставшихся без попечения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Доступ лиц, желающих принять детей на воспитание в свои семьи, к конфиденциальной информации о детях-сиротах, детях, оставшихся без попечения родителей, осуществляется при условии их регистрации в Республиканском банке данных и принятия обязательств о неразглашении сведений Республиканского банка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Конфиденциальная информация о детях-сиротах, детях, оставшихся без попечения родителей, может быть использована органом, осуществляющим функции по опеке или попечительству, местных исполнительных органов районов, городов областного значения, городов республиканского значения, столицы по месту нахождения детей-сирот, детей, оставшихся без попечения родителей, и уполномоченным органом в области защиты прав детей Республики Казахстан для создания производной информации о детях-сиротах, детях, оставшихся без попечения родителей.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производной информации о детях-сиротах, детях, оставшихся без попечения родителей, в коммерческих целях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производной информации о детях-сиротах, детях, оставшихся без попечения родителей, относится информация по полу, о возрасте, состоянии здоровья, особенностях характера, причинах отсутствия родительского попечения, наличии братьев и сестер, совершеннолетних родственников, а также возможных формах устройства на воспитание в семьи и фотографии детей, содержащиеся в Республиканском банке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118-4. Прекращение учета сведений о детях-сиротах,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детях, оставшихся без попечения родителей,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лицах, желающих принять детей на воспитание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свои семьи, в Республиканском банке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Основаниями прекращения учета сведений о ребенке, оставшемся без попечения родителей, в Республиканском банке данных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ребенка, оставшегося без попечения родителей, на воспитание в семью;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возвращение ребенка, оставшегося без попечения родителей, его родителям или родителю;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ребенком, оставшимся без попечения родителей, совершеннолетия или приобретение таким ребенком полной дееспособности до достижения им совершеннолетия;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смерть ребенка, оставшегося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признание ребенка в судебном порядке безвестно отсутствующим, объявление его умершим.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Основаниями прекращения учета сведений о лице, желающем принять ребенка на воспитание в свою семью, в Республиканском банке данных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лицом ребенка на воспитание в свою семью;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письменной форме лица, желающего принять ребенка на воспитание в свою семью, о прекращении учета сведений о нем в Республиканском банке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обстоятельств, которые предоставляли лицу возможность принять ребенка на воспитание в свою семью;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смерть лица, желающего принять ребенка на воспитание в свою семью.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118-5. Ответственность за нарушение порядка и сроков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представления в Республиканский банк данных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разглашение сведений о детях-сиротах, детях,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оставшихся без попечения родителей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виновные в нарушении порядка и сроков представления в Республиканский банк данных и разглашении сведений о детях-сиротах, детях, оставшихся без попечения родителей, несут ответственность в соответствии с законами Республики Казахстан.";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122 дополнить подпунктами 6), 7), 8), 9), 10), 11) и 12) следующего содержания: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лиц, не имеющих постоянного места жительства;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лиц, имеющих непогашенную или неснятую судимость за совершение умышленного преступления на момент установления опеки (попечительства), а также лиц, указанных в подпункте 12) настоящего пункта;";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лиц без гражданства;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лиц мужского пола, не состоящих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лиц, которые на момент установления опеки или попечительства не имеют дохода, обеспечивающего подопечному прожиточный минимум, установленный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лиц, состоящих на учетах в наркологическом или психоневрологическом диспансерах;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лиц,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на основании подпунктов 1) и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людьми."; 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дополнить главой 17-1 следующего содержания: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17-1. Приемная семья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132-1. Приемная семья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Основанием передачи детей-сирот, детей, оставшихся без попечения родителей, в приемную семью является договор о передаче детей-сирот, детей, оставшихся без попечения родителей, в приемную семью, заключенный между приемными родителями, органом, осуществляющим функции по опеке или попечительству, и организацией образования по месту нахождения детей-сирот, детей, оставшихся без попечения родителей.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Приемная семья может принять на воспитание не менее четырех и не более десяти детей-сирот, детей, оставшихся без попечения родителей, за исключением братьев и сестер.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Положение о приемных семьях </w:t>
      </w:r>
      <w:r>
        <w:rPr>
          <w:rFonts w:ascii="Times New Roman"/>
          <w:b w:val="false"/>
          <w:i w:val="false"/>
          <w:color w:val="000000"/>
          <w:sz w:val="28"/>
        </w:rPr>
        <w:t>утверждается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в области защиты прав детей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132-2. Договор о передаче детей-сирот, детей, оставшихся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попечения родителей, в приемную семью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Договор о передаче детей-сирот, детей, оставшиеся без попечения родителей, в приемную семью должен предусматривать условия содержания, воспитания и образования детей-сирот, детей, оставшихся без попечения родителей, права и обязанности приемных родителей, обязанности органа, осуществляющего функции по опеке или попечительству, и организации образования, в которой находились дети-сироты, дети, оставшиеся без попечения родителей, по отношению к приемным родителям, а также основания и последствия прекращения такого договора.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Дети-сироты, дети, оставшиеся без попечения родителей, передаются на воспитание приемным родителям на срок, предусмотренный указанным договором.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каждого ребенка-сироту, ребенка, оставшегося без попечения родителей, переданного в приемную семью, составляется отдельный договор.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окончания срока договора о передаче детей-сирот, детей, оставшихся без попечения родителей, в приемную семью продление срока пребывания его в семье производится на основании нового договора.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и размер оплаты труда и денежных выплат приемным родителям определяются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Досрочное расторжение договора о передаче детей-сирот, детей, оставшихся без попечения родителей, приемным родителям возможно: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инициативе приемных родителей при наличии уважительных причин (болезни, изменении семейного или материального положения, отсутствии взаимопонимания с ребенком, конфликтных отношений между детьми и других);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инициативе органа, осуществляющего функции по опеке или попечительству, или организации образования, в которой находились дети-сироты, дети, оставшиеся без попечения родителей, при возникновении неблагоприятных условий для содержания, воспитания и образования детей-сирот, детей, оставшихся без попечения родителей;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случаях возвращения ребенка родителям, передачи родственникам или усыновления ребенка.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132-3. Приемные родители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Приемные родители по отношению к принятым на воспитание детям-сиротам, детям, оставшимся без попечения родителей, обладают теми же правами и обязанностями, что опекуны и попечители. К ним предъявляются требования,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122 настоящего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Приемные родители должны иметь на праве собственности жилище или на праве пользования жилище для создания благоприятных условий для содержания, воспитания и образования детей-сирот, детей, оставшихся без попечения родителей, в размере не менее пятнадцати квадратных метров на человека.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Приемные родители обязаны не реже одного раза в шесть месяцев представлять в организации образования, в которых находились дети-сироты, дети, оставшиеся без попечения родителей, отчеты о состоянии здоровья детей-сирот, детей, оставшихся без попечения родителей, и о работе по их воспитанию в органы, осуществляющие функции по опеке или попечительству, отчет о расходовании средств, выделенных на содержание детей-сирот, детей, оставшихся без попечения родителей, а также по управлению их имуществом.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132-4. Дети-сироты, дети, оставшиеся без попечения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родителей, которые передаются в приемную семью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Предварительный выбор детей-сирот, детей, оставшихся без попечения родителей, для передачи их по договору о передаче приемным родителям осуществляется лицами, желающими принять детей-сирот, детей, оставшихся без попечения родителей, на воспитание в свою семью по согласованию с организацией образования, в которой находятся дети-сироты и дети, оставшиеся без попечения родителей, и органом, осуществляющим функции по опеке или попечительству.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Разъединение братьев и сестер не допускается, за исключением случаев, когда это отвечает интересам детей и дети не знают о своем родстве, не проживали и не воспитывались совместно.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детей-сирот, детей, оставшихся без попечения родителей, приемным родителям осуществляется с учетом их мнения. Дети-сироты, дети, оставшиеся без попечения родителей, достигшие возраста десяти лет, могут быть переданы только с их согласия.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передаче детей-сирот, детей, оставшихся без попечения родителей, учитываются нравственные и иные личные качества приемных родителей, способность их к выполнению обязанностей приемных родителей, отношения между приемными родителями и детьми-сиротами, детьми, оставшимися без попечения родителей. </w:t>
      </w:r>
    </w:p>
    <w:bookmarkStart w:name="z1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Дети-сироты, дети, оставшиеся без попечения родителей, переданные приемным родителям, сохраняют право на причитающиеся им алименты, пенсионные выплаты родителей из единого накопительного пенсионного фонда и добровольных накопительных пенсионных фондов, пособия и другие социальные выплаты, а также право собственности на жилище или право пользования жилищем. При отсутствии жилища дети-сироты, дети, оставшиеся без попечения родителей, переданные приемным родителям, имеют право на предоставление им жилища в соответствии с жилищным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Сохранность денежных средств и другого имущества, принадлежащего детям-сиротам, детям, оставшимся без попечения родителей, возлагается на приемных родителей на время действия договора о передаче детей-сирот, детей, оставшихся без попечения родителей, приемным родителям.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Дети-сироты, дети, оставшиеся без попечения родителей, переданные приемным родителям, обладают также правами,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статьями 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132-5. Финансирование содержания детей-сирот, детей,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оставшихся без попечения родителей, переданных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приемным родителям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содержания детей-сирот, детей, оставшихся без попечения родителей, переданных приемным родителям, осуществляется в порядке и размере, установленном уполномоченным органом в области защиты прав детей Республики Казахстан.";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дополнить главой 18-1 следующего содержания: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18-1. Гостевая семья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137-1. Гостевая семья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Основанием передачи ребенка в гостевую семью является договор о передаче ребенка в гостевую семью, заключенный между лицами, желающими принять ребенка в гостевую семью, и организацией, где находится ребенок, органом, осуществляющим функции по опеке или попечительству, по месту жительства ребенка.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Гостевая семья может принять нескольких детей-сирот, детей, оставшихся без попечения родителей.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Положение о гостевой семье утверждается уполномоченным органом в области защиты прав детей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137-2. Договор о передаче ребенка в гостевую семью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Договор о передаче ребенка в гостевую семью должен предусматривать условия содержания и воспитания ребенка, права и обязанности лиц, принявших ребенка в гостевую семью, обязанности органа, осуществляющего функции по опеке или попечительству, организации, в которой находится ребенок, а также основания и последствия прекращения такого договора.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Ребенок передается в гостевую семью на срок, предусмотренный указанным договором.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каждого ребенка, переданного в гостевую семью, составляется отдельный договор.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гостевом воспитании денежная выплата на содержание ребенка и оплата труда лица, принявшего ребенка в гостевую семью, не производятся.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Досрочное расторжение договора о передаче ребенка в гостевую семью возможно: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инициативе лиц, принявших ребенка в гостевую семью, при наличии уважительных причин (болезни, изменении семейного или материального положения, отсутствии взаимопонимания с ребенком, конфликтных отношений между детьми и других);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инициативе органа, осуществляющего функции по опеке или попечительству, организации образования, в которой находится ребенок, при возникновении неблагоприятных условий для содержания и воспитания ребенка;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случаях передачи ребенка под опеку или попечительство в приемную семью, патронат или усыновления ребенка.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137-3. Лицо, принявшее ребенка в гостевую семью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Передача ребенка лицу, принимающему ребенка в гостевую семью, осуществляется при условии его регистрации в Республиканском банке данных.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Лицо, принявшее ребенка в гостевую семью, не является его законным представителем и не вправе: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осуществлять вывоз ребенка за пределы территории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оставлять ребенка под надзором третьих лиц (физических и (или) юридических лиц), кроме случаев помещения ребенка в медицинскую организацию для оказания медицинской помощи или доставления в органы внутренних дел;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нарушать иные условия договора о передаче ребенка в гостевую семью.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Лицо, принявшее ребенка в гостевую семью, обязано: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нести ответственность за жизнь и здоровье ребенка в период его временного пребывания в семье;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истечении срока договора о передаче в гостевую семью незамедлительно возвратить ребенка в организацию, в которой находится ребенок;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двадцати четырех часов информировать органы, осуществляющие функции по опеке или попечительству, или организацию, в которой находится ребенок, о возникновении ситуации, угрожающей жизни и (или) здоровью ребенка, его заболевании, получении им травмы, помещении его в медицинскую организацию или в органы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соблюдать иные требования Положения о гостевой семье.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137-4. Ребенок, передаваемый в гостевую семью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Предварительный выбор ребенка для передачи его по договору в гостевую семью осуществляется лицом, желающим принять ребенка в гостевую семью, по согласованию с организацией образования, в которой находится ребенок, и органом, осуществляющим функции по опеке или попечительству.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Разъединение братьев и сестер не допускается, за исключением случаев, когда это отвечает интересам детей и дети не знают о своем родстве, не проживали и не воспитывались совместно.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ребенка лицу, желающему принять ребенка в гостевую семью, осуществляется с учетом его мнения. Ребенок, достигший возраста десяти лет, может быть передан только с его согласия."; </w:t>
      </w:r>
    </w:p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188 изложить в следующей редакции: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Государственная регистрация рождения ребенка, родившегося за пределами Республики Казахстан, производится в загранучреждениях Республики Казахстан либо в регистрирующем органе по месту жительства родителей или одного из них в установленные настоящим Кодексом сроки независимо от регистрации в иностранных регистрирующих органах. В случае регистрации рождения ребенка по месту жительства родителей либо одного из них местом рождения ребенка указывается данный населенный пункт.";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в </w:t>
      </w:r>
      <w:r>
        <w:rPr>
          <w:rFonts w:ascii="Times New Roman"/>
          <w:b w:val="false"/>
          <w:i w:val="false"/>
          <w:color w:val="000000"/>
          <w:sz w:val="28"/>
        </w:rPr>
        <w:t>статье 189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первую и вторую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"Заявление о рождении ребенка должно быть подано его родителями либо другими заинтересованными лицами в регистрирующие органы не позднее трех рабочих дней со дня его рождения, а в случае рождения мертвого ребенка заявление не позднее одного рабочего дня с момента родов подается ответственным должностным лицом медицинской организации.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регистрация рождения ребенка по заявлению, поданному по истечении трех рабочих дней, производится на основании заключения, составленного регистрирующим органом, по форме, установленной Министерством юстиции Республики Казахстан."; 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рождения ребенка за пределами Республики Казахстан заявление о рождении ребенка должно быть подано родителями либо другими заинтересованными лицами в загранучреждения Республики Казахстан не позднее двух месяцев со дня его рождения."; 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000000"/>
          <w:sz w:val="28"/>
        </w:rPr>
        <w:t>статью 282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282. Порядок применения настоящего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Кодекс применяется к правоотношениям, возникшим после введения его в действие.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Агентства по усыновлению, получившие аккредитацию на территории Республики Казахстан до дня введения в действие положений подпунктов 8), 9) и 10)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112 настоящего Кодекса, обязаны в течение одного года со дня введения в действие положений указанных подпунктов представить в уполномоченный орган по защите прав детей Республики Казахстан соответствующие обязательства.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 истечении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агентства по усыновлению, не представившие обязательства в соответствии с требованиями положений подпунктов 8), 9) и 10)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112 настоящего Кодекса, прекращают свою деятельность на территории Республики Казахстан.".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Уголовный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 (Ведомости Парламента Республики Казахстан, 2014 г., № 13-I, 13-II, ст. 83; № 21, ст. 122; 2015 г., № 16, ст. 79, № 21-III, ст. 137; № 22-I, ст. 140; № 22-III, ст. 149; № 22-V, ст. 156; № 22-VI, ст. 159):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42) следующего содержания: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"42) преступления против половой неприкосновенности несовершеннолетних – деяния,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120</w:t>
      </w:r>
      <w:r>
        <w:rPr>
          <w:rFonts w:ascii="Times New Roman"/>
          <w:b w:val="false"/>
          <w:i w:val="false"/>
          <w:color w:val="000000"/>
          <w:sz w:val="28"/>
        </w:rPr>
        <w:t xml:space="preserve"> (изнасилование), </w:t>
      </w:r>
      <w:r>
        <w:rPr>
          <w:rFonts w:ascii="Times New Roman"/>
          <w:b w:val="false"/>
          <w:i w:val="false"/>
          <w:color w:val="000000"/>
          <w:sz w:val="28"/>
        </w:rPr>
        <w:t>121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(насильственные действия сексуального характера), </w:t>
      </w:r>
      <w:r>
        <w:rPr>
          <w:rFonts w:ascii="Times New Roman"/>
          <w:b w:val="false"/>
          <w:i w:val="false"/>
          <w:color w:val="000000"/>
          <w:sz w:val="28"/>
        </w:rPr>
        <w:t>122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(половое сношение или иные действия сексуального характера с лицом, не достигшим 16-летнего возраста), </w:t>
      </w:r>
      <w:r>
        <w:rPr>
          <w:rFonts w:ascii="Times New Roman"/>
          <w:b w:val="false"/>
          <w:i w:val="false"/>
          <w:color w:val="000000"/>
          <w:sz w:val="28"/>
        </w:rPr>
        <w:t>123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(понуждение к половому сношению, мужеложству, лесбиянству или иным действиям сексуального характера), </w:t>
      </w:r>
      <w:r>
        <w:rPr>
          <w:rFonts w:ascii="Times New Roman"/>
          <w:b w:val="false"/>
          <w:i w:val="false"/>
          <w:color w:val="000000"/>
          <w:sz w:val="28"/>
        </w:rPr>
        <w:t>124</w:t>
      </w:r>
      <w:r>
        <w:rPr>
          <w:rFonts w:ascii="Times New Roman"/>
          <w:b w:val="false"/>
          <w:i w:val="false"/>
          <w:color w:val="000000"/>
          <w:sz w:val="28"/>
        </w:rPr>
        <w:t xml:space="preserve"> (развращение малолетних) настоящего Кодекса, совершенные в отношении малолетних и несовершеннолетних.";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вторую </w:t>
      </w:r>
      <w:r>
        <w:rPr>
          <w:rFonts w:ascii="Times New Roman"/>
          <w:b w:val="false"/>
          <w:i w:val="false"/>
          <w:color w:val="000000"/>
          <w:sz w:val="28"/>
        </w:rPr>
        <w:t>статьи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Выдворение за пределы Республики Казахстан иностранца или лица без гражданства может быть назначено в качестве дополнительного вида наказания и исполняется после отбытия основного вида наказания."; </w:t>
      </w:r>
    </w:p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часть шестую </w:t>
      </w:r>
      <w:r>
        <w:rPr>
          <w:rFonts w:ascii="Times New Roman"/>
          <w:b w:val="false"/>
          <w:i w:val="false"/>
          <w:color w:val="000000"/>
          <w:sz w:val="28"/>
        </w:rPr>
        <w:t>статьи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Условное осуждение не применяется к лицам при рецидиве преступлений, опасном рецидиве преступлений, при осуждении лица за особо тяжкое преступление, коррупционное преступление, террористическое преступление, экстремистское преступление, преступление, совершенное в составе преступной группы, преступление против половой неприкосновенности несовершеннолетних. Указанное ограничение не распространяется на несовершеннолетних, совершивших преступление против половой неприкосновенности несовершеннолетнего лица в возрасте от четырнадцати до восемнадцати лет."; </w:t>
      </w:r>
    </w:p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часть вторую </w:t>
      </w:r>
      <w:r>
        <w:rPr>
          <w:rFonts w:ascii="Times New Roman"/>
          <w:b w:val="false"/>
          <w:i w:val="false"/>
          <w:color w:val="000000"/>
          <w:sz w:val="28"/>
        </w:rPr>
        <w:t>статьи 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Положения части первой настоящей статьи не распространяются на лиц, совершивших террористическое преступление, экстремистское преступление, преступление, совершенное в составе преступной группы, преступление против половой неприкосновенности несовершеннолетних, тяжкое или особо тяжкое преступление против личности, за исключением случаев, специально предусмотренных соответствующими статьями </w:t>
      </w:r>
      <w:r>
        <w:rPr>
          <w:rFonts w:ascii="Times New Roman"/>
          <w:b w:val="false"/>
          <w:i w:val="false"/>
          <w:color w:val="000000"/>
          <w:sz w:val="28"/>
        </w:rPr>
        <w:t>Особенной части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 Указанное ограничение не распространяется на несовершеннолетних, совершивших преступление против половой неприкосновенности несовершеннолетнего лица в возрасте от четырнадцати до восемнадцати лет."; </w:t>
      </w:r>
    </w:p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статью 67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Положение части первой настоящей статьи не распространяется на лиц, совершивших преступления против половой неприкосновенности несовершеннолетних, за исключением случаев совершения такого преступления несовершеннолетним в отношении несовершеннолетнего в возрасте от четырнадцати до восемнадцати лет."; </w:t>
      </w:r>
    </w:p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Положения настоящей статьи не распространяются на лиц, совершивших преступления против половой неприкосновенности несовершеннолетних, за исключением случая совершения такого преступления лицом, не достигшим совершеннолетия, в отношении несовершеннолетнего в возрасте от четырнадцати до восемнадцати лет, преступления по неосторожности, повлекшие смерть человека либо смерть двух и более лиц, коррупционное преступление, террористическое преступление, экстремистское преступление, преступление, совершенное в составе преступной группы."; </w:t>
      </w:r>
    </w:p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72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4) части третьей изложить в следующей редакции: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не менее трех четвертей срока наказания, если примененное ранее условно-досрочное освобождение было отменено по основанию, предусмотренному пунктом 3) части седьмой настоящей статьи;"; </w:t>
      </w:r>
    </w:p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восьмую изложить в следующей редакции: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Условно-досрочное освобождение не применяется к лицу, которому наказание в виде смертной казни заменено лишением свободы в порядке помилования, лицу, осужденному за террористическое или экстремистское преступление, повлекшее гибель людей либо сопряженное с совершением особо тяжкого преступления, лицу, осужденному за преступление против половой неприкосновенности несовершеннолетних. Указанное ограничение не распространяется на несовершеннолетних, совершивших преступление против половой неприкосновенности несовершеннолетнего лица в возрасте от четырнадцати до восемнадцати лет."; </w:t>
      </w:r>
    </w:p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часть вторую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Неотбытая часть наказания может быть заменена более мягким видом наказания после фактического отбытия осужденным не менее одной четвертой срока наказания за совершение преступления небольшой и средней тяжести, одной трети срока наказания за тяжкие преступления или ранее условно-досрочно освобождавшимися от отбывания наказания в виде лишения свободы и совершившими новые преступления в период оставшейся неотбытой части наказания.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неотбытой части наказания более мягким видом наказания не применяется в отношении лиц, осужденных за преступление против половой неприкосновенности несовершеннолетних, за исключением случая совершения такого преступления несовершеннолетним в отношении несовершеннолетнего в возрасте от четырнадцати до восемнадцати лет, террористическое или экстремистское преступление, повлекшее гибель людей либо сопряженное с совершением особо тяжкого преступления, а также преступление, совершенное в составе преступной группы."; </w:t>
      </w:r>
    </w:p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часть вторую </w:t>
      </w:r>
      <w:r>
        <w:rPr>
          <w:rFonts w:ascii="Times New Roman"/>
          <w:b w:val="false"/>
          <w:i w:val="false"/>
          <w:color w:val="000000"/>
          <w:sz w:val="28"/>
        </w:rPr>
        <w:t>статьи 76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Лицу, осужденному к лишению свободы за тяжкое или особо тяжкое преступление, за исключением лиц, осужденных за террористическое или экстремистское преступление, либо преступление, совершенное в составе преступной группы или против половой неприкосновенности несовершеннолетних, суд может при наличии оснований, указанных в части первой настоящей статьи, отсрочить отбывание наказания на срок до трех месяцев.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в отсрочке отбывания наказания не распространяется на несовершеннолетних в случае совершения преступления в отношении несовершеннолетнего в возрасте от четырнадцати до восемнадцати лет.";</w:t>
      </w:r>
    </w:p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часть пятую </w:t>
      </w:r>
      <w:r>
        <w:rPr>
          <w:rFonts w:ascii="Times New Roman"/>
          <w:b w:val="false"/>
          <w:i w:val="false"/>
          <w:color w:val="000000"/>
          <w:sz w:val="28"/>
        </w:rPr>
        <w:t>статьи 77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Вопрос о применении срока давности к лицу, осужденному к смертной казни или пожизненному лишению свободы, решается судом. Если суд не найдет возможным применить срок давности, смертная казнь заменяется пожизненным лишением свободы, а пожизненное лишение свободы заменяется лишением свободы сроком на двадцать пять лет. Сроки давности не применяются к лицам, осужденным за совершение преступлений против половой неприкосновенности несовершеннолетних, за исключением случая совершения такого преступления несовершеннолетним в отношении несовершеннолетнего в возрасте от четырнадцати до восемнадцати лет, против мира и безопасности человечества, коррупционные преступления, террористические преступления, экстремистские преступления, пытки, а также особо тяжкие преступления против личности, основ конституционного строя и безопасности государства, в сфере экономической деятельности."; </w:t>
      </w:r>
    </w:p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абзац второй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78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"Акт об амнистии не распространяется на лиц, совершивших преступления против половой неприкосновенности несовершеннолетних, за исключением случая совершения такого преступления несовершеннолетним в отношении несовершеннолетнего в возрасте от четырнадцати до восемнадцати лет, террористические преступления, экстремистские преступления, пытки, а также наказание которым назначено при рецидиве преступлений или опасном рецидиве преступлений."; </w:t>
      </w:r>
    </w:p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часть третью </w:t>
      </w:r>
      <w:r>
        <w:rPr>
          <w:rFonts w:ascii="Times New Roman"/>
          <w:b w:val="false"/>
          <w:i w:val="false"/>
          <w:color w:val="000000"/>
          <w:sz w:val="28"/>
        </w:rPr>
        <w:t>статьи 83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Несовершеннолетний, впервые совершивший тяжкое преступление, не связанное с причинением смерти или тяжкого вреда здоровью человека, может быть освобожден судом от уголовной ответственности в случаях, предусмотренных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Кодекса.";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статье 91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дополнить пунктом 5) следующего содержания: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старше восемнадцати лет, совершившим уголовное правонарушение против половой неприкосновенности несовершеннолетних."; </w:t>
      </w:r>
    </w:p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изложить в следующей редакции: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В отношении лиц, указанных в пунктах 1) – 4) части первой настоящей статьи и не представляющих опасности по своему психическому состоянию, суд может передать необходимые материалы органам здравоохранения для решения вопроса о лечении этих лиц или направлении их в психоневрологические организации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здравоохранения.";</w:t>
      </w:r>
    </w:p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</w:t>
      </w:r>
      <w:r>
        <w:rPr>
          <w:rFonts w:ascii="Times New Roman"/>
          <w:b w:val="false"/>
          <w:i w:val="false"/>
          <w:color w:val="000000"/>
          <w:sz w:val="28"/>
        </w:rPr>
        <w:t>статье 93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дополнить пунктом 5) следующего содержания: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принудительное лечение в виде химической кастрации.";</w:t>
      </w:r>
    </w:p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третьей следующего содержания: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Лицам, совершившим преступление против половой неприкосновенности несовершеннолетних, суд при освобождении из мест лишения свободы по отбытию срока наказания решает вопрос о продлении, изменении или прекращении принудительных мер медицинского характера."; </w:t>
      </w:r>
    </w:p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98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 случае, предусмотренном пунктами 3) и 5) части первой статьи 91 настоящего Кодекса, принудительные меры медицинского характера исполняются по месту отбывания лишения свободы, а в отношении осужденных к иным видам наказаний – в организациях здравоохранения, оказывающих амбулаторную психиатрическую помощь.";</w:t>
      </w:r>
    </w:p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статью 427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"Уклонение лица, осужденного за уголовные правонарушения против половой неприкосновенности несовершеннолетних, а также осужденных лиц, признанных нуждающимися в лечении от алкоголизма, наркомании и токсикомании, от применения к ним принудительных мер медицинского характера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наказывается лишением свободы на срок до одного года.".</w:t>
      </w:r>
    </w:p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2014 года (Ведомости Парламента Республики Казахстан, 2014 г, № 15-I, 15-II, ст. 88; № 19-І, 19-ІІ, ст. 96; № 21, ст. 122; № 20-VII, ст. 115; № 21-III, ст. 137; № 22-III, ст. 149; № 22-V, ст. 156; № 22-VI, ст. 159):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статьи 217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Следственный судья рассматривает ходатайство в течение трех суток с момента его получения и по результатам выносит мотивированное постановление об удовлетворении ходатайства либо отказе в его удовлетворении. В случае удовлетворения ходатайства следственный судья назначает время допроса при первой возможности, о чем извещаются прокурор, подозреваемый и его адвокат, участвующий в деле в качестве защитника. Постановление следственного судьи об отказе в удовлетворении ходатайства обжалуется и опротестовывается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 Отказ следственного судьи в удовлетворении ходатайства не препятствует повторному обращению лиц, указанных в части первой настоящей статьи, в случае возникновения обстоятельств, указывающих на наличие оснований для направления в суд ходатайства о депонировании показаний. Ходатайство о депонировании показаний несовершеннолетних подлежит обязательному удовлетворению.".</w:t>
      </w:r>
    </w:p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(Ведомости Парламента Республики Казахстан, 2014 г., № 17, ст. 91; № 19-I, 19-II, ст. 96; № 21, ст. 122; № 22, ст. 131; 2015 г., № 7, ст. 33; № 20-IV, ст. 113; № 23-II, ст. 170):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Уполномоченный по правам ребенка."; </w:t>
      </w:r>
    </w:p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1) </w:t>
      </w:r>
      <w:r>
        <w:rPr>
          <w:rFonts w:ascii="Times New Roman"/>
          <w:b w:val="false"/>
          <w:i w:val="false"/>
          <w:color w:val="000000"/>
          <w:sz w:val="28"/>
        </w:rPr>
        <w:t>статьи 171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преступления, совершенные при опасном рецидиве, а равно за террористические или экстремистские преступления и против половой неприкосновенности несовершеннолетних;".</w:t>
      </w:r>
    </w:p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от 5 июля 2014 года (Ведомости Парламента Республики Казахстан, 2014 г., № 18-I, 18-II, ст. 92; № 21, ст. 122; № 23, ст. 143; № 24, ст. 145, 146; 2015 г., № 1, ст. 2; № 2, ст. 6; № 7, ст. 33; № 8, ст. 44, 45; № 9, ст. 46; № 10, ст. 50; № 11, ст. 52; № 14, ст. 71; № 15, ст. 78; № 16, ст. 79; № 19-I, ст. 101; № 19-II, ст. 102, 103, 105; № 20-IV, ст. 113; № 20-VII, ст. 115; № 21-II, ст. 130; № 21-III, ст. 137; № 22-I, ст. 140, 141, 143; № 22-II, ст. 144, 148; № 22-III, ст. 149; № 22-V, ст. 152, 156, 158; № 22-VI, ст. 159; № 22-VII, ст. 161; № 23-I, ст. 166, 169; № 23-II, ст. 172; 2016 г., № 1, ст. 4; № 2, ст. 9):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оглавлении: 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статьи 135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135. Нарушение порядка и сроков представления в Республиканский банк данных детей-сирот, детей, оставшихся без попечения родителей, и лиц, желающих принять детей на воспитание в свои семьи, и разглашение сведений о детях-сиротах, детях, оставшихся без попечения родителей"; </w:t>
      </w:r>
    </w:p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При рассмотрении дела об административном правонарушении по ходатайству участников производства по делу об административном правонарушении и (или) органов внутренних дел судом могут быть установлены особые требования к поведению лица, совершившего административное правонарушение, предусмотренное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440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четвертой и пятой), </w:t>
      </w:r>
      <w:r>
        <w:rPr>
          <w:rFonts w:ascii="Times New Roman"/>
          <w:b w:val="false"/>
          <w:i w:val="false"/>
          <w:color w:val="000000"/>
          <w:sz w:val="28"/>
        </w:rPr>
        <w:t>442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третьей), </w:t>
      </w:r>
      <w:r>
        <w:rPr>
          <w:rFonts w:ascii="Times New Roman"/>
          <w:b w:val="false"/>
          <w:i w:val="false"/>
          <w:color w:val="000000"/>
          <w:sz w:val="28"/>
        </w:rPr>
        <w:t>448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485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 настоящего Кодекса на срок от трех месяцев до одного года, предусматривающие в полном объеме или раздельно запрет: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вопреки воле потерпевшего разыскивать, преследовать, посещать потерпевшего, вести устные, телефонные переговоры и вступать с ним в контакты иными способами, включая несовершеннолетних и (или) недееспособных членов его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приобретать, хранить, носить и использовать огнестрельное и другие виды оружия;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несовершеннолетним посещать определенные места, выезжать в другие местности без разрешения комиссии по защите прав несовершеннолетних;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употреблять алкогольные напитки, наркотические средства, психотропные вещества."; </w:t>
      </w:r>
    </w:p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135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статьи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135. Нарушение порядка и сроков представления в Республиканский банк данных детей-сирот, детей, оставшихся без попечения родителей, и лиц, желающих принять детей на воспитание в свои семьи, и разглашение сведений о детях-сиротах, детях, оставшихся без попечения родителей";</w:t>
      </w:r>
    </w:p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изложить в следующей редакции: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Нарушение руководителями организаций, в которых находятся дети, оставшиеся без попечения родителей, должностными лицами исполнительных органов Республики Казахстан, если это действие (бездействие) не содержит признаков уголовно наказуемого деяния, а также лицами, желающими принять детей на воспитание в свои семьи, совершенное в виде: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несоблюдения сроков представления сведений о детях-сиротах и детях, оставшихся без попечения родителей, в Республиканский банк данных детей-сирот, детей, оставшихся без попечения родителей, и лиц, желающих принять детей на воспитание в свои семьи;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представления недостоверных сведений о детях-сиротах, детях, оставшихся без попечения родителей, сокрытия данных, подлежащих отражению в Республиканском банке данных детей-сирот, детей, оставшихся без попечения родителей, и лиц, желающих принять детей на воспитание в свои семьи;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незаконного разглашения данных о детях-сиротах, детях, оставшихся без попечения родителей, содержащихся в Республиканском банке данных детей-сирот, детей, оставшихся без попечения родителей, и лиц, желающих принять детей на воспитание в свои семьи,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в размере тридцати месячных расчетных показателей."; </w:t>
      </w:r>
    </w:p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409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3-1 следующего содержания: 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Укрытие, а равно несообщение работниками (субъектами) организаций образования в правоохранительные органы о фактах совершения противоправных действий (бездействия) в организациях образования, а также ставших им известных фактах совершения обучающимися или в отношении них противоправных действий (бездействия) вне пределов организации образования, если эти деяния не содержат признаков уголовного наказуемого деяния,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влекут штраф на физических лиц в размере пяти, на должностных лиц – в размере десяти месячных расчетных показателей."; 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часть первую и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685 после цифр "408," дополнить словами "409 (частью 3-1),"; 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804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цифру "135," исключить; 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64) следующего содержания: 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"64) в области защиты прав ребенка (</w:t>
      </w:r>
      <w:r>
        <w:rPr>
          <w:rFonts w:ascii="Times New Roman"/>
          <w:b w:val="false"/>
          <w:i w:val="false"/>
          <w:color w:val="000000"/>
          <w:sz w:val="28"/>
        </w:rPr>
        <w:t>статья 135</w:t>
      </w:r>
      <w:r>
        <w:rPr>
          <w:rFonts w:ascii="Times New Roman"/>
          <w:b w:val="false"/>
          <w:i w:val="false"/>
          <w:color w:val="000000"/>
          <w:sz w:val="28"/>
        </w:rPr>
        <w:t>).".</w:t>
      </w:r>
    </w:p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декабря 1991 года "О гражданстве Республики Казахстан" (Ведомости Верховного Совета Республики Казахстан, 1991 г., № 52, ст. 636; 1995 г., № 19, ст. 117; Ведомости Парламента Республики Казахстан, 2002 г., № 10, ст. 101; 2004 г., № 19, ст. 115; № 23, ст. 142; 2007 г., № 10, ст. 69; 2009 г., № 8, ст. 44; 2011 г., № 16, ст. 128; 2012 г., № 8, ст. 64; 2013 г., № 9, ст. 51; № 23-24, ст. 116; 2014 г., № 16, ст. 90; 2015 г., № 22-V, ст. 158):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 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по добровольному волеизъявлению ребенка, являющегося гражданином Республики Казахстан, переданного на усыновление иностранцам, при достижении им совершеннолетия."; </w:t>
      </w:r>
    </w:p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27. Сохранение ребенком гражданства Республики Казахстан в случае усыновления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Ребенок, являющийся гражданином Республики Казахстан, усыновленный иностранцами, сохраняет гражданство Республики Казахстан до своего совершеннолетия.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Утрата либо выход из гражданства Республики Казахстан названного в настоящей статье ребенка допускается только после достижения им совершеннолетия и по его добровольному волеизъявлению."; </w:t>
      </w:r>
    </w:p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"Министерство иностранных дел Республики Казахстан, загранучреждения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принимают от лиц, постоянно проживающих за пределами Республики Казахстан, заявления по вопросам гражданства Республики Казахстан и вместе с необходимыми документами направляют их на рассмотрение Президента Республики Казахстан в порядке, установленном Министерством иностранных дел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регистрируют утрату гражданства Республики Казахстан лицами, постоянно проживающими вне пределов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ведут учет граждан Республики Казахстан, постоянно и временно проживающих за пределами Республики Казахстан, в порядке, установленном Министерством иностранных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определяют принадлежность к гражданству Республики Казахстан лиц, постоянно проживающих за пределами Республики Казахстан.". </w:t>
      </w:r>
    </w:p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1996 года "Об административном надзоре за лицами, освобожденными из мест лишения свободы" (Ведомости Парламента Республики Казахстан, 1996 г., № 13, ст. 272; 2002 г., № 18, ст. 159; 2005 г., № 13, ст. 53; 2007 г., № 5-6, ст. 40; 2009 г., № 24, ст. 122, 2014 г., № 14, ст. 84; 2015 г., № 21-I, ст. 125):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а)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"а) за экстремистские и (или) террористические преступления и преступления против половой неприкосновенности несовершеннолетних;";</w:t>
      </w:r>
    </w:p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части первую и вторую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"Административный надзор устанавливается на срок от шести месяцев до трех лет.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нарушения поднадзорным правил административного надзора или объявленных ему ограничений, а равно совершения им правонарушений срок установленного административного надзора продлевается постановлением судьи по мотивированному представлению органов внутренних дел каждый раз на шесть месяцев, но не свыше двух лет, а в отношении лиц, совершивших уголовные правонарушения против половой неприкосновенности несовершеннолетних, каждый раз на один год."; </w:t>
      </w:r>
    </w:p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г) следующего содержания: 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"г) запрещение разыскивать, посещать, вести телефонные переговоры и общаться иным способом с несовершеннолетними без согласия их родителей либо законных представителей.".</w:t>
      </w:r>
    </w:p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августа 2002 года "О правах ребенка в Республике Казахстан" (Ведомости Парламента Республики Казахстан, 2002 г., № 17, ст. 154; 2004 г., № 23, ст. 142; 2005 г., № 7-8, ст. 19; 2006 г., № 3, ст. 22; 2007 г., № 9, ст. 67; № 20, ст. 152; 2009 г., № 15-16, ст. 72; № 17, ст. 81; № 18, ст. 84; 2010 г., № 5, ст. 23; № 22, ст. 130; № 24, ст. 149; 2011 г., № 1, ст. 2; № 11, ст. 102; № 17, ст. 136; № 21, ст. 173; 2012 г., № 15, ст. 97; 2013 г., № 9, ст. 51; № 13, ст. 62; № 14, ст. 75; № 15, ст. 77; 2014 г., № 1, ст. 4; № 3, ст. 21; № 11, ст. 65; № 14, ст. 84; № 19-I, 19-II, ст. 94; № 23, ст. 143; 2015 г., № 20-IV, ст. 113; № 22-I, ст. 140; № 23-II, ст. 172): 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"патронатный воспитатель," дополнить словами "приемные родители,"; </w:t>
      </w:r>
    </w:p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15) следующего содержания: 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Уполномоченный по правам ребенка в Республике Казахстан – лицо, назначаемое Президентом Республики Казахстан, на которого возлагаются функции по обеспечению основных гарантий прав и законных интересов детей, а также восстановлению их нарушенных прав и свобод во взаимодействии с государственными и общественными институтами.";</w:t>
      </w:r>
    </w:p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статьями 7-1 и 7-2 следующего содержания: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7-1. Институт Уполномоченного по правам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Институт Уполномоченного по правам ребенка учреждается Президентом Республики Казахстан и осуществляет свою деятельность на общественных началах в целях обеспечения гарантии прав и законных интересов детей, а также восстановления их нарушенных прав и свобод во взаимодействии с государственными и общественными институтами.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Деятельность Уполномоченного по правам ребенка основывается на принципах: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законности;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независимости;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доступности для детей;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приоритетности защиты прав и законных интересов ребенка;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объективности;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гласности.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Уполномоченный по правам ребенка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Республики Казахстан и иными нормативными правовыми актами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7-2. Уполномоченный по правам ребенка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защиты прав и законных интересов детей Уполномоченный по правам ребенка: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рассматривает обращения, касающиеся нарушения прав, свобод и законных интересов ребенка, и жалобы на решения или действия (бездействие) государственных центральных и местных исполнительных органов и организаций, предприятий, их должностных лиц, нарушающих права, свободы и законные интересы ребенка;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содействие беспрепятственной реализации и восстановлению нарушенных прав, свобод и законных интересов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вырабатывает и вносит в Правительство Республики Казахстан рекомендации по совершенствованию законодательства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имеет беспрепятственный доступ к государственным органам и организациям систем образования, здравоохранения и социальной защиты населения, обороны, культуры и спорта, а также учреждениям уголовно-исполнительной системы, где содержатся несовершеннолетние;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имеет беспрепятственный доступ к документам государственных и общественных институтов, занимающихся правами детей;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выполняет иные полномочия, возложенные на него настоящим Законом, иными законами Республики Казахстан и актами Президента Республики Казахстан."; </w:t>
      </w:r>
    </w:p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27. Опека, попечительство, патронат и приемная семья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Над ребенком, оставшимся без попечения родителей, устанавливаются опека, попечительство или патронат, а также он может быть передан в приемную семью для защиты его имущественных и личных неимущественных прав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Опека устанавливается над детьми, не достигшими возраста четырнадцати лет, а попечительство – над несовершеннолетними в возрасте от четырнадцати до восемнадцати лет.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Органами опеки и попечительства являются местные исполнительные органы.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Над ребенком, оставшимся без попечения родителей, в том числе находящимся в воспитательном, лечебном или другом учреждении, может устанавливаться патронат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Дети-сироты, дети, оставшиеся без попечения родителей, находящиеся в воспитательном учреждении, могут быть переданы в приемную семью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установления опеки или попечительства ребенку, имеющему братьев и сестер, создаются условия для их совместного проживания."; </w:t>
      </w:r>
    </w:p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дополнить статьей 28-1 следующего содержания: 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28-1. Гостевая семья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Дети-сироты и дети, оставшиеся без попечения родителей, находящиеся в организациях всех типов (образовательные, медицинские и другие), могут быть переданы гостевым семьям в периоды, не связанные с образовательным процессом (каникулы, выходные и праздничные дни).";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дополнить частью второй следующего содержания: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приобретения товаров и услуг организаций, осуществляющих функции по защите прав ребенка, определяются уполномоченным органом в области защиты прав детей Республики Казахстан.".</w:t>
      </w:r>
    </w:p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2004 года "О связи" (Ведомости Парламента Республики Казахстан, 2004 г., № 14, ст. 81; 2006 г., № 3, ст. 22; № 15, ст. 95; № 24, ст. 148; 2007 г., № 2, ст. 18; № 3, ст. 20; № 19, ст. 148; 2008 г., № 20, ст. 89; № 24, ст. 129; 2009 г., № 15-16, ст. 74; № 18, ст. 84; № 24, ст. 121; 2010 г., № 5, ст. 23; № 24, ст. 146, 150; 2011 г., № 1, ст. 2; № 11, ст. 102; № 12, ст. 111; 2012 г., № 3, ст. 25; № 8, ст. 63, 64; № 14, ст. 92, 95; № 15, ст. 97; 2013 г., № 12, ст. 57; № 14, ст. 72, 75; 2014 г., № 1, ст. 4; № 7, ст. 37; № 8, ст. 44, 49; № 10, ст. 52; № 14, ст. 87; № 19-I, 19-II, ст. 96; № 23, ст. 143; 2015 г., № 20-IV, ст. 113; № 22-I, ст. 141; № 22-V, ст. 156): 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41-1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 случаях использования сетей и (или) средств связи в преступных целях, наносящих ущерб интересам личности, общества и государства, а также для распространения информации, нарушающей законодательство Республики Казахстан о выборах, содержащей призывы к осуществлению экстремистской и террористической деятельности, массовым беспорядкам, а равно к участию в массовых (публичных) мероприятиях, проводимых с нарушением установленного порядка, пропагандирующих сексуальную эксплуатацию несовершеннолетних и детскую порнографию, Генеральный Прокурор Республики Казахстан или его заместители вносят в уполномоченный орган предписание об устранении нарушений закона с требованием о принятии мер по временному приостановлению работы сетей и (или) средств связи, оказания услуг связи, доступа к интернет-ресурсам и (или) размещенной на них информации.".</w:t>
      </w:r>
    </w:p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(Ведомости Парламента Республики Казахстан, 2007 г., № 20, ст. 151; 2008 г., № 23, ст. 124; 2009 г., № 18, ст. 84; 2010 г., № 5, ст. 23; № 24, ст. 149; 2011 г., № 1, ст. 2; № 2, ст. 21; № 5, ст. 43; № 11, ст. 102; № 12, ст. 111; № 16, ст. 128; № 18, ст. 142; 2012 г., № 2, ст. 11; № 4, ст. 32; № 15, ст. 97; 2013 г., № 2, ст. 7; № 7, ст. 34; № 9, ст. 51; № 14, ст. 72, 75; № 15, ст. 81; 2014 г., № 1, ст. 4, 6; № 3, ст. 21; № 10, ст. 52; № 14, ст. 84; № 19-I, 19-II, ст. 96; № 23, ст. 143; 2015 г., № 2, ст. 3; № 10, ст. 50; № 14, ст. 72; № 20-IV, ст. 113; № 21-III, ст. 135; № 22-I, ст. 140; № 22-V, ст. 156, 158; № 23-II, ст. 170, 172): 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международная стипендия "Болашак" – стипендия, учреждаемая Президентом Республики Казахстан для обучения граждан Республики Казахстан в ведущих зарубежных высших учебных заведениях по очной форме обучения или прохождения стажировки в зарубежных организациях работниками, категории которых определяются Республиканской комиссией по подготовке кадров за рубежом;";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45-1)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"45-1) государственный выпускной экзамен – форма итоговой аттестации обучающихся в организациях среднего образования, являющаяся необходимым условием для получения ими </w:t>
      </w:r>
      <w:r>
        <w:rPr>
          <w:rFonts w:ascii="Times New Roman"/>
          <w:b w:val="false"/>
          <w:i w:val="false"/>
          <w:color w:val="000000"/>
          <w:sz w:val="28"/>
        </w:rPr>
        <w:t>документа государственного образца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свидетельствующего об окончании курса среднего образования;";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"56) единое национальное тестирование – одна из форм отборочных экзаменов для поступления в высшие учебные заведения;"; </w:t>
      </w:r>
    </w:p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46-15) следующего содержания: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"46-15) утверждает нормативы финансирования расходов на подготовку кадров с высшим и послевузовским образованием по государственному образовательному заказу и методику их планирования;"; </w:t>
      </w:r>
    </w:p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22-2)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"22-2) ежегодно в установленные сроки обеспечивает сбор данных статистических наблюдений в единой информационной системе образования уполномоченного органа в области образования;";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19-3)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"19-3) ежегодно в установленные сроки обеспечивает сбор данных статистических наблюдений в единой информационной системе образования уполномоченного органа в области образования;"; </w:t>
      </w:r>
    </w:p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изложить в следующей редакции: 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"Правила организации питания обучающихся в организациях среднего образования и приобретения товаров, связанных с обеспечением питания детей, воспитывающихся и обучающихся в дошкольных организациях образования, организациях образования для детей-сирот и детей, оставшихся без попечения родителей, Правила формирования перечня недобросовестных поставщиков услуг, товаров по организации питания обучающихся и воспитывающихся в организациях дошкольного, среднего образования, организациях образования для детей-сирот и детей, оставшихся без попечения родителей, определяются уполномоченным органом в области образования."; </w:t>
      </w:r>
    </w:p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изложить в следующей редакции: 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Государственный и русский языки являются обязательными предметами, включаемыми в перечень предметов при проведении итоговой аттестации обучающихся в организациях среднего образования."; </w:t>
      </w:r>
    </w:p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26 изложить в следующей редакции: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одинаковых показателей при проведении конкурса на получение образовательных грантов, а также зачислении в состав обучающихся по государственному образовательному заказу на подготовку кадров с техническим и профессиональным, послесредним и высшим образованием преимущественное право имеют дети-сироты и дети, оставшиеся без попечения родителей, а также граждане Республики Казахстан из числа молодежи, потерявшие или оставшиеся без попечения родителей до совершеннолетия, инвалиды первой и второй групп, лица, приравненные по льготам и гарантиям к участникам и инвалидам Великой Отечественной войны, инвалиды с детства, дети-инвалиды, которым согласно медицинскому заключению не противопоказано обучение в соответствующих организациях образования, и лица, имеющие документы об образовании (свидетельства, аттестаты, дипломы) с отличием."; </w:t>
      </w:r>
    </w:p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изложить в следующей редакции: 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Итоговая аттестация обучающихся в организациях среднего образования осуществляется в форме государственных выпускных экзаменов."; </w:t>
      </w:r>
    </w:p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изложить в следующей редакции: 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Дошкольное воспитание детей до шести лет осуществляется в семье или с одного года до шести лет в дошкольных организациях."; </w:t>
      </w:r>
    </w:p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изложить в следующей редакции: 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 обучение в 1 класс принимаются дети с шести лет."; </w:t>
      </w:r>
    </w:p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статье 39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документы об образовании государственного образца для организаций образования, реализующих общеобразовательные учебные программы основного среднего, общего среднего образования, образовательные программы технического и профессионального, послесреднего образования, образовательные программы докторантуры, а также высшего и послевузовского образования в военных, специальных учебных заведениях;";</w:t>
      </w:r>
    </w:p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3-1 следующего содержания: 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Документы об образовании собственного образца выдают обучающимся, прошедшим итоговую аттестацию, организации высшего и (или) послевузовского образования, имеющие лицензию на занятие образовательной деятельностью.";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Форма и требования к заполнению документов об образовании собственного образца определяются организацией образования."; </w:t>
      </w:r>
    </w:p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пункты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исключить; 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дополнить подпунктами 9) и 10) следующего содержания: 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незамедлительно информировать правоохранительные органы о фактах уголовных правонарушений, совершенных обучающимися, в том числе в отношении обучающихся, либо ставших им известных фактах совершения таких правонарушений вне пределов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течение одного рабочего дня с момента выявления ребенка, находящегося в трудной жизненной ситуации, информировать органы системы профилактики правонарушений, безнадзорности и беспризорности среди несовершеннолетних.".</w:t>
      </w:r>
    </w:p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января 2011 года "О статусе "Назарбаев Университет", "Назарбаев Интеллектуальные школы" и "Назарбаев Фонд" (Ведомости Парламента Республики Казахстан, 2011 г., № 2, ст. 20; 2012 г., № 5, ст. 36; № 23-24, ст. 125; 2015 г., № 14, ст. 72): 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исключить. </w:t>
      </w:r>
    </w:p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мая 2015 года "О минимальных социальных стандартах и их гарантиях" (Ведомости Парламента Республики Казахстан, 2015 г., № 10, ст. 49; № 15, ст. 78; № 22-I, ст. 143; № 22-V, ст. 152): 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изложить в следующей редакции: 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Минимальным социальным стандартом в сфере семьи и детей является минимальный социальный стандарт "Обеспечение защиты прав и интересов детей-сирот, детей, оставшихся без попечения родителей, переданных на воспитание в семью (усыновление, опеку или попечительство, патронат, приемную семью)."; </w:t>
      </w:r>
    </w:p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в следующей редакции: 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норматив (размер) выплаты на содержание ребенка-сироты или ребенка, оставшегося без попечения родителей, переданного приемным родителям.". </w:t>
      </w:r>
    </w:p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ноября 2015 года "О внесении изменений и дополнений в некоторые законодательные акты Республики Казахстан по вопросам образования" (Ведомости Парламента Республики Казахстан, 2015 г., № 21-III, ст. 135): 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с 1 января 2017 года до 1 января 2021 года: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Документы об образовании государственного образца выдают обучающимся, прошедшим итоговую аттестацию: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организации образования, имеющие лицензию на занятие образовательной деятельностью по общеобразовательным учебным программам основного среднего, общего среднего образования, образовательным программам технического и профессионального, послесреднего образования, а также высшего и послевузовского образования в военных, специальных учебных заведениях и прошедшие государственную аттестацию;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1-1) международные школы, имеющие лицензию на занятие образовательной деятельностью по общеобразовательным учебным программам основного среднего, общего среднего образования, прошедшие государственную аттестацию или аккредитацию в установленном законодательством порядке Республики Казахстан, если иное не предусмотрено международными договорами, ратифицированными Республикой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организации образования, имеющие лицензию на занятие образовательной деятельностью по образовательным программам высшего и послевузовского образования, за исключением военных, специальных учебных заведений, и прошедшие международную аккредитацию в зарубежных или национальных аккредитационных органах, являющихся полноправными членами международных европейских сетей по обеспечению качества образования и внесенных в реестр уполномоченного органа в области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заполнению документов об образовании государственного образца определяются уполномоченным органом в области образования.".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rFonts w:ascii="Times New Roman"/>
          <w:b w:val="false"/>
          <w:i w:val="false"/>
          <w:color w:val="00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/>
          <w:i w:val="false"/>
          <w:color w:val="000000"/>
          <w:sz w:val="28"/>
        </w:rPr>
        <w:t xml:space="preserve">Настоящий Закон вводится в действие по истечении десяти календарных дней после дня его первого официального опубликования, за исключением: </w:t>
      </w:r>
    </w:p>
    <w:bookmarkStart w:name="z13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абзацев второго, третьего, шестого и седьмого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четвертого, пятого, шестого, седьмого, восьмого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подпунктов 18)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</w:t>
      </w:r>
      <w:r>
        <w:rPr>
          <w:rFonts w:ascii="Times New Roman"/>
          <w:b w:val="false"/>
          <w:i w:val="false"/>
          <w:color w:val="000000"/>
          <w:sz w:val="28"/>
        </w:rPr>
        <w:t>подпунктов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6, абзаца второго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9, абзацев четвертого, пятого, шестого, седьмого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подпунктов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11, </w:t>
      </w:r>
      <w:r>
        <w:rPr>
          <w:rFonts w:ascii="Times New Roman"/>
          <w:b w:val="false"/>
          <w:i w:val="false"/>
          <w:color w:val="000000"/>
          <w:sz w:val="28"/>
        </w:rPr>
        <w:t>пунктов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которые вводятся в действие с 1 января 2017 года; </w:t>
      </w:r>
    </w:p>
    <w:bookmarkEnd w:id="114"/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подпунктов 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1, которые вводятся в действие с 1 января 2018 года;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подпунктов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статьи 1, которые вводятся в действие с 1 января 2019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подпункта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статьи 1, который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