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7cdd" w14:textId="7e77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11 октября 2018 года № 185-VІ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Иорданского Хашимитского Королевства о сотрудничестве в области гражданской обороны, предупреждения и ликвидации чрезвычайных ситуаций, совершенное в Астане 1 ноября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Иорданского Хашимитского Королевства о сотрудничестве в области гражданской обороны, предупреждения и ликвидации чрезвычайных ситуаций  </w:t>
      </w:r>
    </w:p>
    <w:bookmarkEnd w:id="1"/>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Иорданского Хашимитского Королевства, в дальнейшем именуемые Сторонами,  </w:t>
      </w:r>
    </w:p>
    <w:bookmarkEnd w:id="2"/>
    <w:bookmarkStart w:name="z8" w:id="3"/>
    <w:p>
      <w:pPr>
        <w:spacing w:after="0"/>
        <w:ind w:left="0"/>
        <w:jc w:val="both"/>
      </w:pPr>
      <w:r>
        <w:rPr>
          <w:rFonts w:ascii="Times New Roman"/>
          <w:b w:val="false"/>
          <w:i w:val="false"/>
          <w:color w:val="000000"/>
          <w:sz w:val="28"/>
        </w:rPr>
        <w:t xml:space="preserve">
      стремясь укрепить традиционные дружеские отношения между народами своих государств,  </w:t>
      </w:r>
    </w:p>
    <w:bookmarkEnd w:id="3"/>
    <w:bookmarkStart w:name="z9" w:id="4"/>
    <w:p>
      <w:pPr>
        <w:spacing w:after="0"/>
        <w:ind w:left="0"/>
        <w:jc w:val="both"/>
      </w:pPr>
      <w:r>
        <w:rPr>
          <w:rFonts w:ascii="Times New Roman"/>
          <w:b w:val="false"/>
          <w:i w:val="false"/>
          <w:color w:val="000000"/>
          <w:sz w:val="28"/>
        </w:rPr>
        <w:t xml:space="preserve">
      признавая, что развитие сотрудничества между своими государствами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  </w:t>
      </w:r>
    </w:p>
    <w:bookmarkEnd w:id="4"/>
    <w:bookmarkStart w:name="z10" w:id="5"/>
    <w:p>
      <w:pPr>
        <w:spacing w:after="0"/>
        <w:ind w:left="0"/>
        <w:jc w:val="both"/>
      </w:pPr>
      <w:r>
        <w:rPr>
          <w:rFonts w:ascii="Times New Roman"/>
          <w:b w:val="false"/>
          <w:i w:val="false"/>
          <w:color w:val="000000"/>
          <w:sz w:val="28"/>
        </w:rPr>
        <w:t xml:space="preserve">
      сознавая опасность, которую несут для государств Сторон чрезвычайные ситуации,  </w:t>
      </w:r>
    </w:p>
    <w:bookmarkEnd w:id="5"/>
    <w:bookmarkStart w:name="z11" w:id="6"/>
    <w:p>
      <w:pPr>
        <w:spacing w:after="0"/>
        <w:ind w:left="0"/>
        <w:jc w:val="both"/>
      </w:pPr>
      <w:r>
        <w:rPr>
          <w:rFonts w:ascii="Times New Roman"/>
          <w:b w:val="false"/>
          <w:i w:val="false"/>
          <w:color w:val="000000"/>
          <w:sz w:val="28"/>
        </w:rPr>
        <w:t xml:space="preserve">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 согласились о нижеследующем: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Соглашения  </w:t>
      </w:r>
    </w:p>
    <w:bookmarkEnd w:id="7"/>
    <w:bookmarkStart w:name="z13" w:id="8"/>
    <w:p>
      <w:pPr>
        <w:spacing w:after="0"/>
        <w:ind w:left="0"/>
        <w:jc w:val="both"/>
      </w:pPr>
      <w:r>
        <w:rPr>
          <w:rFonts w:ascii="Times New Roman"/>
          <w:b w:val="false"/>
          <w:i w:val="false"/>
          <w:color w:val="000000"/>
          <w:sz w:val="28"/>
        </w:rPr>
        <w:t xml:space="preserve">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аварий, бедствий и катастроф, приведших к возникновению чрезвычайных ситуаций.  </w:t>
      </w:r>
    </w:p>
    <w:bookmarkEnd w:id="8"/>
    <w:bookmarkStart w:name="z14" w:id="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Термины, используемые в настоящем Соглашении  </w:t>
      </w:r>
    </w:p>
    <w:bookmarkEnd w:id="9"/>
    <w:bookmarkStart w:name="z15" w:id="10"/>
    <w:p>
      <w:pPr>
        <w:spacing w:after="0"/>
        <w:ind w:left="0"/>
        <w:jc w:val="both"/>
      </w:pPr>
      <w:r>
        <w:rPr>
          <w:rFonts w:ascii="Times New Roman"/>
          <w:b w:val="false"/>
          <w:i w:val="false"/>
          <w:color w:val="000000"/>
          <w:sz w:val="28"/>
        </w:rPr>
        <w:t xml:space="preserve">
      Термины, используемые в настоящем Соглашении, имеют следующие значения: </w:t>
      </w:r>
    </w:p>
    <w:bookmarkEnd w:id="10"/>
    <w:bookmarkStart w:name="z16" w:id="11"/>
    <w:p>
      <w:pPr>
        <w:spacing w:after="0"/>
        <w:ind w:left="0"/>
        <w:jc w:val="both"/>
      </w:pPr>
      <w:r>
        <w:rPr>
          <w:rFonts w:ascii="Times New Roman"/>
          <w:b w:val="false"/>
          <w:i w:val="false"/>
          <w:color w:val="000000"/>
          <w:sz w:val="28"/>
        </w:rPr>
        <w:t xml:space="preserve">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 </w:t>
      </w:r>
    </w:p>
    <w:bookmarkEnd w:id="11"/>
    <w:bookmarkStart w:name="z17" w:id="12"/>
    <w:p>
      <w:pPr>
        <w:spacing w:after="0"/>
        <w:ind w:left="0"/>
        <w:jc w:val="both"/>
      </w:pPr>
      <w:r>
        <w:rPr>
          <w:rFonts w:ascii="Times New Roman"/>
          <w:b w:val="false"/>
          <w:i w:val="false"/>
          <w:color w:val="000000"/>
          <w:sz w:val="28"/>
        </w:rPr>
        <w:t xml:space="preserve">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 </w:t>
      </w:r>
    </w:p>
    <w:bookmarkEnd w:id="12"/>
    <w:bookmarkStart w:name="z18" w:id="13"/>
    <w:p>
      <w:pPr>
        <w:spacing w:after="0"/>
        <w:ind w:left="0"/>
        <w:jc w:val="both"/>
      </w:pPr>
      <w:r>
        <w:rPr>
          <w:rFonts w:ascii="Times New Roman"/>
          <w:b w:val="false"/>
          <w:i w:val="false"/>
          <w:color w:val="000000"/>
          <w:sz w:val="28"/>
        </w:rPr>
        <w:t xml:space="preserve">
      компетентный орган - государственный орган, назначаемый каждой из Сторон для реализации настоящего Соглашения; </w:t>
      </w:r>
    </w:p>
    <w:bookmarkEnd w:id="13"/>
    <w:bookmarkStart w:name="z19" w:id="14"/>
    <w:p>
      <w:pPr>
        <w:spacing w:after="0"/>
        <w:ind w:left="0"/>
        <w:jc w:val="both"/>
      </w:pPr>
      <w:r>
        <w:rPr>
          <w:rFonts w:ascii="Times New Roman"/>
          <w:b w:val="false"/>
          <w:i w:val="false"/>
          <w:color w:val="000000"/>
          <w:sz w:val="28"/>
        </w:rPr>
        <w:t xml:space="preserve">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 </w:t>
      </w:r>
    </w:p>
    <w:bookmarkEnd w:id="14"/>
    <w:bookmarkStart w:name="z20" w:id="15"/>
    <w:p>
      <w:pPr>
        <w:spacing w:after="0"/>
        <w:ind w:left="0"/>
        <w:jc w:val="both"/>
      </w:pPr>
      <w:r>
        <w:rPr>
          <w:rFonts w:ascii="Times New Roman"/>
          <w:b w:val="false"/>
          <w:i w:val="false"/>
          <w:color w:val="000000"/>
          <w:sz w:val="28"/>
        </w:rPr>
        <w:t xml:space="preserve">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 </w:t>
      </w:r>
    </w:p>
    <w:bookmarkEnd w:id="15"/>
    <w:bookmarkStart w:name="z21" w:id="16"/>
    <w:p>
      <w:pPr>
        <w:spacing w:after="0"/>
        <w:ind w:left="0"/>
        <w:jc w:val="both"/>
      </w:pPr>
      <w:r>
        <w:rPr>
          <w:rFonts w:ascii="Times New Roman"/>
          <w:b w:val="false"/>
          <w:i w:val="false"/>
          <w:color w:val="000000"/>
          <w:sz w:val="28"/>
        </w:rPr>
        <w:t xml:space="preserve">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 </w:t>
      </w:r>
    </w:p>
    <w:bookmarkEnd w:id="16"/>
    <w:bookmarkStart w:name="z22" w:id="17"/>
    <w:p>
      <w:pPr>
        <w:spacing w:after="0"/>
        <w:ind w:left="0"/>
        <w:jc w:val="both"/>
      </w:pPr>
      <w:r>
        <w:rPr>
          <w:rFonts w:ascii="Times New Roman"/>
          <w:b w:val="false"/>
          <w:i w:val="false"/>
          <w:color w:val="000000"/>
          <w:sz w:val="28"/>
        </w:rPr>
        <w:t xml:space="preserve">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локализацию зон чрезвычайных ситуаций; </w:t>
      </w:r>
    </w:p>
    <w:bookmarkEnd w:id="17"/>
    <w:bookmarkStart w:name="z23" w:id="18"/>
    <w:p>
      <w:pPr>
        <w:spacing w:after="0"/>
        <w:ind w:left="0"/>
        <w:jc w:val="both"/>
      </w:pPr>
      <w:r>
        <w:rPr>
          <w:rFonts w:ascii="Times New Roman"/>
          <w:b w:val="false"/>
          <w:i w:val="false"/>
          <w:color w:val="000000"/>
          <w:sz w:val="28"/>
        </w:rPr>
        <w:t xml:space="preserve">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18"/>
    <w:bookmarkStart w:name="z24" w:id="19"/>
    <w:p>
      <w:pPr>
        <w:spacing w:after="0"/>
        <w:ind w:left="0"/>
        <w:jc w:val="both"/>
      </w:pPr>
      <w:r>
        <w:rPr>
          <w:rFonts w:ascii="Times New Roman"/>
          <w:b w:val="false"/>
          <w:i w:val="false"/>
          <w:color w:val="000000"/>
          <w:sz w:val="28"/>
        </w:rPr>
        <w:t xml:space="preserve">
      зона чрезвычайной ситуации - территория, на которой сложилась чрезвычайная ситуация; </w:t>
      </w:r>
    </w:p>
    <w:bookmarkEnd w:id="19"/>
    <w:bookmarkStart w:name="z25" w:id="20"/>
    <w:p>
      <w:pPr>
        <w:spacing w:after="0"/>
        <w:ind w:left="0"/>
        <w:jc w:val="both"/>
      </w:pPr>
      <w:r>
        <w:rPr>
          <w:rFonts w:ascii="Times New Roman"/>
          <w:b w:val="false"/>
          <w:i w:val="false"/>
          <w:color w:val="000000"/>
          <w:sz w:val="28"/>
        </w:rPr>
        <w:t xml:space="preserve">
      спасательные работы - действия в зоне чрезвычайной ситуации по спасению людей, материальных и культурных ценностей, защите </w:t>
      </w:r>
    </w:p>
    <w:bookmarkEnd w:id="20"/>
    <w:bookmarkStart w:name="z26" w:id="21"/>
    <w:p>
      <w:pPr>
        <w:spacing w:after="0"/>
        <w:ind w:left="0"/>
        <w:jc w:val="both"/>
      </w:pPr>
      <w:r>
        <w:rPr>
          <w:rFonts w:ascii="Times New Roman"/>
          <w:b w:val="false"/>
          <w:i w:val="false"/>
          <w:color w:val="000000"/>
          <w:sz w:val="28"/>
        </w:rPr>
        <w:t>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p>
    <w:bookmarkEnd w:id="21"/>
    <w:bookmarkStart w:name="z27" w:id="22"/>
    <w:p>
      <w:pPr>
        <w:spacing w:after="0"/>
        <w:ind w:left="0"/>
        <w:jc w:val="both"/>
      </w:pP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p>
    <w:bookmarkEnd w:id="22"/>
    <w:bookmarkStart w:name="z28" w:id="23"/>
    <w:p>
      <w:pPr>
        <w:spacing w:after="0"/>
        <w:ind w:left="0"/>
        <w:jc w:val="both"/>
      </w:pP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p>
    <w:bookmarkEnd w:id="23"/>
    <w:bookmarkStart w:name="z29" w:id="2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Компетентные органы  </w:t>
      </w:r>
    </w:p>
    <w:bookmarkEnd w:id="24"/>
    <w:bookmarkStart w:name="z30" w:id="25"/>
    <w:p>
      <w:pPr>
        <w:spacing w:after="0"/>
        <w:ind w:left="0"/>
        <w:jc w:val="both"/>
      </w:pPr>
      <w:r>
        <w:rPr>
          <w:rFonts w:ascii="Times New Roman"/>
          <w:b w:val="false"/>
          <w:i w:val="false"/>
          <w:color w:val="000000"/>
          <w:sz w:val="28"/>
        </w:rPr>
        <w:t>
      1. Стороны для реализации настоящего Соглашения определяют компетентные органы:</w:t>
      </w:r>
    </w:p>
    <w:bookmarkEnd w:id="25"/>
    <w:bookmarkStart w:name="z31" w:id="26"/>
    <w:p>
      <w:pPr>
        <w:spacing w:after="0"/>
        <w:ind w:left="0"/>
        <w:jc w:val="both"/>
      </w:pPr>
      <w:r>
        <w:rPr>
          <w:rFonts w:ascii="Times New Roman"/>
          <w:b w:val="false"/>
          <w:i w:val="false"/>
          <w:color w:val="000000"/>
          <w:sz w:val="28"/>
        </w:rPr>
        <w:t>
      от Казахстанской стороны - Министерство внутренних дел Республики Казахстан;</w:t>
      </w:r>
    </w:p>
    <w:bookmarkEnd w:id="26"/>
    <w:bookmarkStart w:name="z32" w:id="27"/>
    <w:p>
      <w:pPr>
        <w:spacing w:after="0"/>
        <w:ind w:left="0"/>
        <w:jc w:val="both"/>
      </w:pPr>
      <w:r>
        <w:rPr>
          <w:rFonts w:ascii="Times New Roman"/>
          <w:b w:val="false"/>
          <w:i w:val="false"/>
          <w:color w:val="000000"/>
          <w:sz w:val="28"/>
        </w:rPr>
        <w:t xml:space="preserve">
      от Иорданской стороны - Министерство внутренних дел Иорданского Хашимитского Королевства. </w:t>
      </w:r>
    </w:p>
    <w:bookmarkEnd w:id="27"/>
    <w:bookmarkStart w:name="z33" w:id="28"/>
    <w:p>
      <w:pPr>
        <w:spacing w:after="0"/>
        <w:ind w:left="0"/>
        <w:jc w:val="both"/>
      </w:pPr>
      <w:r>
        <w:rPr>
          <w:rFonts w:ascii="Times New Roman"/>
          <w:b w:val="false"/>
          <w:i w:val="false"/>
          <w:color w:val="000000"/>
          <w:sz w:val="28"/>
        </w:rPr>
        <w:t xml:space="preserve">
      2. Стороны незамедлительно уведомляют друг друга по дипломатическим каналам об изменениях в названиях своих компетентных органов или передаче их функций другим органам.  </w:t>
      </w:r>
    </w:p>
    <w:bookmarkEnd w:id="28"/>
    <w:bookmarkStart w:name="z34" w:id="2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Формы сотрудничества </w:t>
      </w:r>
    </w:p>
    <w:bookmarkEnd w:id="29"/>
    <w:bookmarkStart w:name="z35" w:id="30"/>
    <w:p>
      <w:pPr>
        <w:spacing w:after="0"/>
        <w:ind w:left="0"/>
        <w:jc w:val="both"/>
      </w:pPr>
      <w:r>
        <w:rPr>
          <w:rFonts w:ascii="Times New Roman"/>
          <w:b w:val="false"/>
          <w:i w:val="false"/>
          <w:color w:val="000000"/>
          <w:sz w:val="28"/>
        </w:rPr>
        <w:t xml:space="preserve">
      1. Вся деятельность в соответствии с настоящим Соглашением осуществляется согласно национальным законодательствам государств Сторон и обуславливается наличием у каждой из Сторон необходимых средств. Сотрудничество в рамках настоящего Соглашения может осуществляться в следующих формах: </w:t>
      </w:r>
    </w:p>
    <w:bookmarkEnd w:id="30"/>
    <w:bookmarkStart w:name="z36" w:id="31"/>
    <w:p>
      <w:pPr>
        <w:spacing w:after="0"/>
        <w:ind w:left="0"/>
        <w:jc w:val="both"/>
      </w:pPr>
      <w:r>
        <w:rPr>
          <w:rFonts w:ascii="Times New Roman"/>
          <w:b w:val="false"/>
          <w:i w:val="false"/>
          <w:color w:val="000000"/>
          <w:sz w:val="28"/>
        </w:rPr>
        <w:t xml:space="preserve">
      обмен информацией о прогнозировании, предупреждении и оценке чрезвычайных ситуаций; </w:t>
      </w:r>
    </w:p>
    <w:bookmarkEnd w:id="31"/>
    <w:bookmarkStart w:name="z37" w:id="32"/>
    <w:p>
      <w:pPr>
        <w:spacing w:after="0"/>
        <w:ind w:left="0"/>
        <w:jc w:val="both"/>
      </w:pPr>
      <w:r>
        <w:rPr>
          <w:rFonts w:ascii="Times New Roman"/>
          <w:b w:val="false"/>
          <w:i w:val="false"/>
          <w:color w:val="000000"/>
          <w:sz w:val="28"/>
        </w:rPr>
        <w:t>
      обмен мониторинговой информацией о состоянии окружающей среды;</w:t>
      </w:r>
    </w:p>
    <w:bookmarkEnd w:id="32"/>
    <w:bookmarkStart w:name="z38" w:id="33"/>
    <w:p>
      <w:pPr>
        <w:spacing w:after="0"/>
        <w:ind w:left="0"/>
        <w:jc w:val="both"/>
      </w:pPr>
      <w:r>
        <w:rPr>
          <w:rFonts w:ascii="Times New Roman"/>
          <w:b w:val="false"/>
          <w:i w:val="false"/>
          <w:color w:val="000000"/>
          <w:sz w:val="28"/>
        </w:rPr>
        <w:t>
      обмен опытом по организации подготовки населения к действиям в чрезвычайных ситуациях, в том числе по оказанию первой медицинской помощи;</w:t>
      </w:r>
    </w:p>
    <w:bookmarkEnd w:id="33"/>
    <w:bookmarkStart w:name="z39" w:id="34"/>
    <w:p>
      <w:pPr>
        <w:spacing w:after="0"/>
        <w:ind w:left="0"/>
        <w:jc w:val="both"/>
      </w:pPr>
      <w:r>
        <w:rPr>
          <w:rFonts w:ascii="Times New Roman"/>
          <w:b w:val="false"/>
          <w:i w:val="false"/>
          <w:color w:val="000000"/>
          <w:sz w:val="28"/>
        </w:rPr>
        <w:t>
      организация взаимодействия заинтересованных государственных структур по предупреждению и ликвидации чрезвычайных ситуаций;</w:t>
      </w:r>
    </w:p>
    <w:bookmarkEnd w:id="34"/>
    <w:bookmarkStart w:name="z40" w:id="35"/>
    <w:p>
      <w:pPr>
        <w:spacing w:after="0"/>
        <w:ind w:left="0"/>
        <w:jc w:val="both"/>
      </w:pPr>
      <w:r>
        <w:rPr>
          <w:rFonts w:ascii="Times New Roman"/>
          <w:b w:val="false"/>
          <w:i w:val="false"/>
          <w:color w:val="000000"/>
          <w:sz w:val="28"/>
        </w:rPr>
        <w:t>
      оценка риска для окружающей среды и населения в связи с возможными загрязнениями в результате аварий или стихийных бедствий;</w:t>
      </w:r>
    </w:p>
    <w:bookmarkEnd w:id="35"/>
    <w:bookmarkStart w:name="z41" w:id="36"/>
    <w:p>
      <w:pPr>
        <w:spacing w:after="0"/>
        <w:ind w:left="0"/>
        <w:jc w:val="both"/>
      </w:pPr>
      <w:r>
        <w:rPr>
          <w:rFonts w:ascii="Times New Roman"/>
          <w:b w:val="false"/>
          <w:i w:val="false"/>
          <w:color w:val="000000"/>
          <w:sz w:val="28"/>
        </w:rPr>
        <w:t>
      совместное планирование, разработка и осуществление научно- 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p>
    <w:bookmarkEnd w:id="36"/>
    <w:bookmarkStart w:name="z42" w:id="37"/>
    <w:p>
      <w:pPr>
        <w:spacing w:after="0"/>
        <w:ind w:left="0"/>
        <w:jc w:val="both"/>
      </w:pPr>
      <w:r>
        <w:rPr>
          <w:rFonts w:ascii="Times New Roman"/>
          <w:b w:val="false"/>
          <w:i w:val="false"/>
          <w:color w:val="000000"/>
          <w:sz w:val="28"/>
        </w:rPr>
        <w:t xml:space="preserve">
      обмен информацией, периодическими изданиями, методической литературой, видео- и фотоматериалами; </w:t>
      </w:r>
    </w:p>
    <w:bookmarkEnd w:id="37"/>
    <w:bookmarkStart w:name="z43" w:id="38"/>
    <w:p>
      <w:pPr>
        <w:spacing w:after="0"/>
        <w:ind w:left="0"/>
        <w:jc w:val="both"/>
      </w:pPr>
      <w:r>
        <w:rPr>
          <w:rFonts w:ascii="Times New Roman"/>
          <w:b w:val="false"/>
          <w:i w:val="false"/>
          <w:color w:val="000000"/>
          <w:sz w:val="28"/>
        </w:rPr>
        <w:t>
      организация совместных конференций, семинаров, рабочих совещаний, учений и тренировок;</w:t>
      </w:r>
    </w:p>
    <w:bookmarkEnd w:id="38"/>
    <w:bookmarkStart w:name="z44" w:id="39"/>
    <w:p>
      <w:pPr>
        <w:spacing w:after="0"/>
        <w:ind w:left="0"/>
        <w:jc w:val="both"/>
      </w:pPr>
      <w:r>
        <w:rPr>
          <w:rFonts w:ascii="Times New Roman"/>
          <w:b w:val="false"/>
          <w:i w:val="false"/>
          <w:color w:val="000000"/>
          <w:sz w:val="28"/>
        </w:rPr>
        <w:t>
      подготовка совместных публикаций и докладов;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p>
    <w:bookmarkEnd w:id="39"/>
    <w:bookmarkStart w:name="z45" w:id="40"/>
    <w:p>
      <w:pPr>
        <w:spacing w:after="0"/>
        <w:ind w:left="0"/>
        <w:jc w:val="both"/>
      </w:pPr>
      <w:r>
        <w:rPr>
          <w:rFonts w:ascii="Times New Roman"/>
          <w:b w:val="false"/>
          <w:i w:val="false"/>
          <w:color w:val="000000"/>
          <w:sz w:val="28"/>
        </w:rPr>
        <w:t>
      оценка снаряжения и техники, используемых группами по оказанию помощи;</w:t>
      </w:r>
    </w:p>
    <w:bookmarkEnd w:id="40"/>
    <w:bookmarkStart w:name="z46" w:id="41"/>
    <w:p>
      <w:pPr>
        <w:spacing w:after="0"/>
        <w:ind w:left="0"/>
        <w:jc w:val="both"/>
      </w:pPr>
      <w:r>
        <w:rPr>
          <w:rFonts w:ascii="Times New Roman"/>
          <w:b w:val="false"/>
          <w:i w:val="false"/>
          <w:color w:val="000000"/>
          <w:sz w:val="28"/>
        </w:rPr>
        <w:t xml:space="preserve">
      оказание взаимной помощи при ликвидации чрезвычайных ситуаций. </w:t>
      </w:r>
    </w:p>
    <w:bookmarkEnd w:id="41"/>
    <w:bookmarkStart w:name="z47" w:id="42"/>
    <w:p>
      <w:pPr>
        <w:spacing w:after="0"/>
        <w:ind w:left="0"/>
        <w:jc w:val="both"/>
      </w:pP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End w:id="42"/>
    <w:bookmarkStart w:name="z48" w:id="43"/>
    <w:p>
      <w:pPr>
        <w:spacing w:after="0"/>
        <w:ind w:left="0"/>
        <w:jc w:val="left"/>
      </w:pPr>
      <w:r>
        <w:rPr>
          <w:rFonts w:ascii="Times New Roman"/>
          <w:b/>
          <w:i w:val="false"/>
          <w:color w:val="000000"/>
        </w:rPr>
        <w:t xml:space="preserve"> Статья 5 </w:t>
      </w:r>
    </w:p>
    <w:bookmarkEnd w:id="43"/>
    <w:bookmarkStart w:name="z49" w:id="44"/>
    <w:p>
      <w:pPr>
        <w:spacing w:after="0"/>
        <w:ind w:left="0"/>
        <w:jc w:val="left"/>
      </w:pPr>
      <w:r>
        <w:rPr>
          <w:rFonts w:ascii="Times New Roman"/>
          <w:b/>
          <w:i w:val="false"/>
          <w:color w:val="000000"/>
        </w:rPr>
        <w:t xml:space="preserve"> Сотрудничество между организациями и учреждениями</w:t>
      </w:r>
    </w:p>
    <w:bookmarkEnd w:id="44"/>
    <w:bookmarkStart w:name="z50" w:id="45"/>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End w:id="45"/>
    <w:bookmarkStart w:name="z51" w:id="46"/>
    <w:p>
      <w:pPr>
        <w:spacing w:after="0"/>
        <w:ind w:left="0"/>
        <w:jc w:val="left"/>
      </w:pPr>
      <w:r>
        <w:rPr>
          <w:rFonts w:ascii="Times New Roman"/>
          <w:b/>
          <w:i w:val="false"/>
          <w:color w:val="000000"/>
        </w:rPr>
        <w:t xml:space="preserve"> Статья 6</w:t>
      </w:r>
      <w:r>
        <w:br/>
      </w:r>
      <w:r>
        <w:rPr>
          <w:rFonts w:ascii="Times New Roman"/>
          <w:b/>
          <w:i w:val="false"/>
          <w:color w:val="000000"/>
        </w:rPr>
        <w:t>Условия приема представителей Сторон</w:t>
      </w:r>
    </w:p>
    <w:bookmarkEnd w:id="46"/>
    <w:bookmarkStart w:name="z52" w:id="47"/>
    <w:p>
      <w:pPr>
        <w:spacing w:after="0"/>
        <w:ind w:left="0"/>
        <w:jc w:val="both"/>
      </w:pPr>
      <w:r>
        <w:rPr>
          <w:rFonts w:ascii="Times New Roman"/>
          <w:b w:val="false"/>
          <w:i w:val="false"/>
          <w:color w:val="000000"/>
          <w:sz w:val="28"/>
        </w:rPr>
        <w:t xml:space="preserve">
      1. Направляющая сторона при участии в деятельности, установленной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bookmarkEnd w:id="47"/>
    <w:bookmarkStart w:name="z53" w:id="48"/>
    <w:p>
      <w:pPr>
        <w:spacing w:after="0"/>
        <w:ind w:left="0"/>
        <w:jc w:val="both"/>
      </w:pP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End w:id="48"/>
    <w:bookmarkStart w:name="z54" w:id="4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Оказание помощи </w:t>
      </w:r>
    </w:p>
    <w:bookmarkEnd w:id="49"/>
    <w:bookmarkStart w:name="z55" w:id="50"/>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p>
    <w:bookmarkEnd w:id="50"/>
    <w:bookmarkStart w:name="z56" w:id="51"/>
    <w:p>
      <w:pPr>
        <w:spacing w:after="0"/>
        <w:ind w:left="0"/>
        <w:jc w:val="both"/>
      </w:pP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в письменной форме в адрес компетентного органа.</w:t>
      </w:r>
    </w:p>
    <w:bookmarkEnd w:id="51"/>
    <w:bookmarkStart w:name="z57" w:id="52"/>
    <w:p>
      <w:pPr>
        <w:spacing w:after="0"/>
        <w:ind w:left="0"/>
        <w:jc w:val="both"/>
      </w:pPr>
      <w:r>
        <w:rPr>
          <w:rFonts w:ascii="Times New Roman"/>
          <w:b w:val="false"/>
          <w:i w:val="false"/>
          <w:color w:val="000000"/>
          <w:sz w:val="28"/>
        </w:rPr>
        <w:t>
      2. Запрос должен нести в себе всю информацию о характере чрезвычайной ситуации, видах и объемах необходимой помощи.</w:t>
      </w:r>
    </w:p>
    <w:bookmarkEnd w:id="52"/>
    <w:bookmarkStart w:name="z58" w:id="53"/>
    <w:p>
      <w:pPr>
        <w:spacing w:after="0"/>
        <w:ind w:left="0"/>
        <w:jc w:val="both"/>
      </w:pP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w:t>
      </w:r>
    </w:p>
    <w:bookmarkEnd w:id="53"/>
    <w:bookmarkStart w:name="z59" w:id="54"/>
    <w:p>
      <w:pPr>
        <w:spacing w:after="0"/>
        <w:ind w:left="0"/>
        <w:jc w:val="both"/>
      </w:pP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bookmarkEnd w:id="54"/>
    <w:p>
      <w:pPr>
        <w:spacing w:after="0"/>
        <w:ind w:left="0"/>
        <w:jc w:val="left"/>
      </w:pPr>
    </w:p>
    <w:bookmarkStart w:name="z60" w:id="5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Условия оказания помощи </w:t>
      </w:r>
    </w:p>
    <w:bookmarkEnd w:id="55"/>
    <w:bookmarkStart w:name="z61" w:id="56"/>
    <w:p>
      <w:pPr>
        <w:spacing w:after="0"/>
        <w:ind w:left="0"/>
        <w:jc w:val="both"/>
      </w:pPr>
      <w:r>
        <w:rPr>
          <w:rFonts w:ascii="Times New Roman"/>
          <w:b w:val="false"/>
          <w:i w:val="false"/>
          <w:color w:val="000000"/>
          <w:sz w:val="28"/>
        </w:rPr>
        <w:t xml:space="preserve">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Соглашения.</w:t>
      </w:r>
    </w:p>
    <w:bookmarkEnd w:id="56"/>
    <w:bookmarkStart w:name="z62" w:id="57"/>
    <w:p>
      <w:pPr>
        <w:spacing w:after="0"/>
        <w:ind w:left="0"/>
        <w:jc w:val="both"/>
      </w:pPr>
      <w:r>
        <w:rPr>
          <w:rFonts w:ascii="Times New Roman"/>
          <w:b w:val="false"/>
          <w:i w:val="false"/>
          <w:color w:val="000000"/>
          <w:sz w:val="28"/>
        </w:rPr>
        <w:t>
      2. Государство запрашивающей стороны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p>
    <w:bookmarkEnd w:id="57"/>
    <w:bookmarkStart w:name="z63" w:id="58"/>
    <w:p>
      <w:pPr>
        <w:spacing w:after="0"/>
        <w:ind w:left="0"/>
        <w:jc w:val="both"/>
      </w:pPr>
      <w:r>
        <w:rPr>
          <w:rFonts w:ascii="Times New Roman"/>
          <w:b w:val="false"/>
          <w:i w:val="false"/>
          <w:color w:val="000000"/>
          <w:sz w:val="28"/>
        </w:rPr>
        <w:t>
      3. Запрашивающая сторона может в любой момент отменить свой запрос об оказании ей помощи. В этом случае запрашивающая сторона возмещает предоставляющей стороне понесенные ею расходы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w:t>
      </w:r>
    </w:p>
    <w:bookmarkEnd w:id="58"/>
    <w:bookmarkStart w:name="z64" w:id="59"/>
    <w:p>
      <w:pPr>
        <w:spacing w:after="0"/>
        <w:ind w:left="0"/>
        <w:jc w:val="both"/>
      </w:pP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bookmarkEnd w:id="59"/>
    <w:bookmarkStart w:name="z65" w:id="6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Виды помощи </w:t>
      </w:r>
    </w:p>
    <w:bookmarkEnd w:id="60"/>
    <w:bookmarkStart w:name="z66" w:id="61"/>
    <w:p>
      <w:pPr>
        <w:spacing w:after="0"/>
        <w:ind w:left="0"/>
        <w:jc w:val="both"/>
      </w:pPr>
      <w:r>
        <w:rPr>
          <w:rFonts w:ascii="Times New Roman"/>
          <w:b w:val="false"/>
          <w:i w:val="false"/>
          <w:color w:val="000000"/>
          <w:sz w:val="28"/>
        </w:rPr>
        <w:t xml:space="preserve">
      1. Помощь при ликвидации чрезвычайных ситуаций оказывается путем направления групп по оказанию помощи, медицинских групп, снаряжения и спасательных средств, медицинских препаратов в зависимости от характера и масштабов чрезвычайной ситуации. </w:t>
      </w:r>
    </w:p>
    <w:bookmarkEnd w:id="61"/>
    <w:bookmarkStart w:name="z67" w:id="62"/>
    <w:p>
      <w:pPr>
        <w:spacing w:after="0"/>
        <w:ind w:left="0"/>
        <w:jc w:val="both"/>
      </w:pP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End w:id="62"/>
    <w:bookmarkStart w:name="z68" w:id="6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Управление работами по оказанию помощи </w:t>
      </w:r>
    </w:p>
    <w:bookmarkEnd w:id="63"/>
    <w:bookmarkStart w:name="z69" w:id="64"/>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руководителей групп по оказанию помощи предоставляющей стороны, который координирует деятельность указанных групп.</w:t>
      </w:r>
    </w:p>
    <w:bookmarkEnd w:id="64"/>
    <w:bookmarkStart w:name="z70" w:id="65"/>
    <w:p>
      <w:pPr>
        <w:spacing w:after="0"/>
        <w:ind w:left="0"/>
        <w:jc w:val="both"/>
      </w:pP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p>
    <w:bookmarkEnd w:id="65"/>
    <w:bookmarkStart w:name="z71" w:id="66"/>
    <w:p>
      <w:pPr>
        <w:spacing w:after="0"/>
        <w:ind w:left="0"/>
        <w:jc w:val="both"/>
      </w:pPr>
      <w:r>
        <w:rPr>
          <w:rFonts w:ascii="Times New Roman"/>
          <w:b w:val="false"/>
          <w:i w:val="false"/>
          <w:color w:val="000000"/>
          <w:sz w:val="28"/>
        </w:rPr>
        <w:t>
      3. Взаимодействие и координация компетентного органа запрашивающей стороны с группой по оказанию помощи предоставляющей стороны осуществляются через руководителя этой группы.</w:t>
      </w:r>
    </w:p>
    <w:bookmarkEnd w:id="66"/>
    <w:bookmarkStart w:name="z72" w:id="67"/>
    <w:p>
      <w:pPr>
        <w:spacing w:after="0"/>
        <w:ind w:left="0"/>
        <w:jc w:val="both"/>
      </w:pPr>
      <w:r>
        <w:rPr>
          <w:rFonts w:ascii="Times New Roman"/>
          <w:b w:val="false"/>
          <w:i w:val="false"/>
          <w:color w:val="000000"/>
          <w:sz w:val="28"/>
        </w:rPr>
        <w:t>
      4.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p>
    <w:bookmarkEnd w:id="67"/>
    <w:bookmarkStart w:name="z73" w:id="68"/>
    <w:p>
      <w:pPr>
        <w:spacing w:after="0"/>
        <w:ind w:left="0"/>
        <w:jc w:val="both"/>
      </w:pPr>
      <w:r>
        <w:rPr>
          <w:rFonts w:ascii="Times New Roman"/>
          <w:b w:val="false"/>
          <w:i w:val="false"/>
          <w:color w:val="000000"/>
          <w:sz w:val="28"/>
        </w:rPr>
        <w:t>
      5. Запрашивающая сторона информирует руководителя группы по оказанию помощи предоставляющей стороны об обстановке, сложившейся в зоне чрезвычайной ситуации и на конкретных участках работ.</w:t>
      </w:r>
    </w:p>
    <w:bookmarkEnd w:id="68"/>
    <w:bookmarkStart w:name="z74" w:id="69"/>
    <w:p>
      <w:pPr>
        <w:spacing w:after="0"/>
        <w:ind w:left="0"/>
        <w:jc w:val="both"/>
      </w:pPr>
      <w:r>
        <w:rPr>
          <w:rFonts w:ascii="Times New Roman"/>
          <w:b w:val="false"/>
          <w:i w:val="false"/>
          <w:color w:val="000000"/>
          <w:sz w:val="28"/>
        </w:rPr>
        <w:t>
      6.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их безопасность.</w:t>
      </w:r>
    </w:p>
    <w:bookmarkEnd w:id="69"/>
    <w:bookmarkStart w:name="z75" w:id="7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Условия пересечения государственной границы и режим пребывания на территории государства запрашивающей стороны </w:t>
      </w:r>
    </w:p>
    <w:bookmarkEnd w:id="70"/>
    <w:bookmarkStart w:name="z76" w:id="71"/>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p>
    <w:bookmarkEnd w:id="71"/>
    <w:bookmarkStart w:name="z77" w:id="72"/>
    <w:p>
      <w:pPr>
        <w:spacing w:after="0"/>
        <w:ind w:left="0"/>
        <w:jc w:val="both"/>
      </w:pPr>
      <w:r>
        <w:rPr>
          <w:rFonts w:ascii="Times New Roman"/>
          <w:b w:val="false"/>
          <w:i w:val="false"/>
          <w:color w:val="000000"/>
          <w:sz w:val="28"/>
        </w:rPr>
        <w:t xml:space="preserve">
      2. Члены групп по оказанию помощи предоставляющей стороны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 </w:t>
      </w:r>
    </w:p>
    <w:bookmarkEnd w:id="72"/>
    <w:bookmarkStart w:name="z78" w:id="73"/>
    <w:p>
      <w:pPr>
        <w:spacing w:after="0"/>
        <w:ind w:left="0"/>
        <w:jc w:val="both"/>
      </w:pPr>
      <w:r>
        <w:rPr>
          <w:rFonts w:ascii="Times New Roman"/>
          <w:b w:val="false"/>
          <w:i w:val="false"/>
          <w:color w:val="000000"/>
          <w:sz w:val="28"/>
        </w:rPr>
        <w:t>
      3. В рамках выполнения своей задачи по договоренности Сторон члены группы по оказанию помощи могут находиться на территории государства запрашивающей стороны без визы и вида на жительство.</w:t>
      </w:r>
    </w:p>
    <w:bookmarkEnd w:id="73"/>
    <w:bookmarkStart w:name="z79" w:id="74"/>
    <w:p>
      <w:pPr>
        <w:spacing w:after="0"/>
        <w:ind w:left="0"/>
        <w:jc w:val="both"/>
      </w:pPr>
      <w:r>
        <w:rPr>
          <w:rFonts w:ascii="Times New Roman"/>
          <w:b w:val="false"/>
          <w:i w:val="false"/>
          <w:color w:val="000000"/>
          <w:sz w:val="28"/>
        </w:rPr>
        <w:t>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w:t>
      </w:r>
    </w:p>
    <w:bookmarkEnd w:id="74"/>
    <w:bookmarkStart w:name="z80" w:id="75"/>
    <w:p>
      <w:pPr>
        <w:spacing w:after="0"/>
        <w:ind w:left="0"/>
        <w:jc w:val="both"/>
      </w:pP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p>
    <w:bookmarkEnd w:id="75"/>
    <w:bookmarkStart w:name="z81" w:id="76"/>
    <w:p>
      <w:pPr>
        <w:spacing w:after="0"/>
        <w:ind w:left="0"/>
        <w:jc w:val="both"/>
      </w:pP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End w:id="76"/>
    <w:bookmarkStart w:name="z82" w:id="7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Ввоз и вывоз снаряжения и спасательных средств при ликвидации чрезвычайных ситуаций </w:t>
      </w:r>
    </w:p>
    <w:bookmarkEnd w:id="77"/>
    <w:bookmarkStart w:name="z83" w:id="78"/>
    <w:p>
      <w:pPr>
        <w:spacing w:after="0"/>
        <w:ind w:left="0"/>
        <w:jc w:val="both"/>
      </w:pPr>
      <w:r>
        <w:rPr>
          <w:rFonts w:ascii="Times New Roman"/>
          <w:b w:val="false"/>
          <w:i w:val="false"/>
          <w:color w:val="000000"/>
          <w:sz w:val="28"/>
        </w:rPr>
        <w:t xml:space="preserve">
      1. Оснащение и спасательное снаряжение, необходимые для оказания помощи при ликвидации чрезвычайных ситуаций, ввозимые на территорию государств Сторон или вывозимые с этой территории, помещаются под таможенную процедуру в первоочередном порядке в соответствии с национальным законодательством Сторон. </w:t>
      </w:r>
    </w:p>
    <w:bookmarkEnd w:id="78"/>
    <w:bookmarkStart w:name="z84" w:id="79"/>
    <w:p>
      <w:pPr>
        <w:spacing w:after="0"/>
        <w:ind w:left="0"/>
        <w:jc w:val="both"/>
      </w:pPr>
      <w:r>
        <w:rPr>
          <w:rFonts w:ascii="Times New Roman"/>
          <w:b w:val="false"/>
          <w:i w:val="false"/>
          <w:color w:val="000000"/>
          <w:sz w:val="28"/>
        </w:rPr>
        <w:t xml:space="preserve">
      2. Руководитель группы по оказанию помощи обязан иметь перечень ввозимого снаряжения и спасательных средств, выданный компетентным органом предоставляющей стороны. </w:t>
      </w:r>
    </w:p>
    <w:bookmarkEnd w:id="79"/>
    <w:bookmarkStart w:name="z85" w:id="80"/>
    <w:p>
      <w:pPr>
        <w:spacing w:after="0"/>
        <w:ind w:left="0"/>
        <w:jc w:val="both"/>
      </w:pPr>
      <w:r>
        <w:rPr>
          <w:rFonts w:ascii="Times New Roman"/>
          <w:b w:val="false"/>
          <w:i w:val="false"/>
          <w:color w:val="000000"/>
          <w:sz w:val="28"/>
        </w:rPr>
        <w:t xml:space="preserve">
      3. Группам по оказанию помощи запрещается ввозить на территорию государства стороны или вывозить из территории государства запрашивающей стороны какие-либо предметы, кроме оснащения и спасательного снаряжения. </w:t>
      </w:r>
    </w:p>
    <w:bookmarkEnd w:id="80"/>
    <w:bookmarkStart w:name="z86" w:id="81"/>
    <w:p>
      <w:pPr>
        <w:spacing w:after="0"/>
        <w:ind w:left="0"/>
        <w:jc w:val="both"/>
      </w:pPr>
      <w:r>
        <w:rPr>
          <w:rFonts w:ascii="Times New Roman"/>
          <w:b w:val="false"/>
          <w:i w:val="false"/>
          <w:color w:val="000000"/>
          <w:sz w:val="28"/>
        </w:rPr>
        <w:t xml:space="preserve">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w:t>
      </w:r>
    </w:p>
    <w:bookmarkEnd w:id="81"/>
    <w:bookmarkStart w:name="z87" w:id="82"/>
    <w:p>
      <w:pPr>
        <w:spacing w:after="0"/>
        <w:ind w:left="0"/>
        <w:jc w:val="both"/>
      </w:pPr>
      <w:r>
        <w:rPr>
          <w:rFonts w:ascii="Times New Roman"/>
          <w:b w:val="false"/>
          <w:i w:val="false"/>
          <w:color w:val="000000"/>
          <w:sz w:val="28"/>
        </w:rPr>
        <w:t xml:space="preserve">
      В этом случае необходимо уведомить таможенные органы запрашивающей стороны, указав виды, количество и местонахождение передаваемого оснащения. </w:t>
      </w:r>
    </w:p>
    <w:bookmarkEnd w:id="82"/>
    <w:bookmarkStart w:name="z88" w:id="83"/>
    <w:p>
      <w:pPr>
        <w:spacing w:after="0"/>
        <w:ind w:left="0"/>
        <w:jc w:val="both"/>
      </w:pP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компетентными органами по контролю за наркотиками каждой из Сторон (далее - согласованный перечень). Согласованный перечень руководитель группы по оказанию помощи предъявляет таможенным органам предоставляющей и запрашивающей сторон.</w:t>
      </w:r>
    </w:p>
    <w:bookmarkEnd w:id="83"/>
    <w:bookmarkStart w:name="z89" w:id="84"/>
    <w:p>
      <w:pPr>
        <w:spacing w:after="0"/>
        <w:ind w:left="0"/>
        <w:jc w:val="both"/>
      </w:pP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w:t>
      </w:r>
    </w:p>
    <w:bookmarkEnd w:id="84"/>
    <w:bookmarkStart w:name="z90" w:id="85"/>
    <w:p>
      <w:pPr>
        <w:spacing w:after="0"/>
        <w:ind w:left="0"/>
        <w:jc w:val="both"/>
      </w:pP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End w:id="85"/>
    <w:bookmarkStart w:name="z91" w:id="8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Использование воздушных судов </w:t>
      </w:r>
    </w:p>
    <w:bookmarkEnd w:id="86"/>
    <w:bookmarkStart w:name="z92" w:id="87"/>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p>
    <w:bookmarkEnd w:id="87"/>
    <w:bookmarkStart w:name="z93" w:id="88"/>
    <w:p>
      <w:pPr>
        <w:spacing w:after="0"/>
        <w:ind w:left="0"/>
        <w:jc w:val="both"/>
      </w:pP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p>
    <w:bookmarkEnd w:id="88"/>
    <w:bookmarkStart w:name="z94" w:id="89"/>
    <w:p>
      <w:pPr>
        <w:spacing w:after="0"/>
        <w:ind w:left="0"/>
        <w:jc w:val="both"/>
      </w:pPr>
      <w:r>
        <w:rPr>
          <w:rFonts w:ascii="Times New Roman"/>
          <w:b w:val="false"/>
          <w:i w:val="false"/>
          <w:color w:val="000000"/>
          <w:sz w:val="28"/>
        </w:rPr>
        <w:t xml:space="preserve">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(ИКАО) и государствами Сторон. </w:t>
      </w:r>
    </w:p>
    <w:bookmarkEnd w:id="89"/>
    <w:bookmarkStart w:name="z95" w:id="9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Окончание работ </w:t>
      </w:r>
    </w:p>
    <w:bookmarkEnd w:id="90"/>
    <w:bookmarkStart w:name="z96" w:id="91"/>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p>
    <w:bookmarkEnd w:id="91"/>
    <w:bookmarkStart w:name="z97" w:id="92"/>
    <w:p>
      <w:pPr>
        <w:spacing w:after="0"/>
        <w:ind w:left="0"/>
        <w:jc w:val="both"/>
      </w:pP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представленную информацию лицу запрашивающей стороны, ответственному за оснащение и материалы обеспечения.</w:t>
      </w:r>
    </w:p>
    <w:bookmarkEnd w:id="92"/>
    <w:bookmarkStart w:name="z98" w:id="93"/>
    <w:p>
      <w:pPr>
        <w:spacing w:after="0"/>
        <w:ind w:left="0"/>
        <w:jc w:val="both"/>
      </w:pP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p>
    <w:bookmarkEnd w:id="93"/>
    <w:bookmarkStart w:name="z99" w:id="94"/>
    <w:p>
      <w:pPr>
        <w:spacing w:after="0"/>
        <w:ind w:left="0"/>
        <w:jc w:val="both"/>
      </w:pP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p>
    <w:bookmarkEnd w:id="94"/>
    <w:bookmarkStart w:name="z100" w:id="95"/>
    <w:p>
      <w:pPr>
        <w:spacing w:after="0"/>
        <w:ind w:left="0"/>
        <w:jc w:val="both"/>
      </w:pP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bookmarkEnd w:id="95"/>
    <w:bookmarkStart w:name="z101" w:id="96"/>
    <w:p>
      <w:pPr>
        <w:spacing w:after="0"/>
        <w:ind w:left="0"/>
        <w:jc w:val="left"/>
      </w:pPr>
      <w:r>
        <w:rPr>
          <w:rFonts w:ascii="Times New Roman"/>
          <w:b/>
          <w:i w:val="false"/>
          <w:color w:val="000000"/>
        </w:rPr>
        <w:t xml:space="preserve"> Статья 15 </w:t>
      </w:r>
      <w:r>
        <w:br/>
      </w:r>
      <w:r>
        <w:rPr>
          <w:rFonts w:ascii="Times New Roman"/>
          <w:b/>
          <w:i w:val="false"/>
          <w:color w:val="000000"/>
        </w:rPr>
        <w:t>Возмещение расходов</w:t>
      </w:r>
    </w:p>
    <w:bookmarkEnd w:id="96"/>
    <w:bookmarkStart w:name="z102" w:id="97"/>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p>
    <w:bookmarkEnd w:id="97"/>
    <w:bookmarkStart w:name="z103" w:id="98"/>
    <w:p>
      <w:pPr>
        <w:spacing w:after="0"/>
        <w:ind w:left="0"/>
        <w:jc w:val="both"/>
      </w:pP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аэронавигационные услуги.</w:t>
      </w:r>
    </w:p>
    <w:bookmarkEnd w:id="98"/>
    <w:bookmarkStart w:name="z104" w:id="99"/>
    <w:p>
      <w:pPr>
        <w:spacing w:after="0"/>
        <w:ind w:left="0"/>
        <w:jc w:val="both"/>
      </w:pPr>
      <w:r>
        <w:rPr>
          <w:rFonts w:ascii="Times New Roman"/>
          <w:b w:val="false"/>
          <w:i w:val="false"/>
          <w:color w:val="000000"/>
          <w:sz w:val="28"/>
        </w:rPr>
        <w:t>
      3. Запрашивающая сторона возмещает расходы за топливо воздушных судов.</w:t>
      </w:r>
    </w:p>
    <w:bookmarkEnd w:id="99"/>
    <w:bookmarkStart w:name="z105" w:id="10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Возмещение ущерба </w:t>
      </w:r>
    </w:p>
    <w:bookmarkEnd w:id="100"/>
    <w:bookmarkStart w:name="z106" w:id="101"/>
    <w:p>
      <w:pPr>
        <w:spacing w:after="0"/>
        <w:ind w:left="0"/>
        <w:jc w:val="both"/>
      </w:pPr>
      <w:r>
        <w:rPr>
          <w:rFonts w:ascii="Times New Roman"/>
          <w:b w:val="false"/>
          <w:i w:val="false"/>
          <w:color w:val="000000"/>
          <w:sz w:val="28"/>
        </w:rPr>
        <w:t>
      1. Запрашивающая сторона не предъявляет обвинений предоставляющей стороне в случаях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p>
    <w:bookmarkEnd w:id="101"/>
    <w:bookmarkStart w:name="z107" w:id="102"/>
    <w:p>
      <w:pPr>
        <w:spacing w:after="0"/>
        <w:ind w:left="0"/>
        <w:jc w:val="both"/>
      </w:pPr>
      <w:r>
        <w:rPr>
          <w:rFonts w:ascii="Times New Roman"/>
          <w:b w:val="false"/>
          <w:i w:val="false"/>
          <w:color w:val="000000"/>
          <w:sz w:val="28"/>
        </w:rPr>
        <w:t>
      2.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ее государства.</w:t>
      </w:r>
    </w:p>
    <w:bookmarkEnd w:id="102"/>
    <w:bookmarkStart w:name="z108" w:id="103"/>
    <w:p>
      <w:pPr>
        <w:spacing w:after="0"/>
        <w:ind w:left="0"/>
        <w:jc w:val="both"/>
      </w:pPr>
      <w:r>
        <w:rPr>
          <w:rFonts w:ascii="Times New Roman"/>
          <w:b w:val="false"/>
          <w:i w:val="false"/>
          <w:color w:val="000000"/>
          <w:sz w:val="28"/>
        </w:rPr>
        <w:t>
      3. Вред, причиненный членом группы по оказанию помощи умышленно или по грубой неосторожности, подлежит возмещению предоставляющей стороной.</w:t>
      </w:r>
    </w:p>
    <w:bookmarkEnd w:id="103"/>
    <w:bookmarkStart w:name="z109" w:id="10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Финансирование сотрудничества </w:t>
      </w:r>
    </w:p>
    <w:bookmarkEnd w:id="104"/>
    <w:bookmarkStart w:name="z110" w:id="105"/>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End w:id="105"/>
    <w:bookmarkStart w:name="z111" w:id="10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Использование информации </w:t>
      </w:r>
    </w:p>
    <w:bookmarkEnd w:id="106"/>
    <w:bookmarkStart w:name="z112" w:id="107"/>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End w:id="107"/>
    <w:bookmarkStart w:name="z113" w:id="108"/>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Другие обязательства и международные соглашения </w:t>
      </w:r>
    </w:p>
    <w:bookmarkEnd w:id="108"/>
    <w:bookmarkStart w:name="z114" w:id="109"/>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bookmarkEnd w:id="109"/>
    <w:bookmarkStart w:name="z115" w:id="110"/>
    <w:p>
      <w:pPr>
        <w:spacing w:after="0"/>
        <w:ind w:left="0"/>
        <w:jc w:val="left"/>
      </w:pPr>
      <w:r>
        <w:rPr>
          <w:rFonts w:ascii="Times New Roman"/>
          <w:b/>
          <w:i w:val="false"/>
          <w:color w:val="000000"/>
        </w:rPr>
        <w:t xml:space="preserve"> Статья 20</w:t>
      </w:r>
      <w:r>
        <w:br/>
      </w:r>
      <w:r>
        <w:rPr>
          <w:rFonts w:ascii="Times New Roman"/>
          <w:b/>
          <w:i w:val="false"/>
          <w:color w:val="000000"/>
        </w:rPr>
        <w:t>Разрешение споров</w:t>
      </w:r>
    </w:p>
    <w:bookmarkEnd w:id="110"/>
    <w:bookmarkStart w:name="z116" w:id="111"/>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End w:id="111"/>
    <w:bookmarkStart w:name="z117" w:id="112"/>
    <w:p>
      <w:pPr>
        <w:spacing w:after="0"/>
        <w:ind w:left="0"/>
        <w:jc w:val="left"/>
      </w:pPr>
      <w:r>
        <w:rPr>
          <w:rFonts w:ascii="Times New Roman"/>
          <w:b/>
          <w:i w:val="false"/>
          <w:color w:val="000000"/>
        </w:rPr>
        <w:t xml:space="preserve"> Статья 21 </w:t>
      </w:r>
      <w:r>
        <w:br/>
      </w:r>
      <w:r>
        <w:rPr>
          <w:rFonts w:ascii="Times New Roman"/>
          <w:b/>
          <w:i w:val="false"/>
          <w:color w:val="000000"/>
        </w:rPr>
        <w:t>Заключительные положения</w:t>
      </w:r>
    </w:p>
    <w:bookmarkEnd w:id="112"/>
    <w:bookmarkStart w:name="z118" w:id="113"/>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13"/>
    <w:bookmarkStart w:name="z119" w:id="114"/>
    <w:p>
      <w:pPr>
        <w:spacing w:after="0"/>
        <w:ind w:left="0"/>
        <w:jc w:val="both"/>
      </w:pPr>
      <w:r>
        <w:rPr>
          <w:rFonts w:ascii="Times New Roman"/>
          <w:b w:val="false"/>
          <w:i w:val="false"/>
          <w:color w:val="000000"/>
          <w:sz w:val="28"/>
        </w:rPr>
        <w:t>
      2. Настоящее Соглашение заключается на неопределенный срок. По взаимному согласию Сторон в настоящее Соглашение могут быть внесены изменения, которые вступают в силу в порядке, определенном в пункте 1 настоящей статьи.</w:t>
      </w:r>
    </w:p>
    <w:bookmarkEnd w:id="114"/>
    <w:bookmarkStart w:name="z120" w:id="115"/>
    <w:p>
      <w:pPr>
        <w:spacing w:after="0"/>
        <w:ind w:left="0"/>
        <w:jc w:val="both"/>
      </w:pP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p>
    <w:bookmarkEnd w:id="115"/>
    <w:bookmarkStart w:name="z121" w:id="116"/>
    <w:p>
      <w:pPr>
        <w:spacing w:after="0"/>
        <w:ind w:left="0"/>
        <w:jc w:val="both"/>
      </w:pP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116"/>
    <w:bookmarkStart w:name="z122" w:id="117"/>
    <w:p>
      <w:pPr>
        <w:spacing w:after="0"/>
        <w:ind w:left="0"/>
        <w:jc w:val="both"/>
      </w:pPr>
      <w:r>
        <w:rPr>
          <w:rFonts w:ascii="Times New Roman"/>
          <w:b w:val="false"/>
          <w:i w:val="false"/>
          <w:color w:val="000000"/>
          <w:sz w:val="28"/>
        </w:rPr>
        <w:t xml:space="preserve">
      Совершено в городе Астана 1 ноября 2017 года в двух экземплярах, каждый на казахском, арабском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 </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754"/>
      </w:tblGrid>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Республики Казахстан</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 Иорданского Хашимитского Королевства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ff0000"/>
          <w:sz w:val="28"/>
        </w:rPr>
        <w:t xml:space="preserve">Далее прилагается текст Соглашения на арабском и английском языках.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