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392d" w14:textId="bbe3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Рамочного соглашения 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мая 2019 года № 257-VІ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Рамочное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кредита, совершенное в Пекине 7 июня 2018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Неофициальный перевод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    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 (далее - "Стороны"),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дружественных отношений и технико-экономического сотрудничества между двумя странами,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Китайской Народной Республики настоящим дает согласие на то, что Экспортно-импортный Банк Китая (далее - кредитор) предоставит льготный кредит (далее - кредит) на общую сумму не более 2,062 млрд. китайских юаней (два миллиарда шестьдесят два миллиона китайских юаней) Правительству Республики Казахстан в лице Министерства финансов Республики Казахстан (далее - заемщик) для реализации проекта "Модернизация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союза" (далее - проект).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субсидирование процентов по кредиту выплачиваются Правительством Китайской Народной Республики непосредственно кредитору.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условиями предоставления Кредита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предоставления Кредита, включая срок использования, льготный срок и срок погашения, не превышает 20 (двадцать) лет, при этом льготный срок не превышает 5 (пять) лет;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процентная ставка по кредиту составляет 2 (два) процента годовых.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согласован Сторонами, оценен и утвержден Кредитором.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перекредитования данного кредита проект должен быть оценен утвержден кредитором и органом для перекредитования, уполномоченным Правительством Республики Казахстан. 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Кредитное соглашение об использовании кредита (далее - кредитное соглашение) будет заключено между кредитором и заемщиком после вступления в силу настоящего Рамочного соглашения.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по взаимному согласию Сторон в настоящее Рамочное соглашение могут вноситься изменения и дополнения, оформляемые в юридических формах, приемлемых для обеих Сторон, являющиеся неотъемлемыми частями настоящего Рамочного соглашения и вступающие в силу в соответствии с условиями вступления в силу настоящего Рамочного соглашения.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своевременно проверяют ход реализации Кредитного соглашения, а также проводят консультации и переговоры по соответствующим вопросам и спорам, которые могут возникнуть в ходе реализации настоящего Рамочного соглашения.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Рамочное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Рамочного соглашения. 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Рамочное соглашение автоматически прекращает свое действие в случае, если в течение 3 (трех) лет с даты его вступления в силу кредитное соглашение не будет заключено между кредитором и заемщиком. 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Пекин 7 июня 2018 года в двух экземплярах на казахском, китайском и английском языках. В случае расхождения между текстами, преимущественную силу будет иметь текст на английском языке.   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Неофициальный перевод осуществлен сотрудником Управления международного сотрудничества КГД МФ РК Ш. Кенбаевым  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УМС КГД МФ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Кожабергенов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Далее прилагается текст Соглашения на китайском и английском языках.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