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dc59" w14:textId="cdfd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Литовской Республикой о передаче лиц, осужденных к лишению свободы, и лиц, в отношении которых применены принудительные меры медицинского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июня 2019 года № 258-VІ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Литовской Республикой о передаче лиц, осужденных к лишению свободы, и лиц, в отношении которых применены принудительные меры медицинского характера, совершенный в Вильнюсе 24 апреля 2017 года.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Литовской Республикой о передаче лиц, осужденных к лишению свободы, и лиц, в отношении которых применены принудительные меры медицинского характера   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Литовская Республика, далее именуемые "Стороны",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эффективному сотрудничеству между двумя странами в области передачи осужденных лиц и лиц, находящихся на принудительном лечении, с целью содействия их реабилитации и социальной реинтеграции, 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полагая, что эта цель может быть достигнута посредством заключения двустороннего договора, устанавливающего, что иностранцы, лишенные свободы вследствие судебного решения, могут отбывать наказание, или в отношении которых применены принудительные меры медицинского характера, могут проходить принудительное лечение в общественной среде их собственного происхождения, 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 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 </w:t>
      </w:r>
      <w:r>
        <w:br/>
      </w:r>
      <w:r>
        <w:rPr>
          <w:rFonts w:ascii="Times New Roman"/>
          <w:b/>
          <w:i w:val="false"/>
          <w:color w:val="000000"/>
        </w:rPr>
        <w:t xml:space="preserve">Определения  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 используются следующие определения: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"Передающая Сторона" - Сторона, в которой вынесен приговор, предусматривающий лишение свободы, либо судебное решение о применении принудительных мер медицинского характера, связанных с ограничением свободы;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"Принимающая Сторона" - Сторона, которой передается осужденное лицо для дальнейшего отбывания наказания либо для применения в отношении него принудительных мер медицинского характера, связанных с ограничением свободы;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"судебное решение" - вступившие в законную силу приговор о назначении лицу наказания в виде лишения свободы или постановление/определение о применении к лицу принудительных мер медицинского характера, связанных с ограничением свободы;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"принудительные меры медицинского характера" - принудительное лечение в психиатрической организации, назначенное решением суда.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Общие принципы 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положениями настоящего Договора и своего национального законодательства Стороны осуществляют всестороннее сотрудничество в области передачи лиц, в отношении которых вынесено судебное решение.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положениями настоящего Договора лицо, в отношении которого на территории Передающей Стороны вынесено судебное решение, может быть передано Принимающей Стороне для исполнения вынесенного судебного решения.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Центральные органы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Центральным органом, ответственным за реализацию настоящего Договора, в Республике Казахстан является Генеральная прокуратура Республики Казахстан, в Литовской Республике - Министерство юстиции Литовской Республики. Центральные органы сносятся друг с другом непосредственно.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центрального органа любой из Сторон или передачи его функций другому органу, Стороны незамедлительно информируют об этом друг друга по дипломатическим каналам.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Условия передачи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осужденного лица, в отношении которого вынесен приговор в виде лишения свободы, может быть осуществлена лишь в том случае, если: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осужденное лицо является гражданином Принимающей Стороны;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лицо осуждено за такое деяние, которое по национальному законодательству Принимающей Стороны также является уголовно-наказуемым;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период времени, подлежащий отбытию осужденным лицом в виде лишения свободы, составляет не менее шести (6) месяцев на момент получения запроса о передаче;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имеется письменное согласие осужденного лица или его законного представителя в силу возраста, физического или психического состояния осужденного лица;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 Стороны согласны на передачу.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исключительных случаях Стороны могут согласиться на передачу, даже если период времени, подлежащий отбытию осужденным лицом в виде лишения свободы, меньше, чем указанный в подпункте в) пункта 1 настоящей статьи.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лица, в отношении которого вынесено постановление/определение суда о применении принудительных мер медицинского характера, может быть осуществлена лишь в том случае, если: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лицо является гражданином Принимающей Стороны;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лицо совершило деяние, являющееся уголовно-наказуемым по национальному законодательству обеих Сторон;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национальным законодательством обеих Сторон предусмотрены аналогичные меры медицинского характера;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 Принимающей Стороны имеется возможность обеспечить необходимое лечение и соответствующие меры безопасности;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имеется письменное согласие лица или законного представителя в силу возраста, физического или психического состояния этого лица;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обе Стороны согласны на передачу. 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Основания отказа в передаче 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лица, в отношении которого вынесено судебное решение, не осуществляется, если: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отсутствует хотя бы одно из условий передачи, предусмотренных в статье 4 настоящего Договора;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исполнение судебного решения невозможно по национальному законодательству Принимающей Стороны;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передача может нанести ущерб суверенитету, национальной безопасности или другим существенным интересам Передающей Стороны либо может противоречить ее национальному законодательству.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передаче лица, в отношении которого вынесено судебное решение, может быть отказано либо передача может быть отсрочена, если причиненный данным лицом ущерб не возмещен.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Обязательство о предоставлении сведений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лицо, в отношении которого вынесено судебное решение, к которому может быть применен настоящий Договор, уведомляется Передающей Стороной о содержании настоящего Договора и о юридических последствиях передачи.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в отношении которого вынесено судебное решение, уведомляется в письменном виде о действиях, предпринимаемых Сторонами в отношении запроса о его передаче.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Запрос о передаче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 о передаче может быть подан: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Передающей Стороной;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Принимающей Стороной;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лицом, в отношении которого вынесено судебное решение, его супругом, близкими родственниками или законными представителями посредством письменного заявления, адресованного Передающей или Принимающей Стороне, выражающего волю передаваемого лица на передачу в соответствии с настоящим Договором.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Запросы и ответы оформляются в письменном виде и адресуются центральным органам, определенным в статье 3 настоящего Договора.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Обмен информацией и подтверждающие документы 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передачи лица для дальнейшего исполнения судебного решения Передающая Сторона предоставляет Принимающей Стороне следующие документы и сведения: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информацию об имеющихся персональных данных лица (фамилия, имя, дата рождения, гражданство);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информацию о месте проживания или регистрации лица в Принимающей Стороне, если она известна;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сведения, указывающие вид и срок наказания, а также дату его исчисления, или назначенные принудительные меры медицинского характера;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сведения о сроках отбытой и подлежащей отбытию частей наказания или о начале и продолжительности применения принудительных мер медицинского характера, включая сроки досудебного задержания, сведения об изменении судебного решения, сведения о возможных датах условно-досрочного освобождения и иные сведения, имеющие значение для приведения судебного решения в исполнение;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заверенную копию судебного решения, включая соответствующую выписку статьи из уголовного закона, на которой оно основано;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если это необходимо, медицинский и социальный отчет о лице, информацию о медицинском обеспечении, проводимом в Передающей Стороне, и о любой рекомендации об его дальнейшем медицинском обеспечении в Принимающей Стороне;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заявление, в котором лицо, в отношении которого вынесено судебное решение, изъявляет согласие на передачу в соответствии с подпунктом г) пункта 1 или подпунктом д) пункта 3 статьи 4 настоящего Договора;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иные документы, которые могут иметь значение для принятия решения о передаче.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Сторона по запросу направляет следующие документы и сведения: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документ или иные сведения, подтверждающие, что лицо, в отношении которого вынесено судебное решение, является ее гражданином;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выписку из уголовного закона Принимающей Стороны, свидетельствующую, что преступное деяние, за которое было вынесено судебное решение, является уголовно-наказуемым;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порядке исполнения вынесенного судебного решения по национальному законодательству Принимающей Стороны;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любую другую информацию или сведения, которые Принимающая Сторона считает необходимыми для принятия решения о передаче.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центральные органы Сторон могут запросить дополнительные документы или сведения. В случае их отсутствия запрос о передаче разрешается на основании имеющихся документов и сведений.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 </w:t>
      </w:r>
      <w:r>
        <w:br/>
      </w:r>
      <w:r>
        <w:rPr>
          <w:rFonts w:ascii="Times New Roman"/>
          <w:b/>
          <w:i w:val="false"/>
          <w:color w:val="000000"/>
        </w:rPr>
        <w:t xml:space="preserve">Язык и легализация 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Запросы и ответы излагаются на русском языке, а информация, указанная в статье 8 настоящего Договора, сопровождается переводом на государственный язык Стороны, которой она адресована, либо на русский язык.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Подтверждающие документы и сведения, заверенные должностным лицом и гербовой печатью компетентного органа Стороны, переданные при реализации настоящего Договора, не требуют какой-либо особой формы легализации.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Согласие лица и его подтверждение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Передающая Сторона гарантирует, что лицо, в отношении которого вынесено судебное решение, либо его законный представитель добровольно дают согласие на передачу с полным осознанием ее правовых последствий и подтверждают это путем дачи согласия на передачу.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Передающая Сторона по запросу Принимающей Стороны предоставляет возможность Принимающей Стороне через уполномоченное лицо дипломатического представительства убедиться в том, что лицо, в отношении которого вынесено судебное решение, выразило свое согласие на передачу в соответствии с положениями пункта 1 настоящей статьи.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 xml:space="preserve">Решение по запросу о передаче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получения запроса о передаче запрашиваемая Сторона в возможно короткий срок информирует другую Сторону о своем согласии или отказе в передаче. Отказ в передаче лица должен быть мотивирован.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согласия на передачу Стороны в возможно короткий срок определяют время, место и другие условия передачи.</w:t>
      </w:r>
    </w:p>
    <w:bookmarkEnd w:id="72"/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Исполнение судебных решений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Если судебное решение принято к исполнению, то суд Принимающей Стороны определяет в соответствии со своим национальным законодательством подлежащее исполнению наказание в виде лишения свободы либо применению принудительные меры медицинского характера, максимально схожие судебному решению Передающей Стороны. Принимающая Сторона при установлении наказания в виде лишения свободы либо применении принудительных мер медицинского характера: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ограничивается установленными фактами, изложенными в судебном решении Передающей Стороны;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 вправе заменить наказание в виде лишения свободы на денежный штраф или другое наказание, не связанное с лишением свободы;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не вправе ухудшить правовое положение лица, в отношении которого вынесено судебное решение.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согласно уголовному закону Принимающей Стороны предусмотренный за данное деяние максимальный срок лишения свободы меньше назначенного судебным решением Передающей Стороны, суд Принимающей Стороны устанавливает максимальный срок лишения свободы, предусмотренный в уголовном законе Принимающей Стороны за аналогичное преступление.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Исполнение судебного решения, в том числе условно-досрочное освобождение либо прекращение, изменение или продление применения принудительных мер медицинского характера, осуществляется в соответствии с национальным законодательством Принимающей Стороны.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срок наказания в виде лишения свободы засчитывается срок, отбытый в Передающей Стороне.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  <w:r>
        <w:br/>
      </w:r>
      <w:r>
        <w:rPr>
          <w:rFonts w:ascii="Times New Roman"/>
          <w:b/>
          <w:i w:val="false"/>
          <w:color w:val="000000"/>
        </w:rPr>
        <w:t xml:space="preserve">Отмена или изменение судебного решения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Правом отмены или изменения судебного решения в отношении переданного лица обладает исключительно Передающая Сторона.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отмены или изменения судебного решения Передающая Сторона информирует об этом Принимающую Сторону, которая незамедлительно обеспечивает исполнение соответствующего судебного решения.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  <w:r>
        <w:br/>
      </w:r>
      <w:r>
        <w:rPr>
          <w:rFonts w:ascii="Times New Roman"/>
          <w:b/>
          <w:i w:val="false"/>
          <w:color w:val="000000"/>
        </w:rPr>
        <w:t>Амнистия и помилование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 соответствии со своим национальным законодательством применить амнистию или акт помилования в отношении переданного осужденного лица, незамедлительно уведомив об этом другую Сторону.</w:t>
      </w:r>
    </w:p>
    <w:bookmarkEnd w:id="85"/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Информирование об исполнении судебного решения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Передающую Сторону об исполнении судебного решения, в случаях: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когда исполнение судебного решения завершено или прекращено;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когда переданное лицо совершило побег до завершения исполнения судебного решения;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смерти переданного лица до завершения исполнения судебного решения;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если Передающая Сторона запрашивает информацию по данному вопросу.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  <w:r>
        <w:br/>
      </w:r>
      <w:r>
        <w:rPr>
          <w:rFonts w:ascii="Times New Roman"/>
          <w:b/>
          <w:i w:val="false"/>
          <w:color w:val="000000"/>
        </w:rPr>
        <w:t>Транзит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случае, когда одна из Сторон, сотрудничая с третьим государством, осуществляет транзит лиц, в отношении которых вынесено судебное решение, через территорию другой Стороны, первая должна направить последней запрос на разрешение транзита.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запросу о транзите должны быть приложены копия решения компетентного органа третьего государства о передаче лица, подлежащего транзиту, копия документа, удостоверяющего его личность, и данные о его гражданстве.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Сторона, которой направлен запрос о транзите, не вправе осуществлять уголовное преследование в отношении лица, подлежащего транзиту, задерживать или иным способом ограничивать его свободу, за исключением случаев, когда это необходимо для обеспечения перевозки передаваемого лица через ее территорию либо совершения этим лицом уголовно-наказуемого деяния во время его транзита на территории запрашиваемой Стороны. В случае совершения перевозимым лицом на территории запрашиваемой Стороны уголовно-наказуемого деяния во время его транзита Стороны проводят консультации.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использования воздушного транспорта и когда посадка на территории другой Стороны не запланирована, разрешение на транзит не требуется.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Запрашиваемая Сторона вправе отказать в транзите, если: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лицо, в отношении которого вынесено судебное решение, является ее гражданином;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транзит лица может нанести ущерб суверенитету, национальной безопасности или другим существенным интересам запрашиваемой Стороны либо может противоречить ее национальному законодательству.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  <w:r>
        <w:br/>
      </w:r>
      <w:r>
        <w:rPr>
          <w:rFonts w:ascii="Times New Roman"/>
          <w:b/>
          <w:i w:val="false"/>
          <w:color w:val="000000"/>
        </w:rPr>
        <w:t xml:space="preserve">Расходы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Принимающая Сторона несет расходы: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связанные с перевозкой передаваемого лица, кроме расходов, понесенных исключительно на территории Передающей Стороны;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связанные с продолжением исполнения судебного решения после передачи.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Расходы, связанные с транзитной перевозкой, несет Сторона, обратившаяся с запросом о транзите.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  <w:r>
        <w:br/>
      </w:r>
      <w:r>
        <w:rPr>
          <w:rFonts w:ascii="Times New Roman"/>
          <w:b/>
          <w:i w:val="false"/>
          <w:color w:val="000000"/>
        </w:rPr>
        <w:t xml:space="preserve">Защита персональных данных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 ущерба для пункта 2 настоящей статьи персональные данные могут быть переданы Сторонами, а также могут быть обработаны Стороной, которой такие данные были переданы, только если это необходимо и достаточно для целей настоящего Договора.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Такие данные, тем не менее, могут быть обработаны в любых других целях, если на это дано предварительное согласие, либо Стороной, которая направила данные, либо лицом, являющимся субъектом таких данных. Согласие должно быть дано в соответствии с национальным законодательством Стороны, передающей персональные данные.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Любая Сторона, которая осуществляет передачу персональных данных в результате исполнения положений настоящего Договора, вправе запросить Сторону, в которую данные были переданы, предоставить информацию об обработке таких данных.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Без ущерба для пункта 6 настоящей статьи персональные данные, переданные в соответствии с настоящим Договором, должны быть обработаны и уничтожены в соответствии с национальным законодательством Стороны, в которую такие данные были переданы. Вне зависимости от указанных ограничений, полученные данные должны быть уничтожены, как только они перестанут быть необходимыми для целей, для которых они были переданы.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персональных данных вправе в соответствии с национальным законодательством Сторон: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запросить информацию относительно обработки его персональных данных компетентными органами;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запросить изменение и дополнение, уничтожение или блокирование его персональных данных;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защиту своих прав, если его запрос не соблюдается.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Стороны, передающие персональные или другие данные, могут установить дополнительные условия относительно обработки переданных данных. В случае, когда дополнительные условия установлены в соответствии с настоящим пунктом, Сторона, которой были переданы данные, должна обработать их в соответствии с этими условиями.</w:t>
      </w:r>
    </w:p>
    <w:bookmarkEnd w:id="114"/>
    <w:bookmarkStart w:name="z12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  <w:r>
        <w:br/>
      </w:r>
      <w:r>
        <w:rPr>
          <w:rFonts w:ascii="Times New Roman"/>
          <w:b/>
          <w:i w:val="false"/>
          <w:color w:val="000000"/>
        </w:rPr>
        <w:t xml:space="preserve">Соотношение с другими международными договорами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Договора не затрагивают прав и обязательств, вытекающих из других международных договоров, участницами которых являются Стороны.</w:t>
      </w:r>
    </w:p>
    <w:bookmarkEnd w:id="116"/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  <w:r>
        <w:br/>
      </w:r>
      <w:r>
        <w:rPr>
          <w:rFonts w:ascii="Times New Roman"/>
          <w:b/>
          <w:i w:val="false"/>
          <w:color w:val="000000"/>
        </w:rPr>
        <w:t>Применение Договора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применяется к любому запросу, направленному после его вступления в силу, даже если запрос относится к исполнению судебного решения, вынесенного до вступления в силу настоящего Договора.</w:t>
      </w:r>
    </w:p>
    <w:bookmarkEnd w:id="118"/>
    <w:bookmarkStart w:name="z1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  <w:r>
        <w:br/>
      </w:r>
      <w:r>
        <w:rPr>
          <w:rFonts w:ascii="Times New Roman"/>
          <w:b/>
          <w:i w:val="false"/>
          <w:color w:val="000000"/>
        </w:rPr>
        <w:t>Урегулирование споров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спор, связанный с толкованием или применением настоящего Договора, разрешается путем проведения консультаций между центральными органами Сторон.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центральные органы не достигают согласия, спор разрешается путем проведения консультаций по дипломатическим каналам.</w:t>
      </w:r>
    </w:p>
    <w:bookmarkEnd w:id="121"/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  <w:r>
        <w:br/>
      </w:r>
      <w:r>
        <w:rPr>
          <w:rFonts w:ascii="Times New Roman"/>
          <w:b/>
          <w:i w:val="false"/>
          <w:color w:val="000000"/>
        </w:rPr>
        <w:t>Вступление в силу, изменение и прекращение действия Договора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по истечении тридцати (30) суток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согласию Сторон в настоящий Договор могут быть внесены изменения и дополнения, которые оформляются в виде отдельных протоколов, являющихся неотъемлемыми частями настоящего Договора и вступающих в силу в порядке, предусмотренном пунктом 1 настоящей статьи.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заключается на неопределенный срок. Каждая Сторона вправе прекратить действие настоящего Договора в любое время, письменно уведомив об этом другую Сторону по дипломатическим каналам. Действие настоящего Договора прекращается по истечении шести (6) месяцев с даты получения соответствующего уведомления.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ЧЕГО, нижеподписавшиеся, будучи должным образом уполномоченными на это, подписали настоящий Договор.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Вильнюс 24 апреля 2017 года в двух экземплярах, каждый на казахском, литовском и русском языках, причем все тексты имеют одинаковую силу. В случае возникновения разногласий в толковании текст на русском языке является превалирующим.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Литовскую Республику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ИЗПИ!  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Далее прилагается текст Договора на литовском языке.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