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375a" w14:textId="7fa3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декабря 2019 года № 282-VІ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г., совершенный в Челябинске 9 ноября 2017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г.   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22 января 2020 года, Бюллетень международных договоров РК 2020 г., № 3, ст. 11)       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взаимную заинтересованность в повышении эффективности использования комплекса "Байконур",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взаимного уважения интересов государств Сторон,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№ 2 к Договору аренды комплекса "Байконур" между Правительством Республики Казахстан и Правительством Российской Федерации от 10 декабря 1994 г.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до окончания срока действия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г. 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Челябинске 9 ноября 2017 года в двух экземплярах, каждый на казахском и русском языках, причем оба текста имеют одинаковую силу.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Договор аренды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"Байконур"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Российской Федерации от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1994 г. 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 к Договору аренды комплекса "Байконур" между Правительством Республики Казахстан и Правительством Российской Федерации от 10 декабря 1994 г.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аренды комплекса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"Байконур"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Российской Федерации от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1994 г. 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КООРДИНАТЫ     </w:t>
      </w:r>
      <w:r>
        <w:br/>
      </w:r>
      <w:r>
        <w:rPr>
          <w:rFonts w:ascii="Times New Roman"/>
          <w:b/>
          <w:i w:val="false"/>
          <w:color w:val="000000"/>
        </w:rPr>
        <w:t xml:space="preserve">земельных участков, занимаемых объектами комплекса "Байконур"   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Технологические и технические объекты   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764"/>
        <w:gridCol w:w="4303"/>
        <w:gridCol w:w="4303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опорной точки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разграничительной линии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широта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(град., мин., сек.)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долгота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(град., мин., сек.)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63 01 05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45 54 40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63 01 05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45 58 15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62 44 40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63 19 45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46 14 40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63 22 10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46 13 30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46 09 00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45 47 15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точками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45 44 05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63 43 45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 18 по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45 40 00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правому берегу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45 38 30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63 26 15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Сырдарья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45 37 20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63 24 40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45 31 00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63 24 40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45 31 00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45 26 35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45 26 35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45 31 00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45 31 00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63 09 10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точками 31 и 1 по правому берету реки Сырдарья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45 36 00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(водозабор "Дальний")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44 27 30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44 28 15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63 50 50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44 25 05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63 51 15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44 23 30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(база падения ОЧ PH г. Жезказган)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прямые,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47 51 35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67 36 40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соединяющие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47 51 18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67 37 10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47 50 28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47 51 00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5 (ИП-9 г. Сарань)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49 51 32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72 46 50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49 51 32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49 50 45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6 (база падения ОЧ PH г. Усть-Каменогорск)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50 00 12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50 00 18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82 40 22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50 00 12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50 00 05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7 (поисково-спасательный комплекс г. Костанай)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53 15 20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63 30 50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53 12 35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63 29 00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7а (поисково-спасательный комплекс г. Костанай)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53 10 50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63 35 00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53 10 35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63 35 30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состав арендуемых участков входит земля под водоводом от водозабора "Дальний" до г. Байконыр.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Участок № 1 не включает территории: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ограниченные прямыми, соединяющими опорные точки с координатами (град., мин., сек.):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 25 с.ш., 63 18 00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 25 с.ш,, 63 19 30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 50 с.ш., 63 18 30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 40 с.ш., 63 18 10 в.д. (п. Торетам);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 30 с.ш., 63 15 25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 30 с.ш., 63 16 20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 50 с.ш., 63 16 20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 50 с.ш., 63 15 25 в.д. (п. Акай);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автомобильную и железную дороги Новоказалииск - Джусалы;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№ 1-1, 1-2, 1-3, 1-4, ограниченные прямыми, соединяющими опорные точки с координатами (град., мин., сек.):  </w:t>
            </w:r>
          </w:p>
          <w:bookmarkEnd w:id="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880"/>
        <w:gridCol w:w="5027"/>
        <w:gridCol w:w="502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опорной точки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разграничительной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широта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(град., мин., сек.) 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долгота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(град., мин., сек.)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1-1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45 44 14,16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63 01 05,00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45 41 16,51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63 13 48,98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точки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45 39 37,90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63 13 51,02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45 42 43,24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63 01 05,00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1-2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45 41 34,71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45 41 36,73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63 22 29,58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точки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45 42 45,61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63 25 06,52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45 46 42,32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63 41 53,88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45 46 25,54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63 44 17,04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45 46 11,37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63 44 51,15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45 46 10,00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45 45 44,07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63 44 04,81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45 45 54,28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63 42 30,53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45 45 53,98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63 42 06,05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45 45 49,21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63 41 38,46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45 45 42,56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63 41 13,17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45 45 07,63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63 39 28,71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45 44 51,95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63 38 44,48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45 44 23,64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63 36 39,52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45 43 58,33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63 34 47,58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45 43 38,19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63 33 20,27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45 43 24,76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63 32 19,61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45 42 21,51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63 27 44,52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45 41 42,95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63 24 45,76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45 41 03,04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63 21 42,12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45 34 46,67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63 16 29,24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45 34 46,10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63 17 04,11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точки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45 34 45,48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63 17 41,00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45 34 45,16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63 17 59,69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45,33 06,84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63 17 59,37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45 33 08,00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63 15 19,32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45 34 15,84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63 15 20,23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45 34 12,17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63 15 56,25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45 34 08,95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63 16 27,31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1-4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45 33 11,01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63 18 50,47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45 34 44,35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63 18 48,70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точки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45 34 43,83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63 19 20,21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45 34 43,21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63 19 58,95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45 34 42,36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63 20 50,60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45 34 41,49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63 21 01,48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45 33 04,45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63 21 00,49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Районы падения отделяющихся частей ракет – носителей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196"/>
        <w:gridCol w:w="1541"/>
        <w:gridCol w:w="1541"/>
        <w:gridCol w:w="1625"/>
        <w:gridCol w:w="1625"/>
        <w:gridCol w:w="1444"/>
        <w:gridCol w:w="813"/>
        <w:gridCol w:w="1522"/>
        <w:gridCol w:w="306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Района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зоны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участка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Координаты центра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Размеры осей эллипса (км)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Азимут большой оси эллипса (град.)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участка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га)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Административная принадлежность (область)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северная широта (град., мин. сек.)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восточная долгота (град., мин., сек.)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Ю-1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Огиб. эллипсов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48 37 30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64 37 30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30*16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26,5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0,0713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Карагандинская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48 36 00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64 42 00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30*16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26,5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Ю-2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Эллипс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48 22 00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65 26 30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50*30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0,11775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Огиб. эллипсов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48 51 00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65 37 00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+20*22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0,17584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Карагандинская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48 56 00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65 48 00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48 58 00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65 50 00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+30*30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48 55 00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65 41 00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+20*22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49 00 00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65 52 00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48 55 00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66 03 00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50*20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48 34 00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66 14 00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48 36 00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66 14 00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+30*30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48 36 00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66 23 00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48 33 00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66 18 00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+30*30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Ю-4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Огиб. эллипсов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48 28 00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66 27 00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+30*30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0,3257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48 39 00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66 18 00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48 36 00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66 22 00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48 32 00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66 11 00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Ю-5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Эллипс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49 26 30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66 43 30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50*20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0,0785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Карагандинская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Ю-6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Огиб. эллипсов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49 08 00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67 03 00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50*20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0,172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48 59 00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66 39 00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50*25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37,5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Ю-7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Огиб. эллипсов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50 45 00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67 23 00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60*40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0,23864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50 39 00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67 14 00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60*40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Ю-8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Огиб. эллипсов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49 53 00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67 55 00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60*40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0,8315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49 56 00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67 51 00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60*40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50 03 00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67 34 00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50*30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50 16 00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68 21 00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60*40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50 14 00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68 24 00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60*40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49 41 00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68 08 00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60*40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50 31 00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68 37 00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100*56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37,5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Ю-9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Эллипс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52 21 00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71 35 00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40*20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0,0628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Ю-10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Эллипс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53 18 00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71 14 00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30*20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Ю-11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Эллипс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53 15 00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72 10 00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38*20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0,0596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Ю-12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Эллипс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53 10 00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72 55 00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+36*20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0,08164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Ю-13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Акмолиинская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54 09 40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56*22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Ю-24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Огиб.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эллипсов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66 46 30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27*18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Ю-25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Огиб.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эллипсов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0,2251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+20*22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+20*22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47 22 30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68 13 30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40*20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40*30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Ю-30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эллипсов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0,1812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50 55 30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83 37 40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46 40 00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64 51 00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160*50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0,628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4,13647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5"/>
        <w:gridCol w:w="11895"/>
      </w:tblGrid>
      <w:tr>
        <w:trPr>
          <w:trHeight w:val="30" w:hRule="atLeast"/>
        </w:trPr>
        <w:tc>
          <w:tcPr>
            <w:tcW w:w="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1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использования земель в районах падения отделяющихся частей ракет-носителей в обеспечение запусков космических аппаратов и в интересах хозяйственной деятельности Республики Казахстан определяется Соглашением между Правительством Республики Казахстан и Правительством Российской Федерации о порядке использования земельных участков комплекса "Байконур", переданного в аренду Российской Федерации, от 27 апреля 1996 г.".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