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ea0f" w14:textId="19de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Конституционный закон Республики Казахстан "О Парламенте Республики Казахстан и статусе его депутатов"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 от 2 июня 2020 года № 339-VІ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октября 1995 года "О Парламенте Республики Казахстан и статусе его депутатов" (Ведомости Верховного Совета Республики Казахстан, 1995 г., № 21, ст.124; Ведомости Парламента Республики Казахстан, 1997 г., № 7, ст.78; 1999 г., № 4, ст.100; № 10, ст.342; 2006 г., № 23, ст.137; 2007 г., № 12, ст.83; 2013 г., № 17, ст.84; 2014 г., № 16, ст.89; 2017 г., № 12, ст.33) следующие дополнения: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Парламентская оппозиция вправе инициировать проведение парламентских слушаний не менее одного раза в течение одной сессии в порядке, предусмотренном Регламентом Мажилиса Парламента.";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Руководителям фракций политических партий, а в случае их отсутствия либо по их уполномочию представителям фракций политических партий гарантируется право выступления на совместных заседаниях Палат Парламента, пленарных заседаниях Мажилиса Парламента, заседаниях постоянных комитетов, рабочих групп, парламентских слушаниях и иных мероприятиях.";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34-1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34-1. Парламентское большинство и парламентская оппозиция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Парламентское большинство – политическая партия, получившая наибольшее число депутатских мандатов в Мажилисе Парламента.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Парламентская оппозиция – политическая партия или политические партии, представленные в Мажилисе Парламента и не входящие в парламентское большинство, выступающие, как правило, с иной, чем парламентское большинство, позицией по социально-экономическим и (или) общественно-политическим вопросам.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Парламентская оппозиция по отдельным вопросам может поддерживать партию парламентского большинства.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Парламентская оппозиция вправе инициировать проведение парламентских слушаний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Конституционного закона, а также определять повестку дня правительственного часа не менее двух раз в течение одной сессии в порядке, предусмотренном Регламентом Мажилиса Парламента.".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Конституционный закон вводится в действие с 1 января 2021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