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80e64" w14:textId="ac80e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аудиторской деятельности</w:t>
      </w:r>
    </w:p>
    <w:p>
      <w:pPr>
        <w:spacing w:after="0"/>
        <w:ind w:left="0"/>
        <w:jc w:val="both"/>
      </w:pPr>
      <w:r>
        <w:rPr>
          <w:rFonts w:ascii="Times New Roman"/>
          <w:b w:val="false"/>
          <w:i w:val="false"/>
          <w:color w:val="000000"/>
          <w:sz w:val="28"/>
        </w:rPr>
        <w:t>Закон Республики Казахстан от 3 июля 2020 года № 358-VI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ff0000"/>
          <w:sz w:val="28"/>
        </w:rPr>
        <w:t xml:space="preserve">Порядок введения в действие настоящего Закона см. </w:t>
      </w:r>
      <w:r>
        <w:rPr>
          <w:rFonts w:ascii="Times New Roman"/>
          <w:b w:val="false"/>
          <w:i w:val="false"/>
          <w:color w:val="ff0000"/>
          <w:sz w:val="28"/>
        </w:rPr>
        <w:t>ст. 2</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 (Ведомости Парламента Республики Казахстан, 1998 г., № 22, ст.309; 2000 г., № 22, ст.408; 2001 г., № 1, ст.5; № 8, ст.52; 2002 г., № 23-24, ст.193; 2003 г., № 11, ст.56; № 12, ст.86; № 15, ст.139; 2004 г., № 23, ст.138; 2005 г., № 14, ст.58; 2006 г., № 8, ст.45; 2007 г., № 2, ст.18; № 4, ст.28; 2009 г., № 2-3, ст.21; № 17, ст.79; № 18, ст.84; № 19, ст.88; 2010 г., № 5, ст.23; № 17-18, ст.112; 2011 г., № 1, ст.2; № 5, ст.43; № 11, ст.102; № 12, ст.111; № 24, ст.196; 2012 г., № 2, ст.15; № 8, ст.64; № 10, ст.77; № 13, ст.91; № 15, ст.97; 2013 г., № 10-11, ст.56; № 15, ст.79; 2014 г., № 1, ст.4; № 10, ст.52; № 11, ст.61; № 19-І, 19-II, ст.94, 96; № 23, ст.143; 2015 г., № 9, ст.46; № 15, ст.78; № 20-IV, ст.113; № 21-II, ст.130; № 22-І, ст.143; 2016 г., № 7-II, ст.53; 2017 г., № 4, ст.7; № 23-III, ст.111; № 23-V, ст.113; 2018 г., № 10, cт.32; № 14, ст.44; 2019 г., № 15-16, ст.67;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2020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мая 2020 г.):</w:t>
      </w:r>
    </w:p>
    <w:bookmarkEnd w:id="1"/>
    <w:bookmarkStart w:name="z6" w:id="2"/>
    <w:p>
      <w:pPr>
        <w:spacing w:after="0"/>
        <w:ind w:left="0"/>
        <w:jc w:val="both"/>
      </w:pPr>
      <w:r>
        <w:rPr>
          <w:rFonts w:ascii="Times New Roman"/>
          <w:b w:val="false"/>
          <w:i w:val="false"/>
          <w:color w:val="000000"/>
          <w:sz w:val="28"/>
        </w:rPr>
        <w:t>
      1) в преамбуле слова "и профессиональными аудиторскими организациями" заменить словами ", профессиональными аудиторскими организациями и профессиональным советом по аудиторской деятельности";</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подпунктами 7-1), 12-1) и 17-1) следующего содержания: </w:t>
      </w:r>
    </w:p>
    <w:bookmarkEnd w:id="3"/>
    <w:bookmarkStart w:name="z8" w:id="4"/>
    <w:p>
      <w:pPr>
        <w:spacing w:after="0"/>
        <w:ind w:left="0"/>
        <w:jc w:val="both"/>
      </w:pPr>
      <w:r>
        <w:rPr>
          <w:rFonts w:ascii="Times New Roman"/>
          <w:b w:val="false"/>
          <w:i w:val="false"/>
          <w:color w:val="000000"/>
          <w:sz w:val="28"/>
        </w:rPr>
        <w:t>
      "7-1) профессиональный совет по аудиторской деятельности (далее – профессиональный совет) – не имеющая членства некоммерческая организация, учрежденная профессиональной организацией (профессиональными организациями);";</w:t>
      </w:r>
    </w:p>
    <w:bookmarkEnd w:id="4"/>
    <w:bookmarkStart w:name="z9" w:id="5"/>
    <w:p>
      <w:pPr>
        <w:spacing w:after="0"/>
        <w:ind w:left="0"/>
        <w:jc w:val="both"/>
      </w:pPr>
      <w:r>
        <w:rPr>
          <w:rFonts w:ascii="Times New Roman"/>
          <w:b w:val="false"/>
          <w:i w:val="false"/>
          <w:color w:val="000000"/>
          <w:sz w:val="28"/>
        </w:rPr>
        <w:t>
      "12-1) объекты внешнего контроля качества профессионального совета – аудиторские организации, которые проводят аудит эмитентов, ценные бумаги которых включены или планируются к включению в официальный список фондовых бирж, функционирующих на территории Республики Казахстан, а также финансовых организаций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национальных управляющих холдингов, национальных холдингов, национальных компаний, недропользователей (кроме добывающих общераспространенные полезные ископаемые);";</w:t>
      </w:r>
    </w:p>
    <w:bookmarkEnd w:id="5"/>
    <w:bookmarkStart w:name="z10" w:id="6"/>
    <w:p>
      <w:pPr>
        <w:spacing w:after="0"/>
        <w:ind w:left="0"/>
        <w:jc w:val="both"/>
      </w:pPr>
      <w:r>
        <w:rPr>
          <w:rFonts w:ascii="Times New Roman"/>
          <w:b w:val="false"/>
          <w:i w:val="false"/>
          <w:color w:val="000000"/>
          <w:sz w:val="28"/>
        </w:rPr>
        <w:t>
      "17-1) непрактикующий эксперт – физическое лицо, не являющееся учредителем (участником) или работником аудиторской организации и не состоящее в гражданско-правовых отношениях с ней не менее одного календарного года до назначения и в период работы в органах профессионального совета;";</w:t>
      </w:r>
    </w:p>
    <w:bookmarkEnd w:id="6"/>
    <w:bookmarkStart w:name="z11" w:id="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7</w:t>
      </w:r>
      <w:r>
        <w:rPr>
          <w:rFonts w:ascii="Times New Roman"/>
          <w:b w:val="false"/>
          <w:i w:val="false"/>
          <w:color w:val="000000"/>
          <w:sz w:val="28"/>
        </w:rPr>
        <w:t>:</w:t>
      </w:r>
    </w:p>
    <w:bookmarkEnd w:id="7"/>
    <w:bookmarkStart w:name="z12" w:id="8"/>
    <w:p>
      <w:pPr>
        <w:spacing w:after="0"/>
        <w:ind w:left="0"/>
        <w:jc w:val="both"/>
      </w:pPr>
      <w:r>
        <w:rPr>
          <w:rFonts w:ascii="Times New Roman"/>
          <w:b w:val="false"/>
          <w:i w:val="false"/>
          <w:color w:val="000000"/>
          <w:sz w:val="28"/>
        </w:rPr>
        <w:t>
      в абзаце первом слова "в области аудиторской деятельности" исключить;</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14" w:id="9"/>
    <w:p>
      <w:pPr>
        <w:spacing w:after="0"/>
        <w:ind w:left="0"/>
        <w:jc w:val="both"/>
      </w:pPr>
      <w:r>
        <w:rPr>
          <w:rFonts w:ascii="Times New Roman"/>
          <w:b w:val="false"/>
          <w:i w:val="false"/>
          <w:color w:val="000000"/>
          <w:sz w:val="28"/>
        </w:rPr>
        <w:t>
      "6) публикует в средствах массовой информации на казахском и русском языках сведения о выдаче, приостановлении, лишении и прекращении действия лицензии на осуществление аудиторской деятельности;";</w:t>
      </w:r>
    </w:p>
    <w:bookmarkEnd w:id="9"/>
    <w:bookmarkStart w:name="z15" w:id="10"/>
    <w:p>
      <w:pPr>
        <w:spacing w:after="0"/>
        <w:ind w:left="0"/>
        <w:jc w:val="both"/>
      </w:pPr>
      <w:r>
        <w:rPr>
          <w:rFonts w:ascii="Times New Roman"/>
          <w:b w:val="false"/>
          <w:i w:val="false"/>
          <w:color w:val="000000"/>
          <w:sz w:val="28"/>
        </w:rPr>
        <w:t xml:space="preserve">
      дополнить подпунктами 9-1), 9-2), 9-3) и 18-2) следующего содержания: </w:t>
      </w:r>
    </w:p>
    <w:bookmarkEnd w:id="10"/>
    <w:bookmarkStart w:name="z16" w:id="11"/>
    <w:p>
      <w:pPr>
        <w:spacing w:after="0"/>
        <w:ind w:left="0"/>
        <w:jc w:val="both"/>
      </w:pPr>
      <w:r>
        <w:rPr>
          <w:rFonts w:ascii="Times New Roman"/>
          <w:b w:val="false"/>
          <w:i w:val="false"/>
          <w:color w:val="000000"/>
          <w:sz w:val="28"/>
        </w:rPr>
        <w:t>
      "9-1) делегирует представителя в состав правления профессионального совета;</w:t>
      </w:r>
    </w:p>
    <w:bookmarkEnd w:id="11"/>
    <w:bookmarkStart w:name="z17" w:id="12"/>
    <w:p>
      <w:pPr>
        <w:spacing w:after="0"/>
        <w:ind w:left="0"/>
        <w:jc w:val="both"/>
      </w:pPr>
      <w:r>
        <w:rPr>
          <w:rFonts w:ascii="Times New Roman"/>
          <w:b w:val="false"/>
          <w:i w:val="false"/>
          <w:color w:val="000000"/>
          <w:sz w:val="28"/>
        </w:rPr>
        <w:t>
      9-2) разрабатывает и утверждает типовые правила проведения внешнего контроля качества аудиторских организаций, в том числе критерии проверок аудиторских и профессиональных организаций;</w:t>
      </w:r>
    </w:p>
    <w:bookmarkEnd w:id="12"/>
    <w:bookmarkStart w:name="z18" w:id="13"/>
    <w:p>
      <w:pPr>
        <w:spacing w:after="0"/>
        <w:ind w:left="0"/>
        <w:jc w:val="both"/>
      </w:pPr>
      <w:r>
        <w:rPr>
          <w:rFonts w:ascii="Times New Roman"/>
          <w:b w:val="false"/>
          <w:i w:val="false"/>
          <w:color w:val="000000"/>
          <w:sz w:val="28"/>
        </w:rPr>
        <w:t>
      9-3) разрабатывает и утверждает правила повышения квалификации аудиторов, порядок получения и форму сертификата о прохождении курсов по повышению квалификации аудиторов;";</w:t>
      </w:r>
    </w:p>
    <w:bookmarkEnd w:id="13"/>
    <w:bookmarkStart w:name="z19" w:id="14"/>
    <w:p>
      <w:pPr>
        <w:spacing w:after="0"/>
        <w:ind w:left="0"/>
        <w:jc w:val="both"/>
      </w:pPr>
      <w:r>
        <w:rPr>
          <w:rFonts w:ascii="Times New Roman"/>
          <w:b w:val="false"/>
          <w:i w:val="false"/>
          <w:color w:val="000000"/>
          <w:sz w:val="28"/>
        </w:rPr>
        <w:t xml:space="preserve">
      "18-2) определяет перечень аудиторских организаций (аудиторов), а также аудиторскую организацию (аудитора) из перечня аудиторских организаций (аудиторов) с соблюдением принципов очередности и региональной представленности для участия в проверке и дачи заключения по соответствующим требованию или запросу органа прокуратуры, постановлению, вынесенному в рамках начатого досудебного расследования, а также определению суда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bookmarkEnd w:id="14"/>
    <w:bookmarkStart w:name="z20" w:id="1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11</w:t>
      </w:r>
      <w:r>
        <w:rPr>
          <w:rFonts w:ascii="Times New Roman"/>
          <w:b w:val="false"/>
          <w:i w:val="false"/>
          <w:color w:val="000000"/>
          <w:sz w:val="28"/>
        </w:rPr>
        <w:t>:</w:t>
      </w:r>
    </w:p>
    <w:bookmarkEnd w:id="15"/>
    <w:bookmarkStart w:name="z21"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6"/>
    <w:bookmarkStart w:name="z22" w:id="17"/>
    <w:p>
      <w:pPr>
        <w:spacing w:after="0"/>
        <w:ind w:left="0"/>
        <w:jc w:val="both"/>
      </w:pPr>
      <w:r>
        <w:rPr>
          <w:rFonts w:ascii="Times New Roman"/>
          <w:b w:val="false"/>
          <w:i w:val="false"/>
          <w:color w:val="000000"/>
          <w:sz w:val="28"/>
        </w:rPr>
        <w:t>
      подпункты 1) и 2) исключить;</w:t>
      </w:r>
    </w:p>
    <w:bookmarkEnd w:id="17"/>
    <w:bookmarkStart w:name="z23" w:id="18"/>
    <w:p>
      <w:pPr>
        <w:spacing w:after="0"/>
        <w:ind w:left="0"/>
        <w:jc w:val="both"/>
      </w:pPr>
      <w:r>
        <w:rPr>
          <w:rFonts w:ascii="Times New Roman"/>
          <w:b w:val="false"/>
          <w:i w:val="false"/>
          <w:color w:val="000000"/>
          <w:sz w:val="28"/>
        </w:rPr>
        <w:t xml:space="preserve">
      дополнить подпунктом 2-1) следующего содержания: </w:t>
      </w:r>
    </w:p>
    <w:bookmarkEnd w:id="18"/>
    <w:bookmarkStart w:name="z24" w:id="19"/>
    <w:p>
      <w:pPr>
        <w:spacing w:after="0"/>
        <w:ind w:left="0"/>
        <w:jc w:val="both"/>
      </w:pPr>
      <w:r>
        <w:rPr>
          <w:rFonts w:ascii="Times New Roman"/>
          <w:b w:val="false"/>
          <w:i w:val="false"/>
          <w:color w:val="000000"/>
          <w:sz w:val="28"/>
        </w:rPr>
        <w:t>
      "2-1) проводить курсы по обучению кандидатов в аудиторы;";</w:t>
      </w:r>
    </w:p>
    <w:bookmarkEnd w:id="19"/>
    <w:bookmarkStart w:name="z25"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0"/>
    <w:bookmarkStart w:name="z26" w:id="21"/>
    <w:p>
      <w:pPr>
        <w:spacing w:after="0"/>
        <w:ind w:left="0"/>
        <w:jc w:val="both"/>
      </w:pPr>
      <w:r>
        <w:rPr>
          <w:rFonts w:ascii="Times New Roman"/>
          <w:b w:val="false"/>
          <w:i w:val="false"/>
          <w:color w:val="000000"/>
          <w:sz w:val="28"/>
        </w:rPr>
        <w:t>
      дополнить подпунктом 1-1) следующего содержания:</w:t>
      </w:r>
    </w:p>
    <w:bookmarkEnd w:id="21"/>
    <w:bookmarkStart w:name="z27" w:id="22"/>
    <w:p>
      <w:pPr>
        <w:spacing w:after="0"/>
        <w:ind w:left="0"/>
        <w:jc w:val="both"/>
      </w:pPr>
      <w:r>
        <w:rPr>
          <w:rFonts w:ascii="Times New Roman"/>
          <w:b w:val="false"/>
          <w:i w:val="false"/>
          <w:color w:val="000000"/>
          <w:sz w:val="28"/>
        </w:rPr>
        <w:t>
      "1-1) осуществлять внешний контроль качества аудиторских организаций, не являющихся объектами внешнего контроля качества профессионального совета, в соответствии с настоящим Законом;";</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исключить; </w:t>
      </w:r>
    </w:p>
    <w:bookmarkStart w:name="z29" w:id="23"/>
    <w:p>
      <w:pPr>
        <w:spacing w:after="0"/>
        <w:ind w:left="0"/>
        <w:jc w:val="both"/>
      </w:pPr>
      <w:r>
        <w:rPr>
          <w:rFonts w:ascii="Times New Roman"/>
          <w:b w:val="false"/>
          <w:i w:val="false"/>
          <w:color w:val="000000"/>
          <w:sz w:val="28"/>
        </w:rPr>
        <w:t>
      дополнить подпунктом 5-1) следующего содержания:</w:t>
      </w:r>
    </w:p>
    <w:bookmarkEnd w:id="23"/>
    <w:bookmarkStart w:name="z30" w:id="24"/>
    <w:p>
      <w:pPr>
        <w:spacing w:after="0"/>
        <w:ind w:left="0"/>
        <w:jc w:val="both"/>
      </w:pPr>
      <w:r>
        <w:rPr>
          <w:rFonts w:ascii="Times New Roman"/>
          <w:b w:val="false"/>
          <w:i w:val="false"/>
          <w:color w:val="000000"/>
          <w:sz w:val="28"/>
        </w:rPr>
        <w:t>
      "5-1) обеспечивать прохождение курсов по повышению квалификации аудиторов, по окончании которых выдаются сертификаты о прохождении курсов, в порядке, определенном уполномоченным органом;";</w:t>
      </w:r>
    </w:p>
    <w:bookmarkEnd w:id="24"/>
    <w:bookmarkStart w:name="z31" w:id="25"/>
    <w:p>
      <w:pPr>
        <w:spacing w:after="0"/>
        <w:ind w:left="0"/>
        <w:jc w:val="both"/>
      </w:pPr>
      <w:r>
        <w:rPr>
          <w:rFonts w:ascii="Times New Roman"/>
          <w:b w:val="false"/>
          <w:i w:val="false"/>
          <w:color w:val="000000"/>
          <w:sz w:val="28"/>
        </w:rPr>
        <w:t xml:space="preserve">
      5) подпункты 2) и 8) </w:t>
      </w:r>
      <w:r>
        <w:rPr>
          <w:rFonts w:ascii="Times New Roman"/>
          <w:b w:val="false"/>
          <w:i w:val="false"/>
          <w:color w:val="000000"/>
          <w:sz w:val="28"/>
        </w:rPr>
        <w:t>пункта 1</w:t>
      </w:r>
      <w:r>
        <w:rPr>
          <w:rFonts w:ascii="Times New Roman"/>
          <w:b w:val="false"/>
          <w:i w:val="false"/>
          <w:color w:val="000000"/>
          <w:sz w:val="28"/>
        </w:rPr>
        <w:t xml:space="preserve"> статьи 12 исключить; </w:t>
      </w:r>
    </w:p>
    <w:bookmarkEnd w:id="25"/>
    <w:bookmarkStart w:name="z32" w:id="26"/>
    <w:p>
      <w:pPr>
        <w:spacing w:after="0"/>
        <w:ind w:left="0"/>
        <w:jc w:val="both"/>
      </w:pPr>
      <w:r>
        <w:rPr>
          <w:rFonts w:ascii="Times New Roman"/>
          <w:b w:val="false"/>
          <w:i w:val="false"/>
          <w:color w:val="000000"/>
          <w:sz w:val="28"/>
        </w:rPr>
        <w:t xml:space="preserve">
      6) дополнить статьями 13-1 и 13-2 следующего содержания: </w:t>
      </w:r>
    </w:p>
    <w:bookmarkEnd w:id="26"/>
    <w:bookmarkStart w:name="z33" w:id="27"/>
    <w:p>
      <w:pPr>
        <w:spacing w:after="0"/>
        <w:ind w:left="0"/>
        <w:jc w:val="both"/>
      </w:pPr>
      <w:r>
        <w:rPr>
          <w:rFonts w:ascii="Times New Roman"/>
          <w:b w:val="false"/>
          <w:i w:val="false"/>
          <w:color w:val="000000"/>
          <w:sz w:val="28"/>
        </w:rPr>
        <w:t>
      "Статья 13-1. Профессиональный совет</w:t>
      </w:r>
    </w:p>
    <w:bookmarkEnd w:id="27"/>
    <w:bookmarkStart w:name="z34" w:id="28"/>
    <w:p>
      <w:pPr>
        <w:spacing w:after="0"/>
        <w:ind w:left="0"/>
        <w:jc w:val="both"/>
      </w:pPr>
      <w:r>
        <w:rPr>
          <w:rFonts w:ascii="Times New Roman"/>
          <w:b w:val="false"/>
          <w:i w:val="false"/>
          <w:color w:val="000000"/>
          <w:sz w:val="28"/>
        </w:rPr>
        <w:t>
      1. Профессиональный совет действует согласно уставу, утвержденному его учредителями в соответствии с законодательством Республики Казахстан.</w:t>
      </w:r>
    </w:p>
    <w:bookmarkEnd w:id="28"/>
    <w:bookmarkStart w:name="z35" w:id="29"/>
    <w:p>
      <w:pPr>
        <w:spacing w:after="0"/>
        <w:ind w:left="0"/>
        <w:jc w:val="both"/>
      </w:pPr>
      <w:r>
        <w:rPr>
          <w:rFonts w:ascii="Times New Roman"/>
          <w:b w:val="false"/>
          <w:i w:val="false"/>
          <w:color w:val="000000"/>
          <w:sz w:val="28"/>
        </w:rPr>
        <w:t>
      2. Имущество профессионального совета формируется за счет единовременных или регулярных поступлений от аудиторских организаций, которые проводят обязательный аудит, профессиональных организаций, а также за счет источников, предусмотренных законодательством Республики Казахстан и соответствующих целям деятельности профессионального совета.</w:t>
      </w:r>
    </w:p>
    <w:bookmarkEnd w:id="29"/>
    <w:bookmarkStart w:name="z36" w:id="30"/>
    <w:p>
      <w:pPr>
        <w:spacing w:after="0"/>
        <w:ind w:left="0"/>
        <w:jc w:val="both"/>
      </w:pPr>
      <w:r>
        <w:rPr>
          <w:rFonts w:ascii="Times New Roman"/>
          <w:b w:val="false"/>
          <w:i w:val="false"/>
          <w:color w:val="000000"/>
          <w:sz w:val="28"/>
        </w:rPr>
        <w:t>
      3. Имущество, переданное профессиональному совету его учредителями, является собственностью профессионального совета.</w:t>
      </w:r>
    </w:p>
    <w:bookmarkEnd w:id="30"/>
    <w:bookmarkStart w:name="z37" w:id="31"/>
    <w:p>
      <w:pPr>
        <w:spacing w:after="0"/>
        <w:ind w:left="0"/>
        <w:jc w:val="both"/>
      </w:pPr>
      <w:r>
        <w:rPr>
          <w:rFonts w:ascii="Times New Roman"/>
          <w:b w:val="false"/>
          <w:i w:val="false"/>
          <w:color w:val="000000"/>
          <w:sz w:val="28"/>
        </w:rPr>
        <w:t>
      Учредители профессионального совета не имеют имущественных прав на имущество профессионального совета.</w:t>
      </w:r>
    </w:p>
    <w:bookmarkEnd w:id="31"/>
    <w:bookmarkStart w:name="z38" w:id="32"/>
    <w:p>
      <w:pPr>
        <w:spacing w:after="0"/>
        <w:ind w:left="0"/>
        <w:jc w:val="both"/>
      </w:pPr>
      <w:r>
        <w:rPr>
          <w:rFonts w:ascii="Times New Roman"/>
          <w:b w:val="false"/>
          <w:i w:val="false"/>
          <w:color w:val="000000"/>
          <w:sz w:val="28"/>
        </w:rPr>
        <w:t xml:space="preserve">
      4. Высшим органом управления профессионального совета является правление профессионального совета (далее – правление), к ведению которого относится принятие решений по вопросам деятельности профессионального совета, определенным законами Республики Казахстан, уставом профессионального совета и внутренними документами профессионального совета. </w:t>
      </w:r>
    </w:p>
    <w:bookmarkEnd w:id="32"/>
    <w:bookmarkStart w:name="z39" w:id="33"/>
    <w:p>
      <w:pPr>
        <w:spacing w:after="0"/>
        <w:ind w:left="0"/>
        <w:jc w:val="both"/>
      </w:pPr>
      <w:r>
        <w:rPr>
          <w:rFonts w:ascii="Times New Roman"/>
          <w:b w:val="false"/>
          <w:i w:val="false"/>
          <w:color w:val="000000"/>
          <w:sz w:val="28"/>
        </w:rPr>
        <w:t xml:space="preserve">
      5. В состав правления входят следующие представители от: </w:t>
      </w:r>
    </w:p>
    <w:bookmarkEnd w:id="33"/>
    <w:bookmarkStart w:name="z40" w:id="34"/>
    <w:p>
      <w:pPr>
        <w:spacing w:after="0"/>
        <w:ind w:left="0"/>
        <w:jc w:val="both"/>
      </w:pPr>
      <w:r>
        <w:rPr>
          <w:rFonts w:ascii="Times New Roman"/>
          <w:b w:val="false"/>
          <w:i w:val="false"/>
          <w:color w:val="000000"/>
          <w:sz w:val="28"/>
        </w:rPr>
        <w:t>
      1) профессиональных организаций – в равном количестве;</w:t>
      </w:r>
    </w:p>
    <w:bookmarkEnd w:id="34"/>
    <w:bookmarkStart w:name="z41" w:id="35"/>
    <w:p>
      <w:pPr>
        <w:spacing w:after="0"/>
        <w:ind w:left="0"/>
        <w:jc w:val="both"/>
      </w:pPr>
      <w:r>
        <w:rPr>
          <w:rFonts w:ascii="Times New Roman"/>
          <w:b w:val="false"/>
          <w:i w:val="false"/>
          <w:color w:val="000000"/>
          <w:sz w:val="28"/>
        </w:rPr>
        <w:t>
      2) уполномоченного органа (руководитель или его заместитель по вопросам, касающимся осуществления государственного регулирования в области аудиторской деятельности, являющийся председателем правления);</w:t>
      </w:r>
    </w:p>
    <w:bookmarkEnd w:id="35"/>
    <w:bookmarkStart w:name="z42" w:id="36"/>
    <w:p>
      <w:pPr>
        <w:spacing w:after="0"/>
        <w:ind w:left="0"/>
        <w:jc w:val="both"/>
      </w:pPr>
      <w:r>
        <w:rPr>
          <w:rFonts w:ascii="Times New Roman"/>
          <w:b w:val="false"/>
          <w:i w:val="false"/>
          <w:color w:val="000000"/>
          <w:sz w:val="28"/>
        </w:rPr>
        <w:t>
      3) акционерного общества "Казахстанская фондовая биржа" – по вопросам, относящимся к аудиту;</w:t>
      </w:r>
    </w:p>
    <w:bookmarkEnd w:id="36"/>
    <w:bookmarkStart w:name="z43" w:id="37"/>
    <w:p>
      <w:pPr>
        <w:spacing w:after="0"/>
        <w:ind w:left="0"/>
        <w:jc w:val="both"/>
      </w:pPr>
      <w:r>
        <w:rPr>
          <w:rFonts w:ascii="Times New Roman"/>
          <w:b w:val="false"/>
          <w:i w:val="false"/>
          <w:color w:val="000000"/>
          <w:sz w:val="28"/>
        </w:rPr>
        <w:t>
      4) Международного финансового центра "Астана";</w:t>
      </w:r>
    </w:p>
    <w:bookmarkEnd w:id="37"/>
    <w:bookmarkStart w:name="z44" w:id="38"/>
    <w:p>
      <w:pPr>
        <w:spacing w:after="0"/>
        <w:ind w:left="0"/>
        <w:jc w:val="both"/>
      </w:pPr>
      <w:r>
        <w:rPr>
          <w:rFonts w:ascii="Times New Roman"/>
          <w:b w:val="false"/>
          <w:i w:val="false"/>
          <w:color w:val="000000"/>
          <w:sz w:val="28"/>
        </w:rPr>
        <w:t>
      5) высших учебных заведений и (или) научных организаций;</w:t>
      </w:r>
    </w:p>
    <w:bookmarkEnd w:id="38"/>
    <w:bookmarkStart w:name="z45" w:id="39"/>
    <w:p>
      <w:pPr>
        <w:spacing w:after="0"/>
        <w:ind w:left="0"/>
        <w:jc w:val="both"/>
      </w:pPr>
      <w:r>
        <w:rPr>
          <w:rFonts w:ascii="Times New Roman"/>
          <w:b w:val="false"/>
          <w:i w:val="false"/>
          <w:color w:val="000000"/>
          <w:sz w:val="28"/>
        </w:rPr>
        <w:t>
      6) а также независимый директор, имеющий квалификационное свидетельство "аудитор" и (или) один из международных сертификатов в области аудита, признанных Международной федерацией бухгалтеров.</w:t>
      </w:r>
    </w:p>
    <w:bookmarkEnd w:id="39"/>
    <w:bookmarkStart w:name="z46" w:id="40"/>
    <w:p>
      <w:pPr>
        <w:spacing w:after="0"/>
        <w:ind w:left="0"/>
        <w:jc w:val="both"/>
      </w:pPr>
      <w:r>
        <w:rPr>
          <w:rFonts w:ascii="Times New Roman"/>
          <w:b w:val="false"/>
          <w:i w:val="false"/>
          <w:color w:val="000000"/>
          <w:sz w:val="28"/>
        </w:rPr>
        <w:t>
      6. Количество членов правления должно составлять нечетное число, при этом численность представителей профессиональных организаций должна составлять одну треть от общего числа членов правления. Правление возглавляется председателем.</w:t>
      </w:r>
    </w:p>
    <w:bookmarkEnd w:id="40"/>
    <w:bookmarkStart w:name="z47" w:id="41"/>
    <w:p>
      <w:pPr>
        <w:spacing w:after="0"/>
        <w:ind w:left="0"/>
        <w:jc w:val="both"/>
      </w:pPr>
      <w:r>
        <w:rPr>
          <w:rFonts w:ascii="Times New Roman"/>
          <w:b w:val="false"/>
          <w:i w:val="false"/>
          <w:color w:val="000000"/>
          <w:sz w:val="28"/>
        </w:rPr>
        <w:t xml:space="preserve">
      7. Представителям правления вознаграждение не выплачивается. </w:t>
      </w:r>
    </w:p>
    <w:bookmarkEnd w:id="41"/>
    <w:bookmarkStart w:name="z48" w:id="42"/>
    <w:p>
      <w:pPr>
        <w:spacing w:after="0"/>
        <w:ind w:left="0"/>
        <w:jc w:val="both"/>
      </w:pPr>
      <w:r>
        <w:rPr>
          <w:rFonts w:ascii="Times New Roman"/>
          <w:b w:val="false"/>
          <w:i w:val="false"/>
          <w:color w:val="000000"/>
          <w:sz w:val="28"/>
        </w:rPr>
        <w:t>
      8. К исключительной компетенции правления относятся:</w:t>
      </w:r>
    </w:p>
    <w:bookmarkEnd w:id="42"/>
    <w:bookmarkStart w:name="z49" w:id="43"/>
    <w:p>
      <w:pPr>
        <w:spacing w:after="0"/>
        <w:ind w:left="0"/>
        <w:jc w:val="both"/>
      </w:pPr>
      <w:r>
        <w:rPr>
          <w:rFonts w:ascii="Times New Roman"/>
          <w:b w:val="false"/>
          <w:i w:val="false"/>
          <w:color w:val="000000"/>
          <w:sz w:val="28"/>
        </w:rPr>
        <w:t>
      1) утверждение внутренних документов профессионального совета, включая порядок формирования имущества профессионального совета;</w:t>
      </w:r>
    </w:p>
    <w:bookmarkEnd w:id="43"/>
    <w:bookmarkStart w:name="z50" w:id="44"/>
    <w:p>
      <w:pPr>
        <w:spacing w:after="0"/>
        <w:ind w:left="0"/>
        <w:jc w:val="both"/>
      </w:pPr>
      <w:r>
        <w:rPr>
          <w:rFonts w:ascii="Times New Roman"/>
          <w:b w:val="false"/>
          <w:i w:val="false"/>
          <w:color w:val="000000"/>
          <w:sz w:val="28"/>
        </w:rPr>
        <w:t>
      2) назначение исполнительных органов профессионального совета;</w:t>
      </w:r>
    </w:p>
    <w:bookmarkEnd w:id="44"/>
    <w:bookmarkStart w:name="z51" w:id="45"/>
    <w:p>
      <w:pPr>
        <w:spacing w:after="0"/>
        <w:ind w:left="0"/>
        <w:jc w:val="both"/>
      </w:pPr>
      <w:r>
        <w:rPr>
          <w:rFonts w:ascii="Times New Roman"/>
          <w:b w:val="false"/>
          <w:i w:val="false"/>
          <w:color w:val="000000"/>
          <w:sz w:val="28"/>
        </w:rPr>
        <w:t>
      3) осуществление контроля за соответствием деятельности профессионального совета уставным целям;</w:t>
      </w:r>
    </w:p>
    <w:bookmarkEnd w:id="45"/>
    <w:bookmarkStart w:name="z52" w:id="46"/>
    <w:p>
      <w:pPr>
        <w:spacing w:after="0"/>
        <w:ind w:left="0"/>
        <w:jc w:val="both"/>
      </w:pPr>
      <w:r>
        <w:rPr>
          <w:rFonts w:ascii="Times New Roman"/>
          <w:b w:val="false"/>
          <w:i w:val="false"/>
          <w:color w:val="000000"/>
          <w:sz w:val="28"/>
        </w:rPr>
        <w:t>
      4) определение направления деятельности профессионального совета в целях развития аудиторской деятельности и повышения качества аудиторских услуг;</w:t>
      </w:r>
    </w:p>
    <w:bookmarkEnd w:id="46"/>
    <w:bookmarkStart w:name="z53" w:id="47"/>
    <w:p>
      <w:pPr>
        <w:spacing w:after="0"/>
        <w:ind w:left="0"/>
        <w:jc w:val="both"/>
      </w:pPr>
      <w:r>
        <w:rPr>
          <w:rFonts w:ascii="Times New Roman"/>
          <w:b w:val="false"/>
          <w:i w:val="false"/>
          <w:color w:val="000000"/>
          <w:sz w:val="28"/>
        </w:rPr>
        <w:t>
      5) согласование программы аттестации кандидатов в аудиторы;</w:t>
      </w:r>
    </w:p>
    <w:bookmarkEnd w:id="47"/>
    <w:bookmarkStart w:name="z54" w:id="48"/>
    <w:p>
      <w:pPr>
        <w:spacing w:after="0"/>
        <w:ind w:left="0"/>
        <w:jc w:val="both"/>
      </w:pPr>
      <w:r>
        <w:rPr>
          <w:rFonts w:ascii="Times New Roman"/>
          <w:b w:val="false"/>
          <w:i w:val="false"/>
          <w:color w:val="000000"/>
          <w:sz w:val="28"/>
        </w:rPr>
        <w:t>
      6) утверждение требований к объектам внешнего контроля качества профессионального совета;</w:t>
      </w:r>
    </w:p>
    <w:bookmarkEnd w:id="48"/>
    <w:bookmarkStart w:name="z55" w:id="49"/>
    <w:p>
      <w:pPr>
        <w:spacing w:after="0"/>
        <w:ind w:left="0"/>
        <w:jc w:val="both"/>
      </w:pPr>
      <w:r>
        <w:rPr>
          <w:rFonts w:ascii="Times New Roman"/>
          <w:b w:val="false"/>
          <w:i w:val="false"/>
          <w:color w:val="000000"/>
          <w:sz w:val="28"/>
        </w:rPr>
        <w:t>
      7) согласование порядка проведения внешнего контроля качества аудиторских организаций;</w:t>
      </w:r>
    </w:p>
    <w:bookmarkEnd w:id="49"/>
    <w:bookmarkStart w:name="z56" w:id="50"/>
    <w:p>
      <w:pPr>
        <w:spacing w:after="0"/>
        <w:ind w:left="0"/>
        <w:jc w:val="both"/>
      </w:pPr>
      <w:r>
        <w:rPr>
          <w:rFonts w:ascii="Times New Roman"/>
          <w:b w:val="false"/>
          <w:i w:val="false"/>
          <w:color w:val="000000"/>
          <w:sz w:val="28"/>
        </w:rPr>
        <w:t>
      8) рассмотрение и выдача рекомендаций по ходатайствам, представленным комитетом по контролю качества, об исключении аудиторской организации из членства в профессиональной организации;</w:t>
      </w:r>
    </w:p>
    <w:bookmarkEnd w:id="50"/>
    <w:bookmarkStart w:name="z57" w:id="51"/>
    <w:p>
      <w:pPr>
        <w:spacing w:after="0"/>
        <w:ind w:left="0"/>
        <w:jc w:val="both"/>
      </w:pPr>
      <w:r>
        <w:rPr>
          <w:rFonts w:ascii="Times New Roman"/>
          <w:b w:val="false"/>
          <w:i w:val="false"/>
          <w:color w:val="000000"/>
          <w:sz w:val="28"/>
        </w:rPr>
        <w:t>
      9) согласование результатов проведенного внешнего контроля качества деятельности объектов внешнего контроля качества профессионального совета;</w:t>
      </w:r>
    </w:p>
    <w:bookmarkEnd w:id="51"/>
    <w:bookmarkStart w:name="z58" w:id="52"/>
    <w:p>
      <w:pPr>
        <w:spacing w:after="0"/>
        <w:ind w:left="0"/>
        <w:jc w:val="both"/>
      </w:pPr>
      <w:r>
        <w:rPr>
          <w:rFonts w:ascii="Times New Roman"/>
          <w:b w:val="false"/>
          <w:i w:val="false"/>
          <w:color w:val="000000"/>
          <w:sz w:val="28"/>
        </w:rPr>
        <w:t>
      10) рассмотрение обращений в отношении профессиональных организаций, аудиторских организаций и аудиторов;</w:t>
      </w:r>
    </w:p>
    <w:bookmarkEnd w:id="52"/>
    <w:bookmarkStart w:name="z59" w:id="53"/>
    <w:p>
      <w:pPr>
        <w:spacing w:after="0"/>
        <w:ind w:left="0"/>
        <w:jc w:val="both"/>
      </w:pPr>
      <w:r>
        <w:rPr>
          <w:rFonts w:ascii="Times New Roman"/>
          <w:b w:val="false"/>
          <w:i w:val="false"/>
          <w:color w:val="000000"/>
          <w:sz w:val="28"/>
        </w:rPr>
        <w:t>
      11) утверждение годовой отчетности о деятельности профессионального совета;</w:t>
      </w:r>
    </w:p>
    <w:bookmarkEnd w:id="53"/>
    <w:bookmarkStart w:name="z60" w:id="54"/>
    <w:p>
      <w:pPr>
        <w:spacing w:after="0"/>
        <w:ind w:left="0"/>
        <w:jc w:val="both"/>
      </w:pPr>
      <w:r>
        <w:rPr>
          <w:rFonts w:ascii="Times New Roman"/>
          <w:b w:val="false"/>
          <w:i w:val="false"/>
          <w:color w:val="000000"/>
          <w:sz w:val="28"/>
        </w:rPr>
        <w:t xml:space="preserve">
      12) утверждение правил осуществления деятельности апелляционной комиссии профессионального совета; </w:t>
      </w:r>
    </w:p>
    <w:bookmarkEnd w:id="54"/>
    <w:bookmarkStart w:name="z61" w:id="55"/>
    <w:p>
      <w:pPr>
        <w:spacing w:after="0"/>
        <w:ind w:left="0"/>
        <w:jc w:val="both"/>
      </w:pPr>
      <w:r>
        <w:rPr>
          <w:rFonts w:ascii="Times New Roman"/>
          <w:b w:val="false"/>
          <w:i w:val="false"/>
          <w:color w:val="000000"/>
          <w:sz w:val="28"/>
        </w:rPr>
        <w:t>
      13) рассмотрение и согласование результатов контроля, осуществляемого путем проведения проверки аудиторских и профессиональных организаций на соответствие порядку проведения внешнего контроля качества аудиторских организаций, в случаях отсутствия возражений к ним и (или) наличия решения апелляционной комиссии.</w:t>
      </w:r>
    </w:p>
    <w:bookmarkEnd w:id="55"/>
    <w:bookmarkStart w:name="z62" w:id="56"/>
    <w:p>
      <w:pPr>
        <w:spacing w:after="0"/>
        <w:ind w:left="0"/>
        <w:jc w:val="both"/>
      </w:pPr>
      <w:r>
        <w:rPr>
          <w:rFonts w:ascii="Times New Roman"/>
          <w:b w:val="false"/>
          <w:i w:val="false"/>
          <w:color w:val="000000"/>
          <w:sz w:val="28"/>
        </w:rPr>
        <w:t>
      Правление вправе принять к рассмотрению любой вопрос, связанный с деятельностью профессионального совета.</w:t>
      </w:r>
    </w:p>
    <w:bookmarkEnd w:id="56"/>
    <w:bookmarkStart w:name="z63" w:id="57"/>
    <w:p>
      <w:pPr>
        <w:spacing w:after="0"/>
        <w:ind w:left="0"/>
        <w:jc w:val="both"/>
      </w:pPr>
      <w:r>
        <w:rPr>
          <w:rFonts w:ascii="Times New Roman"/>
          <w:b w:val="false"/>
          <w:i w:val="false"/>
          <w:color w:val="000000"/>
          <w:sz w:val="28"/>
        </w:rPr>
        <w:t>
      9. Профессиональный совет не вправе создавать филиалы и представительства.</w:t>
      </w:r>
    </w:p>
    <w:bookmarkEnd w:id="57"/>
    <w:bookmarkStart w:name="z64" w:id="58"/>
    <w:p>
      <w:pPr>
        <w:spacing w:after="0"/>
        <w:ind w:left="0"/>
        <w:jc w:val="both"/>
      </w:pPr>
      <w:r>
        <w:rPr>
          <w:rFonts w:ascii="Times New Roman"/>
          <w:b w:val="false"/>
          <w:i w:val="false"/>
          <w:color w:val="000000"/>
          <w:sz w:val="28"/>
        </w:rPr>
        <w:t>
      10. Исполнительными органами профессионального совета являются комитет по контролю качества, Квалификационная комиссия, исполнительный коллегиальный орган.</w:t>
      </w:r>
    </w:p>
    <w:bookmarkEnd w:id="58"/>
    <w:bookmarkStart w:name="z65" w:id="59"/>
    <w:p>
      <w:pPr>
        <w:spacing w:after="0"/>
        <w:ind w:left="0"/>
        <w:jc w:val="both"/>
      </w:pPr>
      <w:r>
        <w:rPr>
          <w:rFonts w:ascii="Times New Roman"/>
          <w:b w:val="false"/>
          <w:i w:val="false"/>
          <w:color w:val="000000"/>
          <w:sz w:val="28"/>
        </w:rPr>
        <w:t>
      11. Профессиональный совет направляет в уполномоченный орган и уполномоченный орган по регулированию, контролю и надзору финансового рынка и финансовых организаций годовую отчетность о деятельности в срок не позднее тридцати календарных дней со дня ее утверждения правлением.</w:t>
      </w:r>
    </w:p>
    <w:bookmarkEnd w:id="59"/>
    <w:bookmarkStart w:name="z66" w:id="60"/>
    <w:p>
      <w:pPr>
        <w:spacing w:after="0"/>
        <w:ind w:left="0"/>
        <w:jc w:val="both"/>
      </w:pPr>
      <w:r>
        <w:rPr>
          <w:rFonts w:ascii="Times New Roman"/>
          <w:b w:val="false"/>
          <w:i w:val="false"/>
          <w:color w:val="000000"/>
          <w:sz w:val="28"/>
        </w:rPr>
        <w:t>
      12. Исполнительный коллегиальный орган, возглавляемый председателем, осуществляет текущее руководство деятельностью профессионального совета в соответствии с уставом профессионального совета.</w:t>
      </w:r>
    </w:p>
    <w:bookmarkEnd w:id="60"/>
    <w:bookmarkStart w:name="z67" w:id="61"/>
    <w:p>
      <w:pPr>
        <w:spacing w:after="0"/>
        <w:ind w:left="0"/>
        <w:jc w:val="both"/>
      </w:pPr>
      <w:r>
        <w:rPr>
          <w:rFonts w:ascii="Times New Roman"/>
          <w:b w:val="false"/>
          <w:i w:val="false"/>
          <w:color w:val="000000"/>
          <w:sz w:val="28"/>
        </w:rPr>
        <w:t>
      13. Сведения о деятельности профессионального совета и его исполнительных органов должны быть открытыми и общедоступными.</w:t>
      </w:r>
    </w:p>
    <w:bookmarkEnd w:id="61"/>
    <w:bookmarkStart w:name="z68" w:id="62"/>
    <w:p>
      <w:pPr>
        <w:spacing w:after="0"/>
        <w:ind w:left="0"/>
        <w:jc w:val="both"/>
      </w:pPr>
      <w:r>
        <w:rPr>
          <w:rFonts w:ascii="Times New Roman"/>
          <w:b w:val="false"/>
          <w:i w:val="false"/>
          <w:color w:val="000000"/>
          <w:sz w:val="28"/>
        </w:rPr>
        <w:t>
      Статья 13-2. Комитет по контролю качества</w:t>
      </w:r>
    </w:p>
    <w:bookmarkEnd w:id="62"/>
    <w:bookmarkStart w:name="z69" w:id="63"/>
    <w:p>
      <w:pPr>
        <w:spacing w:after="0"/>
        <w:ind w:left="0"/>
        <w:jc w:val="both"/>
      </w:pPr>
      <w:r>
        <w:rPr>
          <w:rFonts w:ascii="Times New Roman"/>
          <w:b w:val="false"/>
          <w:i w:val="false"/>
          <w:color w:val="000000"/>
          <w:sz w:val="28"/>
        </w:rPr>
        <w:t>
      1. В состав комитета по контролю качества входят не менее двух непрактикующих экспертов на срок до трех лет, обладающих опытом работы в области проведения аудита не менее десяти лет, а также могут входить непрактикующие эксперты, обладающие опытом работы в области проведения аудита не менее пяти лет, имеющие квалификационное свидетельство "аудитор" и (или) один из международных сертификатов в области аудита, признанных Международной федерацией бухгалтеров, и не привлекавшиеся к ответственности за нарушение требований законодательства Республики Казахстан об аудиторской деятельности.</w:t>
      </w:r>
    </w:p>
    <w:bookmarkEnd w:id="63"/>
    <w:bookmarkStart w:name="z70" w:id="64"/>
    <w:p>
      <w:pPr>
        <w:spacing w:after="0"/>
        <w:ind w:left="0"/>
        <w:jc w:val="both"/>
      </w:pPr>
      <w:r>
        <w:rPr>
          <w:rFonts w:ascii="Times New Roman"/>
          <w:b w:val="false"/>
          <w:i w:val="false"/>
          <w:color w:val="000000"/>
          <w:sz w:val="28"/>
        </w:rPr>
        <w:t>
      2. К исключительной компетенции комитета по контролю качества относятся:</w:t>
      </w:r>
    </w:p>
    <w:bookmarkEnd w:id="64"/>
    <w:bookmarkStart w:name="z71" w:id="65"/>
    <w:p>
      <w:pPr>
        <w:spacing w:after="0"/>
        <w:ind w:left="0"/>
        <w:jc w:val="both"/>
      </w:pPr>
      <w:r>
        <w:rPr>
          <w:rFonts w:ascii="Times New Roman"/>
          <w:b w:val="false"/>
          <w:i w:val="false"/>
          <w:color w:val="000000"/>
          <w:sz w:val="28"/>
        </w:rPr>
        <w:t xml:space="preserve">
      1) осуществление контроля путем проведения проверки объектов внешнего контроля качества профессионального совета на соответствие требованиям к объектам внешнего контроля качества профессионального совета, утвержденным правлением; </w:t>
      </w:r>
    </w:p>
    <w:bookmarkEnd w:id="65"/>
    <w:bookmarkStart w:name="z72" w:id="66"/>
    <w:p>
      <w:pPr>
        <w:spacing w:after="0"/>
        <w:ind w:left="0"/>
        <w:jc w:val="both"/>
      </w:pPr>
      <w:r>
        <w:rPr>
          <w:rFonts w:ascii="Times New Roman"/>
          <w:b w:val="false"/>
          <w:i w:val="false"/>
          <w:color w:val="000000"/>
          <w:sz w:val="28"/>
        </w:rPr>
        <w:t>
      2) проведение внешнего контроля качества объектов внешнего контроля качества профессионального совета;</w:t>
      </w:r>
    </w:p>
    <w:bookmarkEnd w:id="66"/>
    <w:bookmarkStart w:name="z73" w:id="67"/>
    <w:p>
      <w:pPr>
        <w:spacing w:after="0"/>
        <w:ind w:left="0"/>
        <w:jc w:val="both"/>
      </w:pPr>
      <w:r>
        <w:rPr>
          <w:rFonts w:ascii="Times New Roman"/>
          <w:b w:val="false"/>
          <w:i w:val="false"/>
          <w:color w:val="000000"/>
          <w:sz w:val="28"/>
        </w:rPr>
        <w:t>
      3) представление в правление на согласование результатов проведенного внешнего контроля качества объектов внешнего контроля качества профессионального совета;</w:t>
      </w:r>
    </w:p>
    <w:bookmarkEnd w:id="67"/>
    <w:bookmarkStart w:name="z74" w:id="68"/>
    <w:p>
      <w:pPr>
        <w:spacing w:after="0"/>
        <w:ind w:left="0"/>
        <w:jc w:val="both"/>
      </w:pPr>
      <w:r>
        <w:rPr>
          <w:rFonts w:ascii="Times New Roman"/>
          <w:b w:val="false"/>
          <w:i w:val="false"/>
          <w:color w:val="000000"/>
          <w:sz w:val="28"/>
        </w:rPr>
        <w:t>
      4) разработка и утверждение по согласованию с правлением порядка проведения внешнего контроля качества аудиторских организаций в соответствии с типовыми правилами проведения внешнего контроля качества аудиторских организаций, в том числе критериями проверок аудиторских и профессиональных организаций, утвержденными уполномоченным органом;</w:t>
      </w:r>
    </w:p>
    <w:bookmarkEnd w:id="68"/>
    <w:bookmarkStart w:name="z75" w:id="69"/>
    <w:p>
      <w:pPr>
        <w:spacing w:after="0"/>
        <w:ind w:left="0"/>
        <w:jc w:val="both"/>
      </w:pPr>
      <w:r>
        <w:rPr>
          <w:rFonts w:ascii="Times New Roman"/>
          <w:b w:val="false"/>
          <w:i w:val="false"/>
          <w:color w:val="000000"/>
          <w:sz w:val="28"/>
        </w:rPr>
        <w:t>
      5) размещение результатов проведенного внешнего контроля качества объектов внешнего контроля качества профессионального совета на интернет-ресурсе профессионального совета;</w:t>
      </w:r>
    </w:p>
    <w:bookmarkEnd w:id="69"/>
    <w:bookmarkStart w:name="z76" w:id="70"/>
    <w:p>
      <w:pPr>
        <w:spacing w:after="0"/>
        <w:ind w:left="0"/>
        <w:jc w:val="both"/>
      </w:pPr>
      <w:r>
        <w:rPr>
          <w:rFonts w:ascii="Times New Roman"/>
          <w:b w:val="false"/>
          <w:i w:val="false"/>
          <w:color w:val="000000"/>
          <w:sz w:val="28"/>
        </w:rPr>
        <w:t>
      6) взаимодействие с органами прокуратуры и уголовного преследования при проведении внешнего контроля качества аудиторских организаций;</w:t>
      </w:r>
    </w:p>
    <w:bookmarkEnd w:id="70"/>
    <w:bookmarkStart w:name="z77" w:id="71"/>
    <w:p>
      <w:pPr>
        <w:spacing w:after="0"/>
        <w:ind w:left="0"/>
        <w:jc w:val="both"/>
      </w:pPr>
      <w:r>
        <w:rPr>
          <w:rFonts w:ascii="Times New Roman"/>
          <w:b w:val="false"/>
          <w:i w:val="false"/>
          <w:color w:val="000000"/>
          <w:sz w:val="28"/>
        </w:rPr>
        <w:t>
      7) представление в правление ходатайства об исключении аудиторской организации из членства в профессиональной организации;</w:t>
      </w:r>
    </w:p>
    <w:bookmarkEnd w:id="71"/>
    <w:bookmarkStart w:name="z78" w:id="72"/>
    <w:p>
      <w:pPr>
        <w:spacing w:after="0"/>
        <w:ind w:left="0"/>
        <w:jc w:val="both"/>
      </w:pPr>
      <w:r>
        <w:rPr>
          <w:rFonts w:ascii="Times New Roman"/>
          <w:b w:val="false"/>
          <w:i w:val="false"/>
          <w:color w:val="000000"/>
          <w:sz w:val="28"/>
        </w:rPr>
        <w:t>
      8) осуществление контроля путем проведения проверки аудиторских и профессиональных организаций на соответствие порядку проведения внешнего контроля качества аудиторских организаций, за исключением случая, предусмотренного подпунктом 1) настоящего пункта.</w:t>
      </w:r>
    </w:p>
    <w:bookmarkEnd w:id="72"/>
    <w:bookmarkStart w:name="z79" w:id="73"/>
    <w:p>
      <w:pPr>
        <w:spacing w:after="0"/>
        <w:ind w:left="0"/>
        <w:jc w:val="both"/>
      </w:pPr>
      <w:r>
        <w:rPr>
          <w:rFonts w:ascii="Times New Roman"/>
          <w:b w:val="false"/>
          <w:i w:val="false"/>
          <w:color w:val="000000"/>
          <w:sz w:val="28"/>
        </w:rPr>
        <w:t>
      3. Сведения, составляющие коммерческую тайну, полученные комитетом по контролю качества при проведении внешнего контроля качества аудиторских организаций, не подлежат разглашению, за исключением случаев, предусмотренных законами Республики Казахстан.";</w:t>
      </w:r>
    </w:p>
    <w:bookmarkEnd w:id="73"/>
    <w:bookmarkStart w:name="z80" w:id="7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14</w:t>
      </w:r>
      <w:r>
        <w:rPr>
          <w:rFonts w:ascii="Times New Roman"/>
          <w:b w:val="false"/>
          <w:i w:val="false"/>
          <w:color w:val="000000"/>
          <w:sz w:val="28"/>
        </w:rPr>
        <w:t xml:space="preserve"> изложить в следующей редакции: </w:t>
      </w:r>
    </w:p>
    <w:bookmarkEnd w:id="74"/>
    <w:bookmarkStart w:name="z81" w:id="75"/>
    <w:p>
      <w:pPr>
        <w:spacing w:after="0"/>
        <w:ind w:left="0"/>
        <w:jc w:val="both"/>
      </w:pPr>
      <w:r>
        <w:rPr>
          <w:rFonts w:ascii="Times New Roman"/>
          <w:b w:val="false"/>
          <w:i w:val="false"/>
          <w:color w:val="000000"/>
          <w:sz w:val="28"/>
        </w:rPr>
        <w:t>
      "Статья 14. Квалификационная комиссия</w:t>
      </w:r>
    </w:p>
    <w:bookmarkEnd w:id="75"/>
    <w:bookmarkStart w:name="z82" w:id="76"/>
    <w:p>
      <w:pPr>
        <w:spacing w:after="0"/>
        <w:ind w:left="0"/>
        <w:jc w:val="both"/>
      </w:pPr>
      <w:r>
        <w:rPr>
          <w:rFonts w:ascii="Times New Roman"/>
          <w:b w:val="false"/>
          <w:i w:val="false"/>
          <w:color w:val="000000"/>
          <w:sz w:val="28"/>
        </w:rPr>
        <w:t>
      1. В состав Квалификационной комиссии входят представитель уполномоченного органа и равное количество представителей от профессиональных организаций, при этом состав Квалификационной комиссии должен состоять из нечетного числа ее членов. В состав Квалификационной комиссии могут входить также непрактикующие эксперты.</w:t>
      </w:r>
    </w:p>
    <w:bookmarkEnd w:id="76"/>
    <w:bookmarkStart w:name="z83" w:id="77"/>
    <w:p>
      <w:pPr>
        <w:spacing w:after="0"/>
        <w:ind w:left="0"/>
        <w:jc w:val="both"/>
      </w:pPr>
      <w:r>
        <w:rPr>
          <w:rFonts w:ascii="Times New Roman"/>
          <w:b w:val="false"/>
          <w:i w:val="false"/>
          <w:color w:val="000000"/>
          <w:sz w:val="28"/>
        </w:rPr>
        <w:t>
      2. Председателем Квалификационной комиссии избирается аудитор, обладающий опытом работы в области проведения аудита.</w:t>
      </w:r>
    </w:p>
    <w:bookmarkEnd w:id="77"/>
    <w:bookmarkStart w:name="z84" w:id="78"/>
    <w:p>
      <w:pPr>
        <w:spacing w:after="0"/>
        <w:ind w:left="0"/>
        <w:jc w:val="both"/>
      </w:pPr>
      <w:r>
        <w:rPr>
          <w:rFonts w:ascii="Times New Roman"/>
          <w:b w:val="false"/>
          <w:i w:val="false"/>
          <w:color w:val="000000"/>
          <w:sz w:val="28"/>
        </w:rPr>
        <w:t>
      Председатель Квалификационной комиссии избирается простым большинством голосов членов Квалификационной комиссии сроком на три года. Одно и то же лицо не может быть избрано председателем два раза подряд.</w:t>
      </w:r>
    </w:p>
    <w:bookmarkEnd w:id="78"/>
    <w:bookmarkStart w:name="z85" w:id="79"/>
    <w:p>
      <w:pPr>
        <w:spacing w:after="0"/>
        <w:ind w:left="0"/>
        <w:jc w:val="both"/>
      </w:pPr>
      <w:r>
        <w:rPr>
          <w:rFonts w:ascii="Times New Roman"/>
          <w:b w:val="false"/>
          <w:i w:val="false"/>
          <w:color w:val="000000"/>
          <w:sz w:val="28"/>
        </w:rPr>
        <w:t>
      3. Председателем Квалификационной комиссии не может быть избрано лицо, которое привлекалось к ответственности за совершение коррупционного правонарушения.</w:t>
      </w:r>
    </w:p>
    <w:bookmarkEnd w:id="79"/>
    <w:bookmarkStart w:name="z86" w:id="80"/>
    <w:p>
      <w:pPr>
        <w:spacing w:after="0"/>
        <w:ind w:left="0"/>
        <w:jc w:val="both"/>
      </w:pPr>
      <w:r>
        <w:rPr>
          <w:rFonts w:ascii="Times New Roman"/>
          <w:b w:val="false"/>
          <w:i w:val="false"/>
          <w:color w:val="000000"/>
          <w:sz w:val="28"/>
        </w:rPr>
        <w:t>
      4. Квалификационная комиссия разрабатывает, утверждает и согласовывает с правлением программу аттестации кандидатов в аудиторы, которая должна соответствовать международным стандартам финансовой отчетности, утвержденным Фондом международных стандартов финансовой отчетности, стандартам аудита и законодательству Республики Казахстан.</w:t>
      </w:r>
    </w:p>
    <w:bookmarkEnd w:id="80"/>
    <w:bookmarkStart w:name="z87" w:id="81"/>
    <w:p>
      <w:pPr>
        <w:spacing w:after="0"/>
        <w:ind w:left="0"/>
        <w:jc w:val="both"/>
      </w:pPr>
      <w:r>
        <w:rPr>
          <w:rFonts w:ascii="Times New Roman"/>
          <w:b w:val="false"/>
          <w:i w:val="false"/>
          <w:color w:val="000000"/>
          <w:sz w:val="28"/>
        </w:rPr>
        <w:t>
      5. В случае нарушения порядка проведения аттестации кандидатов в аудиторы уполномоченный орган вправе обжаловать решение Квалификационной комиссии в суд.";</w:t>
      </w:r>
    </w:p>
    <w:bookmarkEnd w:id="81"/>
    <w:bookmarkStart w:name="z88" w:id="82"/>
    <w:p>
      <w:pPr>
        <w:spacing w:after="0"/>
        <w:ind w:left="0"/>
        <w:jc w:val="both"/>
      </w:pPr>
      <w:r>
        <w:rPr>
          <w:rFonts w:ascii="Times New Roman"/>
          <w:b w:val="false"/>
          <w:i w:val="false"/>
          <w:color w:val="000000"/>
          <w:sz w:val="28"/>
        </w:rPr>
        <w:t xml:space="preserve">
      8) часть вторую </w:t>
      </w:r>
      <w:r>
        <w:rPr>
          <w:rFonts w:ascii="Times New Roman"/>
          <w:b w:val="false"/>
          <w:i w:val="false"/>
          <w:color w:val="000000"/>
          <w:sz w:val="28"/>
        </w:rPr>
        <w:t>статьи 15</w:t>
      </w:r>
      <w:r>
        <w:rPr>
          <w:rFonts w:ascii="Times New Roman"/>
          <w:b w:val="false"/>
          <w:i w:val="false"/>
          <w:color w:val="000000"/>
          <w:sz w:val="28"/>
        </w:rPr>
        <w:t xml:space="preserve"> изложить в следующей редакции: </w:t>
      </w:r>
    </w:p>
    <w:bookmarkEnd w:id="82"/>
    <w:bookmarkStart w:name="z89" w:id="83"/>
    <w:p>
      <w:pPr>
        <w:spacing w:after="0"/>
        <w:ind w:left="0"/>
        <w:jc w:val="both"/>
      </w:pPr>
      <w:r>
        <w:rPr>
          <w:rFonts w:ascii="Times New Roman"/>
          <w:b w:val="false"/>
          <w:i w:val="false"/>
          <w:color w:val="000000"/>
          <w:sz w:val="28"/>
        </w:rPr>
        <w:t>
      "Решение о лишении квалификационного свидетельства "аудитор" уполномоченным органом направляется профессиональным организациям и публикуется на казахском и русском языках в средствах массовой информации.";</w:t>
      </w:r>
    </w:p>
    <w:bookmarkEnd w:id="83"/>
    <w:bookmarkStart w:name="z90" w:id="8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19</w:t>
      </w:r>
      <w:r>
        <w:rPr>
          <w:rFonts w:ascii="Times New Roman"/>
          <w:b w:val="false"/>
          <w:i w:val="false"/>
          <w:color w:val="000000"/>
          <w:sz w:val="28"/>
        </w:rPr>
        <w:t xml:space="preserve"> изложить в следующей редакции: </w:t>
      </w:r>
    </w:p>
    <w:bookmarkEnd w:id="84"/>
    <w:bookmarkStart w:name="z91" w:id="85"/>
    <w:p>
      <w:pPr>
        <w:spacing w:after="0"/>
        <w:ind w:left="0"/>
        <w:jc w:val="both"/>
      </w:pPr>
      <w:r>
        <w:rPr>
          <w:rFonts w:ascii="Times New Roman"/>
          <w:b w:val="false"/>
          <w:i w:val="false"/>
          <w:color w:val="000000"/>
          <w:sz w:val="28"/>
        </w:rPr>
        <w:t>
      "Статья 19. Контроль качества и его виды</w:t>
      </w:r>
    </w:p>
    <w:bookmarkEnd w:id="85"/>
    <w:bookmarkStart w:name="z92" w:id="86"/>
    <w:p>
      <w:pPr>
        <w:spacing w:after="0"/>
        <w:ind w:left="0"/>
        <w:jc w:val="both"/>
      </w:pPr>
      <w:r>
        <w:rPr>
          <w:rFonts w:ascii="Times New Roman"/>
          <w:b w:val="false"/>
          <w:i w:val="false"/>
          <w:color w:val="000000"/>
          <w:sz w:val="28"/>
        </w:rPr>
        <w:t>
      1. Контроль качества направлен на соблюдение аудиторами и аудиторскими организациями требований стандартов аудита, Кодекса этики и законодательства Республики Казахстан об аудиторской деятельности и осуществляется на основе риск-ориентированного подхода.</w:t>
      </w:r>
    </w:p>
    <w:bookmarkEnd w:id="86"/>
    <w:bookmarkStart w:name="z93" w:id="87"/>
    <w:p>
      <w:pPr>
        <w:spacing w:after="0"/>
        <w:ind w:left="0"/>
        <w:jc w:val="both"/>
      </w:pPr>
      <w:r>
        <w:rPr>
          <w:rFonts w:ascii="Times New Roman"/>
          <w:b w:val="false"/>
          <w:i w:val="false"/>
          <w:color w:val="000000"/>
          <w:sz w:val="28"/>
        </w:rPr>
        <w:t>
      2. Видами контроля качества являются внутренний и внешний контроль качества.</w:t>
      </w:r>
    </w:p>
    <w:bookmarkEnd w:id="87"/>
    <w:bookmarkStart w:name="z94" w:id="88"/>
    <w:p>
      <w:pPr>
        <w:spacing w:after="0"/>
        <w:ind w:left="0"/>
        <w:jc w:val="both"/>
      </w:pPr>
      <w:r>
        <w:rPr>
          <w:rFonts w:ascii="Times New Roman"/>
          <w:b w:val="false"/>
          <w:i w:val="false"/>
          <w:color w:val="000000"/>
          <w:sz w:val="28"/>
        </w:rPr>
        <w:t xml:space="preserve">
      Внутренний контроль качества осуществляется аудиторской организацией самостоятельно в соответствии со стандартами аудита и стандартами организаций. </w:t>
      </w:r>
    </w:p>
    <w:bookmarkEnd w:id="88"/>
    <w:bookmarkStart w:name="z95" w:id="89"/>
    <w:p>
      <w:pPr>
        <w:spacing w:after="0"/>
        <w:ind w:left="0"/>
        <w:jc w:val="both"/>
      </w:pPr>
      <w:r>
        <w:rPr>
          <w:rFonts w:ascii="Times New Roman"/>
          <w:b w:val="false"/>
          <w:i w:val="false"/>
          <w:color w:val="000000"/>
          <w:sz w:val="28"/>
        </w:rPr>
        <w:t>
      Внешний контроль качества осуществляется профессиональной организацией в отношении аудиторских организаций, которые не являются объектами внешнего контроля качества профессионального совета, не реже одного раза в три года.</w:t>
      </w:r>
    </w:p>
    <w:bookmarkEnd w:id="89"/>
    <w:bookmarkStart w:name="z96" w:id="90"/>
    <w:p>
      <w:pPr>
        <w:spacing w:after="0"/>
        <w:ind w:left="0"/>
        <w:jc w:val="both"/>
      </w:pPr>
      <w:r>
        <w:rPr>
          <w:rFonts w:ascii="Times New Roman"/>
          <w:b w:val="false"/>
          <w:i w:val="false"/>
          <w:color w:val="000000"/>
          <w:sz w:val="28"/>
        </w:rPr>
        <w:t>
      Внешний контроль качества осуществляется комитетом по контролю качества в отношении объектов внешнего контроля качества профессионального совета не реже одного раза в три года.</w:t>
      </w:r>
    </w:p>
    <w:bookmarkEnd w:id="90"/>
    <w:bookmarkStart w:name="z97" w:id="91"/>
    <w:p>
      <w:pPr>
        <w:spacing w:after="0"/>
        <w:ind w:left="0"/>
        <w:jc w:val="both"/>
      </w:pPr>
      <w:r>
        <w:rPr>
          <w:rFonts w:ascii="Times New Roman"/>
          <w:b w:val="false"/>
          <w:i w:val="false"/>
          <w:color w:val="000000"/>
          <w:sz w:val="28"/>
        </w:rPr>
        <w:t>
      При этом для аудиторских организаций, прошедших внешний контроль качества в комитете по контролю качества, прохождение внешнего контроля качества в профессиональных организациях не требуется.</w:t>
      </w:r>
    </w:p>
    <w:bookmarkEnd w:id="91"/>
    <w:bookmarkStart w:name="z98" w:id="92"/>
    <w:p>
      <w:pPr>
        <w:spacing w:after="0"/>
        <w:ind w:left="0"/>
        <w:jc w:val="both"/>
      </w:pPr>
      <w:r>
        <w:rPr>
          <w:rFonts w:ascii="Times New Roman"/>
          <w:b w:val="false"/>
          <w:i w:val="false"/>
          <w:color w:val="000000"/>
          <w:sz w:val="28"/>
        </w:rPr>
        <w:t xml:space="preserve">
      3. Внеплановый внешний контроль качества проводится: </w:t>
      </w:r>
    </w:p>
    <w:bookmarkEnd w:id="92"/>
    <w:bookmarkStart w:name="z99" w:id="93"/>
    <w:p>
      <w:pPr>
        <w:spacing w:after="0"/>
        <w:ind w:left="0"/>
        <w:jc w:val="both"/>
      </w:pPr>
      <w:r>
        <w:rPr>
          <w:rFonts w:ascii="Times New Roman"/>
          <w:b w:val="false"/>
          <w:i w:val="false"/>
          <w:color w:val="000000"/>
          <w:sz w:val="28"/>
        </w:rPr>
        <w:t>
      1) в случае получения обращения на действия (бездействие) аудиторов, аудиторских организаций и профессиональных организаций;</w:t>
      </w:r>
    </w:p>
    <w:bookmarkEnd w:id="93"/>
    <w:bookmarkStart w:name="z100" w:id="94"/>
    <w:p>
      <w:pPr>
        <w:spacing w:after="0"/>
        <w:ind w:left="0"/>
        <w:jc w:val="both"/>
      </w:pPr>
      <w:r>
        <w:rPr>
          <w:rFonts w:ascii="Times New Roman"/>
          <w:b w:val="false"/>
          <w:i w:val="false"/>
          <w:color w:val="000000"/>
          <w:sz w:val="28"/>
        </w:rPr>
        <w:t xml:space="preserve">
      2) в случае несогласия с результатами работы аудиторов и (или) аудиторских организаций; </w:t>
      </w:r>
    </w:p>
    <w:bookmarkEnd w:id="94"/>
    <w:bookmarkStart w:name="z101" w:id="95"/>
    <w:p>
      <w:pPr>
        <w:spacing w:after="0"/>
        <w:ind w:left="0"/>
        <w:jc w:val="both"/>
      </w:pPr>
      <w:r>
        <w:rPr>
          <w:rFonts w:ascii="Times New Roman"/>
          <w:b w:val="false"/>
          <w:i w:val="false"/>
          <w:color w:val="000000"/>
          <w:sz w:val="28"/>
        </w:rPr>
        <w:t>
      3) по инициативе объектов внешнего контроля качества профессионального совета;</w:t>
      </w:r>
    </w:p>
    <w:bookmarkEnd w:id="95"/>
    <w:bookmarkStart w:name="z102" w:id="96"/>
    <w:p>
      <w:pPr>
        <w:spacing w:after="0"/>
        <w:ind w:left="0"/>
        <w:jc w:val="both"/>
      </w:pPr>
      <w:r>
        <w:rPr>
          <w:rFonts w:ascii="Times New Roman"/>
          <w:b w:val="false"/>
          <w:i w:val="false"/>
          <w:color w:val="000000"/>
          <w:sz w:val="28"/>
        </w:rPr>
        <w:t>
      4) по инициативе уполномоченного органа согласно поступившим обращениям, связанным с деятельностью аудиторов, аудиторских организаций и профессиональных организаций.</w:t>
      </w:r>
    </w:p>
    <w:bookmarkEnd w:id="96"/>
    <w:bookmarkStart w:name="z103" w:id="97"/>
    <w:p>
      <w:pPr>
        <w:spacing w:after="0"/>
        <w:ind w:left="0"/>
        <w:jc w:val="both"/>
      </w:pPr>
      <w:r>
        <w:rPr>
          <w:rFonts w:ascii="Times New Roman"/>
          <w:b w:val="false"/>
          <w:i w:val="false"/>
          <w:color w:val="000000"/>
          <w:sz w:val="28"/>
        </w:rPr>
        <w:t>
      Решение о необходимости проведения внепланового внешнего контроля качества по обращению на действия (бездействие) аудиторов, аудиторских организаций и профессиональных организаций выносится после рассмотрения фактических данных, изложенных в обращении.</w:t>
      </w:r>
    </w:p>
    <w:bookmarkEnd w:id="97"/>
    <w:bookmarkStart w:name="z104" w:id="98"/>
    <w:p>
      <w:pPr>
        <w:spacing w:after="0"/>
        <w:ind w:left="0"/>
        <w:jc w:val="both"/>
      </w:pPr>
      <w:r>
        <w:rPr>
          <w:rFonts w:ascii="Times New Roman"/>
          <w:b w:val="false"/>
          <w:i w:val="false"/>
          <w:color w:val="000000"/>
          <w:sz w:val="28"/>
        </w:rPr>
        <w:t xml:space="preserve">
      4. Расходы по проводимому внеплановому внешнему контролю качества в соответствии с подпунктом 3) пункта 3 настоящей статьи оплачиваются проверяемой аудиторской организацией. </w:t>
      </w:r>
    </w:p>
    <w:bookmarkEnd w:id="98"/>
    <w:bookmarkStart w:name="z105" w:id="99"/>
    <w:p>
      <w:pPr>
        <w:spacing w:after="0"/>
        <w:ind w:left="0"/>
        <w:jc w:val="both"/>
      </w:pPr>
      <w:r>
        <w:rPr>
          <w:rFonts w:ascii="Times New Roman"/>
          <w:b w:val="false"/>
          <w:i w:val="false"/>
          <w:color w:val="000000"/>
          <w:sz w:val="28"/>
        </w:rPr>
        <w:t>
      Расходы по проводимому внеплановому внешнему контролю качества в соответствии с подпунктами 1), 2) и 4) пункта 3 настоящей статьи оплачиваются физическим или юридическим лицом, направившим обращение. Подача обращения в уполномоченный орган не освобождает лицо, направившее обращение, от оплаты расходов на проведение внешнего контроля качества. При этом в случае подтверждения фактов, изложенных в обращении, оплата расходов производится проверяемой аудиторской организацией, а лицу, направившему обращение, возвращается оплата.</w:t>
      </w:r>
    </w:p>
    <w:bookmarkEnd w:id="99"/>
    <w:bookmarkStart w:name="z106" w:id="100"/>
    <w:p>
      <w:pPr>
        <w:spacing w:after="0"/>
        <w:ind w:left="0"/>
        <w:jc w:val="both"/>
      </w:pPr>
      <w:r>
        <w:rPr>
          <w:rFonts w:ascii="Times New Roman"/>
          <w:b w:val="false"/>
          <w:i w:val="false"/>
          <w:color w:val="000000"/>
          <w:sz w:val="28"/>
        </w:rPr>
        <w:t>
      5. Профессиональные организации проводят внешний контроль качества аудиторских организаций в соответствии с порядком, утвержденным комитетом по контролю качества.</w:t>
      </w:r>
    </w:p>
    <w:bookmarkEnd w:id="100"/>
    <w:bookmarkStart w:name="z107" w:id="101"/>
    <w:p>
      <w:pPr>
        <w:spacing w:after="0"/>
        <w:ind w:left="0"/>
        <w:jc w:val="both"/>
      </w:pPr>
      <w:r>
        <w:rPr>
          <w:rFonts w:ascii="Times New Roman"/>
          <w:b w:val="false"/>
          <w:i w:val="false"/>
          <w:color w:val="000000"/>
          <w:sz w:val="28"/>
        </w:rPr>
        <w:t>
      6. Аудиторская организация вправе обжаловать результаты внешнего контроля качества в апелляционную комиссию профессионального совета и (или) в суд.</w:t>
      </w:r>
    </w:p>
    <w:bookmarkEnd w:id="101"/>
    <w:bookmarkStart w:name="z108" w:id="102"/>
    <w:p>
      <w:pPr>
        <w:spacing w:after="0"/>
        <w:ind w:left="0"/>
        <w:jc w:val="both"/>
      </w:pPr>
      <w:r>
        <w:rPr>
          <w:rFonts w:ascii="Times New Roman"/>
          <w:b w:val="false"/>
          <w:i w:val="false"/>
          <w:color w:val="000000"/>
          <w:sz w:val="28"/>
        </w:rPr>
        <w:t>
      Деятельность апелляционной комиссии профессионального совета осуществляется в соответствии с правилами, определяемыми правлением.";</w:t>
      </w:r>
    </w:p>
    <w:bookmarkEnd w:id="102"/>
    <w:bookmarkStart w:name="z109" w:id="10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2</w:t>
      </w:r>
      <w:r>
        <w:rPr>
          <w:rFonts w:ascii="Times New Roman"/>
          <w:b w:val="false"/>
          <w:i w:val="false"/>
          <w:color w:val="000000"/>
          <w:sz w:val="28"/>
        </w:rPr>
        <w:t xml:space="preserve"> статьи 20 дополнить подпунктом 1-1) следующего содержания: </w:t>
      </w:r>
    </w:p>
    <w:bookmarkEnd w:id="103"/>
    <w:bookmarkStart w:name="z110" w:id="104"/>
    <w:p>
      <w:pPr>
        <w:spacing w:after="0"/>
        <w:ind w:left="0"/>
        <w:jc w:val="both"/>
      </w:pPr>
      <w:r>
        <w:rPr>
          <w:rFonts w:ascii="Times New Roman"/>
          <w:b w:val="false"/>
          <w:i w:val="false"/>
          <w:color w:val="000000"/>
          <w:sz w:val="28"/>
        </w:rPr>
        <w:t>
      "1-1) проходить курсы по повышению квалификации аудиторов в соответствии с требованиями правил повышения квалификации аудиторов и получать сертификат о прохождении курсов по повышению квалификации аудиторов;";</w:t>
      </w:r>
    </w:p>
    <w:bookmarkEnd w:id="104"/>
    <w:bookmarkStart w:name="z111" w:id="105"/>
    <w:p>
      <w:pPr>
        <w:spacing w:after="0"/>
        <w:ind w:left="0"/>
        <w:jc w:val="both"/>
      </w:pPr>
      <w:r>
        <w:rPr>
          <w:rFonts w:ascii="Times New Roman"/>
          <w:b w:val="false"/>
          <w:i w:val="false"/>
          <w:color w:val="000000"/>
          <w:sz w:val="28"/>
        </w:rPr>
        <w:t xml:space="preserve">
      11) пункт 1 </w:t>
      </w:r>
      <w:r>
        <w:rPr>
          <w:rFonts w:ascii="Times New Roman"/>
          <w:b w:val="false"/>
          <w:i w:val="false"/>
          <w:color w:val="000000"/>
          <w:sz w:val="28"/>
        </w:rPr>
        <w:t>статьи 21</w:t>
      </w:r>
      <w:r>
        <w:rPr>
          <w:rFonts w:ascii="Times New Roman"/>
          <w:b w:val="false"/>
          <w:i w:val="false"/>
          <w:color w:val="000000"/>
          <w:sz w:val="28"/>
        </w:rPr>
        <w:t xml:space="preserve"> дополнить подпунктом 6) следующего содержания: </w:t>
      </w:r>
    </w:p>
    <w:bookmarkEnd w:id="105"/>
    <w:bookmarkStart w:name="z112" w:id="106"/>
    <w:p>
      <w:pPr>
        <w:spacing w:after="0"/>
        <w:ind w:left="0"/>
        <w:jc w:val="both"/>
      </w:pPr>
      <w:r>
        <w:rPr>
          <w:rFonts w:ascii="Times New Roman"/>
          <w:b w:val="false"/>
          <w:i w:val="false"/>
          <w:color w:val="000000"/>
          <w:sz w:val="28"/>
        </w:rPr>
        <w:t xml:space="preserve">
      "6) давать заключения органам прокуратуры, уголовного преследования и суду.". </w:t>
      </w:r>
    </w:p>
    <w:bookmarkEnd w:id="106"/>
    <w:bookmarkStart w:name="z113" w:id="10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2001 года "О некоммерческих организациях" (Ведомости Парламента Республики Казахстан, 2001 г., № 1, ст.8; № 24, ст.338; 2003 г., № 11, ст.56; 2004 г., № 5, ст.30; № 10, ст.56; 2005 г., № 13, ст.53; 2006 г., № 8, ст.45; № 15, ст.95; 2007 г., № 2, ст.18; № 9, ст.67; № 17, ст.141; 2010 г., № 5, ст.23; № 7, ст.28; 2011 г., № 2, ст.21; № 5, ст.43; № 17, ст.136; № 23, ст.179; № 24, ст.196; 2012 г., № 2, ст.13; № 8, ст.64; № 21-22, ст.124; 2013 г., № 10-11, ст.56; № 15, ст.81; 2014 г., № 11, ст.63, 67; № 21, ст.122; № 23, ст.143; 2015 г., № 16, ст.79; № 20-І, ст.110; № 21-І, ст.128; № 22-І, ст.140; № 23-І, ст.166; № 23-ІІ, ст.170; 2016 г., № 7-II, ст.55; 2017 г., № 1-2, ст.3; № 4, ст.7; 2018 г., № 10, ст.32; № 11, cт.36; № 13, ст.41; № 15, ст.47; № 16, ст.53; 2019 г., № 23, ст.103;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2020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июня 2020 года "О внесении изменений и дополнений в некоторые законодательные акты Республики Казахстан по вопросам сокращения количества операторов жилищных программ", опубликованный в газетах "Егемен Қазақстан" и "Казахстанская правда" 10 июня 2020 г.):</w:t>
      </w:r>
    </w:p>
    <w:bookmarkEnd w:id="107"/>
    <w:bookmarkStart w:name="z114" w:id="10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17 после слов "профессиональные аудиторские организации," дополнить словами "профессиональный совет по аудиторской деятельности,";</w:t>
      </w:r>
    </w:p>
    <w:bookmarkEnd w:id="108"/>
    <w:bookmarkStart w:name="z115" w:id="10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22</w:t>
      </w:r>
      <w:r>
        <w:rPr>
          <w:rFonts w:ascii="Times New Roman"/>
          <w:b w:val="false"/>
          <w:i w:val="false"/>
          <w:color w:val="000000"/>
          <w:sz w:val="28"/>
        </w:rPr>
        <w:t xml:space="preserve"> дополнить пунктом 4-1 следующего содержания: </w:t>
      </w:r>
    </w:p>
    <w:bookmarkEnd w:id="109"/>
    <w:bookmarkStart w:name="z116" w:id="110"/>
    <w:p>
      <w:pPr>
        <w:spacing w:after="0"/>
        <w:ind w:left="0"/>
        <w:jc w:val="both"/>
      </w:pPr>
      <w:r>
        <w:rPr>
          <w:rFonts w:ascii="Times New Roman"/>
          <w:b w:val="false"/>
          <w:i w:val="false"/>
          <w:color w:val="000000"/>
          <w:sz w:val="28"/>
        </w:rPr>
        <w:t>
      "4-1. Положения подпунктов 4), 5) и 6) пункта 1 настоящей статьи не распространяются на профессиональный совет по аудиторской деятельности. Устав профессионального совета по аудиторской деятельности должен содержать сведения в соответствии с Законом Республики Казахстан "Об аудиторской деятельности".";</w:t>
      </w:r>
    </w:p>
    <w:bookmarkEnd w:id="110"/>
    <w:bookmarkStart w:name="z117" w:id="11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39</w:t>
      </w:r>
      <w:r>
        <w:rPr>
          <w:rFonts w:ascii="Times New Roman"/>
          <w:b w:val="false"/>
          <w:i w:val="false"/>
          <w:color w:val="000000"/>
          <w:sz w:val="28"/>
        </w:rPr>
        <w:t xml:space="preserve"> :</w:t>
      </w:r>
    </w:p>
    <w:bookmarkEnd w:id="111"/>
    <w:bookmarkStart w:name="z118" w:id="11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w:t>
      </w:r>
      <w:r>
        <w:rPr>
          <w:rFonts w:ascii="Times New Roman"/>
          <w:b w:val="false"/>
          <w:i w:val="false"/>
          <w:color w:val="000000"/>
          <w:sz w:val="28"/>
        </w:rPr>
        <w:t xml:space="preserve"> после слов "государственных учреждений," дополнить словами "профессионального совета по аудиторской деятельности,";</w:t>
      </w:r>
    </w:p>
    <w:bookmarkEnd w:id="112"/>
    <w:bookmarkStart w:name="z119" w:id="113"/>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w:t>
      </w:r>
      <w:r>
        <w:rPr>
          <w:rFonts w:ascii="Times New Roman"/>
          <w:b w:val="false"/>
          <w:i w:val="false"/>
          <w:color w:val="000000"/>
          <w:sz w:val="28"/>
        </w:rPr>
        <w:t xml:space="preserve"> после слов "некоммерческой организации" дополнить словами ", за исключением профессионального совета по аудиторской деятельности,";</w:t>
      </w:r>
    </w:p>
    <w:bookmarkEnd w:id="113"/>
    <w:bookmarkStart w:name="z120" w:id="114"/>
    <w:p>
      <w:pPr>
        <w:spacing w:after="0"/>
        <w:ind w:left="0"/>
        <w:jc w:val="both"/>
      </w:pPr>
      <w:r>
        <w:rPr>
          <w:rFonts w:ascii="Times New Roman"/>
          <w:b w:val="false"/>
          <w:i w:val="false"/>
          <w:color w:val="000000"/>
          <w:sz w:val="28"/>
        </w:rPr>
        <w:t>
      дополнить пунктом 7 следующего содержания:</w:t>
      </w:r>
    </w:p>
    <w:bookmarkEnd w:id="114"/>
    <w:bookmarkStart w:name="z121" w:id="115"/>
    <w:p>
      <w:pPr>
        <w:spacing w:after="0"/>
        <w:ind w:left="0"/>
        <w:jc w:val="both"/>
      </w:pPr>
      <w:r>
        <w:rPr>
          <w:rFonts w:ascii="Times New Roman"/>
          <w:b w:val="false"/>
          <w:i w:val="false"/>
          <w:color w:val="000000"/>
          <w:sz w:val="28"/>
        </w:rPr>
        <w:t xml:space="preserve">
      "7. Особенности правового положения органов управления профессионального совета по аудиторской деятельности определяются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аудиторской деятельности".".</w:t>
      </w:r>
    </w:p>
    <w:bookmarkEnd w:id="115"/>
    <w:bookmarkStart w:name="z122" w:id="11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ст.55; № 21-22, ст.160; 2004 г., № 23, ст.140; 2005 г., № 14, ст.58; 2006 г., № 10, ст.52; № 16, ст.99; 2007 г., № 4, ст.28, 33; № 9, ст.67; № 20, ст.153; 2008 г., № 13-14, ст.56; № 17-18, ст.72; № 21, ст.97; 2009 г., № 2-3, ст.18; № 17, ст.81; № 24, ст.133; 2010 г., № 5, ст.23; 2011 г., № 2, ст.21; № 3, ст.32; № 5, ст.43; № 6, ст.50; № 24, ст.196; 2012 г., № 2, ст.11, 14; № 4, ст.30; № 13, ст.91; № 21-22, ст.124; 2013 г., № 10-11, ст.56; № 15, ст.81; 2014 г., № 4-5, ст.24; № 6, ст.27; № 10, ст.52; № 11, ст.63; № 16, ст.90; № 23, ст.143; 2015 г., № 8, ст.42, 45; № 19-І, ст.101; № 19-II, ст.102; № 20-VII, ст.117; № 22-II, ст.145; № 22-VI, ст.159; 2016 г., № 6, ст.45; 2017 г., № 4, ст.7; 2018 г., № 1, ст.4; № 10, ст.32; № 13, ст.41; № 14, ст.44; № 22, ст.82; 2019 г., № 7, ст.37, 39; № 15-16, ст.67; № 23, ст.103; № 24-І, ст.118):</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61</w:t>
      </w:r>
      <w:r>
        <w:rPr>
          <w:rFonts w:ascii="Times New Roman"/>
          <w:b w:val="false"/>
          <w:i w:val="false"/>
          <w:color w:val="000000"/>
          <w:sz w:val="28"/>
        </w:rPr>
        <w:t xml:space="preserve"> дополнить пунктом 4 следующего содержания:</w:t>
      </w:r>
    </w:p>
    <w:bookmarkStart w:name="z124" w:id="117"/>
    <w:p>
      <w:pPr>
        <w:spacing w:after="0"/>
        <w:ind w:left="0"/>
        <w:jc w:val="both"/>
      </w:pPr>
      <w:r>
        <w:rPr>
          <w:rFonts w:ascii="Times New Roman"/>
          <w:b w:val="false"/>
          <w:i w:val="false"/>
          <w:color w:val="000000"/>
          <w:sz w:val="28"/>
        </w:rPr>
        <w:t>
      "4. Служба внутреннего аудита взаимодействует с профессиональным советом по аудиторской деятельности, созданным в соответствии с законодательством Республики Казахстан об аудиторской деятельности.".</w:t>
      </w:r>
    </w:p>
    <w:bookmarkEnd w:id="117"/>
    <w:bookmarkStart w:name="z125" w:id="11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(Ведомости Парламента Республики Казахстан, 2007 г., № 4, ст.32; 2008 г., № 17-18, ст.72; № 21, ст.97; № 23, ст.114; 2009 г., № 18, ст.84; 2010 г., № 5, ст.23; № 15, ст.71; 2011 г., № 1, ст.2; № 11, ст.102; № 14, ст.117; № 24, ст.196; 2012 г., № 2, ст.15; № 13, ст.91; № 15, ст.97; № 20, ст.121; № 23-24, ст.125; 2014 г., № 1, ст.4; № 10, ст.52; № 11, ст.61; № 19-I, 19-II, ст.96; № 23, ст.143; 2015 г., № 20-IV, ст.113; № 21-II, ст.130; № 22-VI, ст.159; 2016 г., № 8-II, ст.68; № 24, ст.124; 2018 г., № 10, ст.32; № 14, ст.44; 2019 г., № 15-16, ст.67;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2020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мая 2020 г.):</w:t>
      </w:r>
    </w:p>
    <w:bookmarkEnd w:id="118"/>
    <w:bookmarkStart w:name="z126" w:id="119"/>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w:t>
      </w:r>
      <w:r>
        <w:rPr>
          <w:rFonts w:ascii="Times New Roman"/>
          <w:b w:val="false"/>
          <w:i w:val="false"/>
          <w:color w:val="000000"/>
          <w:sz w:val="28"/>
        </w:rPr>
        <w:t xml:space="preserve"> статьи 7 после слов "Республики Казахстан," дополнить словами "или применяют к учету формы, представленные физическими лицами – нерезидентами или юридическими лицами – нерезидентами, не зарегистрированными на территории Республики Казахстан,".</w:t>
      </w:r>
    </w:p>
    <w:bookmarkEnd w:id="119"/>
    <w:bookmarkStart w:name="z127" w:id="12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ноября 2015 года "О государственном аудите и финансовом контроле" (Ведомости Парламента Республики Казахстан, 2015 г., № 21-II, cт.129; 2018 г., № 2, cт.5; № 22, ст.82; 2019 г., № 15-16, ст.67; № 21-22, ст.91):</w:t>
      </w:r>
    </w:p>
    <w:bookmarkEnd w:id="120"/>
    <w:bookmarkStart w:name="z128" w:id="1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8-1)</w:t>
      </w:r>
      <w:r>
        <w:rPr>
          <w:rFonts w:ascii="Times New Roman"/>
          <w:b w:val="false"/>
          <w:i w:val="false"/>
          <w:color w:val="000000"/>
          <w:sz w:val="28"/>
        </w:rPr>
        <w:t xml:space="preserve"> статьи 1 изложить в следующей редакции:</w:t>
      </w:r>
    </w:p>
    <w:bookmarkEnd w:id="121"/>
    <w:bookmarkStart w:name="z129" w:id="122"/>
    <w:p>
      <w:pPr>
        <w:spacing w:after="0"/>
        <w:ind w:left="0"/>
        <w:jc w:val="both"/>
      </w:pPr>
      <w:r>
        <w:rPr>
          <w:rFonts w:ascii="Times New Roman"/>
          <w:b w:val="false"/>
          <w:i w:val="false"/>
          <w:color w:val="000000"/>
          <w:sz w:val="28"/>
        </w:rPr>
        <w:t>
      "8-1) ассистент государственного аудитора – государственный служащий, служащий уполномоченного органа по регулированию, контролю и надзору финансового рынка и финансовых организаций, обладающие профессиональными знаниями в области бухгалтерского учета, финансовой отчетности и аудиторской деятельности, и специалист в иной области (сфере деятельности) в пределах компетенции государственного органа, имеющие право участвовать в государственном аудите;";</w:t>
      </w:r>
    </w:p>
    <w:bookmarkEnd w:id="122"/>
    <w:bookmarkStart w:name="z130" w:id="123"/>
    <w:p>
      <w:pPr>
        <w:spacing w:after="0"/>
        <w:ind w:left="0"/>
        <w:jc w:val="both"/>
      </w:pPr>
      <w:r>
        <w:rPr>
          <w:rFonts w:ascii="Times New Roman"/>
          <w:b w:val="false"/>
          <w:i w:val="false"/>
          <w:color w:val="000000"/>
          <w:sz w:val="28"/>
        </w:rPr>
        <w:t xml:space="preserve">
      2) подпункт 4) </w:t>
      </w:r>
      <w:r>
        <w:rPr>
          <w:rFonts w:ascii="Times New Roman"/>
          <w:b w:val="false"/>
          <w:i w:val="false"/>
          <w:color w:val="000000"/>
          <w:sz w:val="28"/>
        </w:rPr>
        <w:t>пункта 2</w:t>
      </w:r>
      <w:r>
        <w:rPr>
          <w:rFonts w:ascii="Times New Roman"/>
          <w:b w:val="false"/>
          <w:i w:val="false"/>
          <w:color w:val="000000"/>
          <w:sz w:val="28"/>
        </w:rPr>
        <w:t xml:space="preserve"> статьи 5 изложить в следующей редакции:</w:t>
      </w:r>
    </w:p>
    <w:bookmarkEnd w:id="123"/>
    <w:bookmarkStart w:name="z131" w:id="124"/>
    <w:p>
      <w:pPr>
        <w:spacing w:after="0"/>
        <w:ind w:left="0"/>
        <w:jc w:val="both"/>
      </w:pPr>
      <w:r>
        <w:rPr>
          <w:rFonts w:ascii="Times New Roman"/>
          <w:b w:val="false"/>
          <w:i w:val="false"/>
          <w:color w:val="000000"/>
          <w:sz w:val="28"/>
        </w:rPr>
        <w:t>
      "4) предъявление иска в суд в соответствии с законодательством Республики Казахстан, в том числе в целях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не возмещенных (не восстановленных) в добровольном порядке, и исполнения предписания.";</w:t>
      </w:r>
    </w:p>
    <w:bookmarkEnd w:id="124"/>
    <w:bookmarkStart w:name="z132" w:id="125"/>
    <w:p>
      <w:pPr>
        <w:spacing w:after="0"/>
        <w:ind w:left="0"/>
        <w:jc w:val="both"/>
      </w:pPr>
      <w:r>
        <w:rPr>
          <w:rFonts w:ascii="Times New Roman"/>
          <w:b w:val="false"/>
          <w:i w:val="false"/>
          <w:color w:val="000000"/>
          <w:sz w:val="28"/>
        </w:rPr>
        <w:t xml:space="preserve">
      3) абзац четвертый подпункта 2) </w:t>
      </w:r>
      <w:r>
        <w:rPr>
          <w:rFonts w:ascii="Times New Roman"/>
          <w:b w:val="false"/>
          <w:i w:val="false"/>
          <w:color w:val="000000"/>
          <w:sz w:val="28"/>
        </w:rPr>
        <w:t>пункта 2</w:t>
      </w:r>
      <w:r>
        <w:rPr>
          <w:rFonts w:ascii="Times New Roman"/>
          <w:b w:val="false"/>
          <w:i w:val="false"/>
          <w:color w:val="000000"/>
          <w:sz w:val="28"/>
        </w:rPr>
        <w:t xml:space="preserve"> статьи 8 дополнить частью второй следующего содержания:</w:t>
      </w:r>
    </w:p>
    <w:bookmarkEnd w:id="125"/>
    <w:bookmarkStart w:name="z133" w:id="126"/>
    <w:p>
      <w:pPr>
        <w:spacing w:after="0"/>
        <w:ind w:left="0"/>
        <w:jc w:val="both"/>
      </w:pPr>
      <w:r>
        <w:rPr>
          <w:rFonts w:ascii="Times New Roman"/>
          <w:b w:val="false"/>
          <w:i w:val="false"/>
          <w:color w:val="000000"/>
          <w:sz w:val="28"/>
        </w:rPr>
        <w:t>
      "Критерии эффективности обсуждаются с объектом аудита на этапе предварительного изучения деятельности объекта аудита в порядке, определенном правилами проведения внешнего государственного аудита и финансового контроля.";</w:t>
      </w:r>
    </w:p>
    <w:bookmarkEnd w:id="126"/>
    <w:bookmarkStart w:name="z134" w:id="1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1-1</w:t>
      </w:r>
      <w:r>
        <w:rPr>
          <w:rFonts w:ascii="Times New Roman"/>
          <w:b w:val="false"/>
          <w:i w:val="false"/>
          <w:color w:val="000000"/>
          <w:sz w:val="28"/>
        </w:rPr>
        <w:t xml:space="preserve"> статьи 10 после слова "Елбасы," дополнить словами "Конституционном Совете Республики Казахстан,";</w:t>
      </w:r>
    </w:p>
    <w:bookmarkEnd w:id="127"/>
    <w:bookmarkStart w:name="z135" w:id="12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14</w:t>
      </w:r>
      <w:r>
        <w:rPr>
          <w:rFonts w:ascii="Times New Roman"/>
          <w:b w:val="false"/>
          <w:i w:val="false"/>
          <w:color w:val="000000"/>
          <w:sz w:val="28"/>
        </w:rPr>
        <w:t xml:space="preserve"> дополнить подпунктом 1-1) следующего содержания:</w:t>
      </w:r>
    </w:p>
    <w:bookmarkEnd w:id="128"/>
    <w:bookmarkStart w:name="z136" w:id="129"/>
    <w:p>
      <w:pPr>
        <w:spacing w:after="0"/>
        <w:ind w:left="0"/>
        <w:jc w:val="both"/>
      </w:pPr>
      <w:r>
        <w:rPr>
          <w:rFonts w:ascii="Times New Roman"/>
          <w:b w:val="false"/>
          <w:i w:val="false"/>
          <w:color w:val="000000"/>
          <w:sz w:val="28"/>
        </w:rPr>
        <w:t>
      "1-1) привлекает службу внутреннего аудита по согласованию с первым руководителем центрального государственного органа, акимом области, города республиканского значения, столицы для участия в проведении ежегодного аудита финансовой отчетности администраторов бюджетных программ, в том числе консолидированной финансовой отчетности, и государственных учреждений, за исключением Национального Банка Республики Казахстан;";</w:t>
      </w:r>
    </w:p>
    <w:bookmarkEnd w:id="129"/>
    <w:bookmarkStart w:name="z137" w:id="130"/>
    <w:p>
      <w:pPr>
        <w:spacing w:after="0"/>
        <w:ind w:left="0"/>
        <w:jc w:val="both"/>
      </w:pPr>
      <w:r>
        <w:rPr>
          <w:rFonts w:ascii="Times New Roman"/>
          <w:b w:val="false"/>
          <w:i w:val="false"/>
          <w:color w:val="000000"/>
          <w:sz w:val="28"/>
        </w:rPr>
        <w:t xml:space="preserve">
      6) в части первой </w:t>
      </w:r>
      <w:r>
        <w:rPr>
          <w:rFonts w:ascii="Times New Roman"/>
          <w:b w:val="false"/>
          <w:i w:val="false"/>
          <w:color w:val="000000"/>
          <w:sz w:val="28"/>
        </w:rPr>
        <w:t>статьи 15</w:t>
      </w:r>
      <w:r>
        <w:rPr>
          <w:rFonts w:ascii="Times New Roman"/>
          <w:b w:val="false"/>
          <w:i w:val="false"/>
          <w:color w:val="000000"/>
          <w:sz w:val="28"/>
        </w:rPr>
        <w:t xml:space="preserve">: </w:t>
      </w:r>
    </w:p>
    <w:bookmarkEnd w:id="130"/>
    <w:bookmarkStart w:name="z138" w:id="131"/>
    <w:p>
      <w:pPr>
        <w:spacing w:after="0"/>
        <w:ind w:left="0"/>
        <w:jc w:val="both"/>
      </w:pPr>
      <w:r>
        <w:rPr>
          <w:rFonts w:ascii="Times New Roman"/>
          <w:b w:val="false"/>
          <w:i w:val="false"/>
          <w:color w:val="000000"/>
          <w:sz w:val="28"/>
        </w:rPr>
        <w:t xml:space="preserve">
      подпункт 1) изложить в следующей редакции: </w:t>
      </w:r>
    </w:p>
    <w:bookmarkEnd w:id="131"/>
    <w:bookmarkStart w:name="z139" w:id="132"/>
    <w:p>
      <w:pPr>
        <w:spacing w:after="0"/>
        <w:ind w:left="0"/>
        <w:jc w:val="both"/>
      </w:pPr>
      <w:r>
        <w:rPr>
          <w:rFonts w:ascii="Times New Roman"/>
          <w:b w:val="false"/>
          <w:i w:val="false"/>
          <w:color w:val="000000"/>
          <w:sz w:val="28"/>
        </w:rPr>
        <w:t>
      "1) участвует в аудите финансовой отчетности государственного органа, в состав которого входит данная служба внутреннего аудита, проводимом уполномоченным органом по внутреннему государственному аудиту, согласованном с первым руководителем центрального государственного органа, акимом области, города республиканского значения, столицы;";</w:t>
      </w:r>
    </w:p>
    <w:bookmarkEnd w:id="132"/>
    <w:bookmarkStart w:name="z140" w:id="133"/>
    <w:p>
      <w:pPr>
        <w:spacing w:after="0"/>
        <w:ind w:left="0"/>
        <w:jc w:val="both"/>
      </w:pPr>
      <w:r>
        <w:rPr>
          <w:rFonts w:ascii="Times New Roman"/>
          <w:b w:val="false"/>
          <w:i w:val="false"/>
          <w:color w:val="000000"/>
          <w:sz w:val="28"/>
        </w:rPr>
        <w:t xml:space="preserve">
      в подпункте 10) слово "направляет" заменить словами "ежеквартально направляет"; </w:t>
      </w:r>
    </w:p>
    <w:bookmarkEnd w:id="133"/>
    <w:bookmarkStart w:name="z141" w:id="134"/>
    <w:p>
      <w:pPr>
        <w:spacing w:after="0"/>
        <w:ind w:left="0"/>
        <w:jc w:val="both"/>
      </w:pPr>
      <w:r>
        <w:rPr>
          <w:rFonts w:ascii="Times New Roman"/>
          <w:b w:val="false"/>
          <w:i w:val="false"/>
          <w:color w:val="000000"/>
          <w:sz w:val="28"/>
        </w:rPr>
        <w:t xml:space="preserve">
      7) подпункты 1) и 4) </w:t>
      </w:r>
      <w:r>
        <w:rPr>
          <w:rFonts w:ascii="Times New Roman"/>
          <w:b w:val="false"/>
          <w:i w:val="false"/>
          <w:color w:val="000000"/>
          <w:sz w:val="28"/>
        </w:rPr>
        <w:t>пункта 5</w:t>
      </w:r>
      <w:r>
        <w:rPr>
          <w:rFonts w:ascii="Times New Roman"/>
          <w:b w:val="false"/>
          <w:i w:val="false"/>
          <w:color w:val="000000"/>
          <w:sz w:val="28"/>
        </w:rPr>
        <w:t xml:space="preserve"> статьи 18 изложить в следующей редакции: </w:t>
      </w:r>
    </w:p>
    <w:bookmarkEnd w:id="134"/>
    <w:bookmarkStart w:name="z142" w:id="135"/>
    <w:p>
      <w:pPr>
        <w:spacing w:after="0"/>
        <w:ind w:left="0"/>
        <w:jc w:val="both"/>
      </w:pPr>
      <w:r>
        <w:rPr>
          <w:rFonts w:ascii="Times New Roman"/>
          <w:b w:val="false"/>
          <w:i w:val="false"/>
          <w:color w:val="000000"/>
          <w:sz w:val="28"/>
        </w:rPr>
        <w:t>
      "1) по поручениям Президента Республики Казахстан, Руководителя Администрации Президента Республики Казахстан, Правительства Республики Казахстан, Премьер-Министра Республики Казахстан и его заместителей;";</w:t>
      </w:r>
    </w:p>
    <w:bookmarkEnd w:id="135"/>
    <w:bookmarkStart w:name="z143" w:id="136"/>
    <w:p>
      <w:pPr>
        <w:spacing w:after="0"/>
        <w:ind w:left="0"/>
        <w:jc w:val="both"/>
      </w:pPr>
      <w:r>
        <w:rPr>
          <w:rFonts w:ascii="Times New Roman"/>
          <w:b w:val="false"/>
          <w:i w:val="false"/>
          <w:color w:val="000000"/>
          <w:sz w:val="28"/>
        </w:rPr>
        <w:t>
      "4) по обращениям физических и юридических лиц только по изложенным в них вопросам.";</w:t>
      </w:r>
    </w:p>
    <w:bookmarkEnd w:id="136"/>
    <w:bookmarkStart w:name="z144" w:id="13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19 изложить в следующей редакции:</w:t>
      </w:r>
    </w:p>
    <w:bookmarkEnd w:id="137"/>
    <w:bookmarkStart w:name="z145" w:id="138"/>
    <w:p>
      <w:pPr>
        <w:spacing w:after="0"/>
        <w:ind w:left="0"/>
        <w:jc w:val="both"/>
      </w:pPr>
      <w:r>
        <w:rPr>
          <w:rFonts w:ascii="Times New Roman"/>
          <w:b w:val="false"/>
          <w:i w:val="false"/>
          <w:color w:val="000000"/>
          <w:sz w:val="28"/>
        </w:rPr>
        <w:t>
      "1. Органами государственного аудита и финансового контроля признаются результаты государственного аудита, проведенного другими органами государственного аудита и финансового контроля, за исключением документов служб внутреннего аудита, в соответствии с пунктами 2 – 5 настоящей статьи, если они не признаны судом незаконными в соответствии с гражданским процессуальным законодательством Республики Казахстан.";</w:t>
      </w:r>
    </w:p>
    <w:bookmarkEnd w:id="138"/>
    <w:bookmarkStart w:name="z146" w:id="139"/>
    <w:p>
      <w:pPr>
        <w:spacing w:after="0"/>
        <w:ind w:left="0"/>
        <w:jc w:val="both"/>
      </w:pPr>
      <w:r>
        <w:rPr>
          <w:rFonts w:ascii="Times New Roman"/>
          <w:b w:val="false"/>
          <w:i w:val="false"/>
          <w:color w:val="000000"/>
          <w:sz w:val="28"/>
        </w:rPr>
        <w:t>
      "3. Уполномоченным органом по внутреннему государственному аудиту признаются результаты государственного аудита, проведенного Счетным комитетом и ревизионными комиссиями, если они не признаны Счетным комитетом не соответствующими стандартам государственного аудита и финансового контроля.</w:t>
      </w:r>
    </w:p>
    <w:bookmarkEnd w:id="139"/>
    <w:bookmarkStart w:name="z147" w:id="140"/>
    <w:p>
      <w:pPr>
        <w:spacing w:after="0"/>
        <w:ind w:left="0"/>
        <w:jc w:val="both"/>
      </w:pPr>
      <w:r>
        <w:rPr>
          <w:rFonts w:ascii="Times New Roman"/>
          <w:b w:val="false"/>
          <w:i w:val="false"/>
          <w:color w:val="000000"/>
          <w:sz w:val="28"/>
        </w:rPr>
        <w:t>
      4. Ревизионной комиссией признаются результаты государственного аудита, проведенного Счетным комитетом, если они не признаны Счетным комитетом не соответствующими стандартам государственного аудита и финансового контроля.</w:t>
      </w:r>
    </w:p>
    <w:bookmarkEnd w:id="140"/>
    <w:bookmarkStart w:name="z148" w:id="141"/>
    <w:p>
      <w:pPr>
        <w:spacing w:after="0"/>
        <w:ind w:left="0"/>
        <w:jc w:val="both"/>
      </w:pPr>
      <w:r>
        <w:rPr>
          <w:rFonts w:ascii="Times New Roman"/>
          <w:b w:val="false"/>
          <w:i w:val="false"/>
          <w:color w:val="000000"/>
          <w:sz w:val="28"/>
        </w:rPr>
        <w:t>
      5. Ревизионной комиссией признаются результаты государственного аудита, проведенного уполномоченным органом по внутреннему государственному аудиту, если они не признаны Счетным комитетом не соответствующими стандартам государственного аудита и финансового контроля.";</w:t>
      </w:r>
    </w:p>
    <w:bookmarkEnd w:id="141"/>
    <w:bookmarkStart w:name="z149" w:id="142"/>
    <w:p>
      <w:pPr>
        <w:spacing w:after="0"/>
        <w:ind w:left="0"/>
        <w:jc w:val="both"/>
      </w:pPr>
      <w:r>
        <w:rPr>
          <w:rFonts w:ascii="Times New Roman"/>
          <w:b w:val="false"/>
          <w:i w:val="false"/>
          <w:color w:val="000000"/>
          <w:sz w:val="28"/>
        </w:rPr>
        <w:t>
      "7. Орган государственного аудита и финансового контроля о факте непризнания результатов государственного аудита, проведенного другими органами государственного аудита и финансового контроля, уведомляет орган государственного аудита и финансового контроля, проводивший государственный аудит, и объект государственного аудита с внесением соответствующей информации в единую базу данных государственного аудита и финансового контроля.";</w:t>
      </w:r>
    </w:p>
    <w:bookmarkEnd w:id="142"/>
    <w:bookmarkStart w:name="z150" w:id="14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24 изложить в следующей редакции:</w:t>
      </w:r>
    </w:p>
    <w:bookmarkEnd w:id="143"/>
    <w:bookmarkStart w:name="z151" w:id="144"/>
    <w:p>
      <w:pPr>
        <w:spacing w:after="0"/>
        <w:ind w:left="0"/>
        <w:jc w:val="both"/>
      </w:pPr>
      <w:r>
        <w:rPr>
          <w:rFonts w:ascii="Times New Roman"/>
          <w:b w:val="false"/>
          <w:i w:val="false"/>
          <w:color w:val="000000"/>
          <w:sz w:val="28"/>
        </w:rPr>
        <w:t>
      "1. Руководители органов государственного аудита и финансового контроля обеспечивают организацию контроля качества путем проведения регулярных проверок и (или) анализа документов, составляемых государственными аудиторами и иными должностными лицами органов государственного аудита и финансового контроля в ходе своей деятельности, на предмет соответствия стандартам государственного аудита и финансового контроля в порядке, определенном соответствующими правилами проведения государственного аудита и финансового контроля на основе системы управления рисками.</w:t>
      </w:r>
    </w:p>
    <w:bookmarkEnd w:id="144"/>
    <w:bookmarkStart w:name="z152" w:id="145"/>
    <w:p>
      <w:pPr>
        <w:spacing w:after="0"/>
        <w:ind w:left="0"/>
        <w:jc w:val="both"/>
      </w:pPr>
      <w:r>
        <w:rPr>
          <w:rFonts w:ascii="Times New Roman"/>
          <w:b w:val="false"/>
          <w:i w:val="false"/>
          <w:color w:val="000000"/>
          <w:sz w:val="28"/>
        </w:rPr>
        <w:t xml:space="preserve">
      2. Контролю качества подлежат все этапы аудиторской деятельности органов государственного аудита и финансового контроля, вся деятельность государственных аудиторов."; </w:t>
      </w:r>
    </w:p>
    <w:bookmarkEnd w:id="145"/>
    <w:bookmarkStart w:name="z153" w:id="146"/>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26</w:t>
      </w:r>
      <w:r>
        <w:rPr>
          <w:rFonts w:ascii="Times New Roman"/>
          <w:b w:val="false"/>
          <w:i w:val="false"/>
          <w:color w:val="000000"/>
          <w:sz w:val="28"/>
        </w:rPr>
        <w:t>:</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155" w:id="147"/>
    <w:p>
      <w:pPr>
        <w:spacing w:after="0"/>
        <w:ind w:left="0"/>
        <w:jc w:val="both"/>
      </w:pPr>
      <w:r>
        <w:rPr>
          <w:rFonts w:ascii="Times New Roman"/>
          <w:b w:val="false"/>
          <w:i w:val="false"/>
          <w:color w:val="000000"/>
          <w:sz w:val="28"/>
        </w:rPr>
        <w:t>
      "1. Экспертно-аналитическая деятельность уполномоченных органов внешнего государственного аудита и финансового контроля осуществляется в виде проведения экспертно-аналитических мероприятий, а также предварительной, текущей и последующей оценок бюджета.";</w:t>
      </w:r>
    </w:p>
    <w:bookmarkEnd w:id="147"/>
    <w:bookmarkStart w:name="z156" w:id="148"/>
    <w:p>
      <w:pPr>
        <w:spacing w:after="0"/>
        <w:ind w:left="0"/>
        <w:jc w:val="both"/>
      </w:pPr>
      <w:r>
        <w:rPr>
          <w:rFonts w:ascii="Times New Roman"/>
          <w:b w:val="false"/>
          <w:i w:val="false"/>
          <w:color w:val="000000"/>
          <w:sz w:val="28"/>
        </w:rPr>
        <w:t>
      "3. Ревизионные комиссии, созданные на соответствующей административно-территориальной единице, осуществляют экспертно-аналитическую деятельность в отношении областного бюджета, бюджетов города республиканского значения, столицы, на территориях которых они функционируют, а также районного (города областного значения) бюджета.";</w:t>
      </w:r>
    </w:p>
    <w:bookmarkEnd w:id="148"/>
    <w:bookmarkStart w:name="z157" w:id="149"/>
    <w:p>
      <w:pPr>
        <w:spacing w:after="0"/>
        <w:ind w:left="0"/>
        <w:jc w:val="both"/>
      </w:pPr>
      <w:r>
        <w:rPr>
          <w:rFonts w:ascii="Times New Roman"/>
          <w:b w:val="false"/>
          <w:i w:val="false"/>
          <w:color w:val="000000"/>
          <w:sz w:val="28"/>
        </w:rPr>
        <w:t xml:space="preserve">
      дополнить пунктом 5 следующего содержания: </w:t>
      </w:r>
    </w:p>
    <w:bookmarkEnd w:id="149"/>
    <w:bookmarkStart w:name="z158" w:id="150"/>
    <w:p>
      <w:pPr>
        <w:spacing w:after="0"/>
        <w:ind w:left="0"/>
        <w:jc w:val="both"/>
      </w:pPr>
      <w:r>
        <w:rPr>
          <w:rFonts w:ascii="Times New Roman"/>
          <w:b w:val="false"/>
          <w:i w:val="false"/>
          <w:color w:val="000000"/>
          <w:sz w:val="28"/>
        </w:rPr>
        <w:t>
      "5. Счетный комитет, ревизионные комиссии проводят экспертно-аналитические мероприятия в форме анализа, оценки эффективности планирования и исполнения бюджета, управления и использования бюджетных средств, активов государства (за исключением активов Национального фонда Республики Казахстан и Национального Банка Республики Казахстан) и субъектов квазигосударственного сектора, реализации документов Системы государственного планирования в Республике Казахстан, а также исследования их влияния на развитие экономики (или отдельной отрасли экономики), социальной сферы, основанные на системе управления рисками. Порядок организации и проведения экспертно-аналитического мероприятия определяется процедурным стандартом внешнего государственного аудита и финансового контроля, утвержденным Счетным комитетом.</w:t>
      </w:r>
    </w:p>
    <w:bookmarkEnd w:id="150"/>
    <w:bookmarkStart w:name="z159" w:id="151"/>
    <w:p>
      <w:pPr>
        <w:spacing w:after="0"/>
        <w:ind w:left="0"/>
        <w:jc w:val="both"/>
      </w:pPr>
      <w:r>
        <w:rPr>
          <w:rFonts w:ascii="Times New Roman"/>
          <w:b w:val="false"/>
          <w:i w:val="false"/>
          <w:color w:val="000000"/>
          <w:sz w:val="28"/>
        </w:rPr>
        <w:t>
      Счетный комитет, ревизионные комиссии уведомляют объект государственного аудита о проведении экспертно-аналитического мероприятия и обсуждают с объектом государственного аудита его результаты, решение по которым носит рекомендательный характер.</w:t>
      </w:r>
    </w:p>
    <w:bookmarkEnd w:id="151"/>
    <w:bookmarkStart w:name="z160" w:id="152"/>
    <w:p>
      <w:pPr>
        <w:spacing w:after="0"/>
        <w:ind w:left="0"/>
        <w:jc w:val="both"/>
      </w:pPr>
      <w:r>
        <w:rPr>
          <w:rFonts w:ascii="Times New Roman"/>
          <w:b w:val="false"/>
          <w:i w:val="false"/>
          <w:color w:val="000000"/>
          <w:sz w:val="28"/>
        </w:rPr>
        <w:t>
      Данный порядок не применяется к текущей и последующей оценкам бюджета.";</w:t>
      </w:r>
    </w:p>
    <w:bookmarkEnd w:id="152"/>
    <w:bookmarkStart w:name="z161" w:id="15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1</w:t>
      </w:r>
      <w:r>
        <w:rPr>
          <w:rFonts w:ascii="Times New Roman"/>
          <w:b w:val="false"/>
          <w:i w:val="false"/>
          <w:color w:val="000000"/>
          <w:sz w:val="28"/>
        </w:rPr>
        <w:t xml:space="preserve"> статьи 30 дополнить частью второй следующего содержания: </w:t>
      </w:r>
    </w:p>
    <w:bookmarkEnd w:id="153"/>
    <w:bookmarkStart w:name="z162" w:id="154"/>
    <w:p>
      <w:pPr>
        <w:spacing w:after="0"/>
        <w:ind w:left="0"/>
        <w:jc w:val="both"/>
      </w:pPr>
      <w:r>
        <w:rPr>
          <w:rFonts w:ascii="Times New Roman"/>
          <w:b w:val="false"/>
          <w:i w:val="false"/>
          <w:color w:val="000000"/>
          <w:sz w:val="28"/>
        </w:rPr>
        <w:t>
      "При осуществлении камерального контроля и апелляционного урегулирования жалоб проводятся контроль качества камерального контроля и контроль качества рассмотрения жалоб участников государственных закупок.";</w:t>
      </w:r>
    </w:p>
    <w:bookmarkEnd w:id="154"/>
    <w:bookmarkStart w:name="z163" w:id="155"/>
    <w:p>
      <w:pPr>
        <w:spacing w:after="0"/>
        <w:ind w:left="0"/>
        <w:jc w:val="both"/>
      </w:pPr>
      <w:r>
        <w:rPr>
          <w:rFonts w:ascii="Times New Roman"/>
          <w:b w:val="false"/>
          <w:i w:val="false"/>
          <w:color w:val="000000"/>
          <w:sz w:val="28"/>
        </w:rPr>
        <w:t xml:space="preserve">
      12) в подпункт 2) </w:t>
      </w:r>
      <w:r>
        <w:rPr>
          <w:rFonts w:ascii="Times New Roman"/>
          <w:b w:val="false"/>
          <w:i w:val="false"/>
          <w:color w:val="000000"/>
          <w:sz w:val="28"/>
        </w:rPr>
        <w:t>пункта 2</w:t>
      </w:r>
      <w:r>
        <w:rPr>
          <w:rFonts w:ascii="Times New Roman"/>
          <w:b w:val="false"/>
          <w:i w:val="false"/>
          <w:color w:val="000000"/>
          <w:sz w:val="28"/>
        </w:rPr>
        <w:t xml:space="preserve"> статьи 36 внесено изменение на казахском языке, текст на русском языке не изменяется;</w:t>
      </w:r>
    </w:p>
    <w:bookmarkEnd w:id="155"/>
    <w:bookmarkStart w:name="z164" w:id="156"/>
    <w:p>
      <w:pPr>
        <w:spacing w:after="0"/>
        <w:ind w:left="0"/>
        <w:jc w:val="both"/>
      </w:pPr>
      <w:r>
        <w:rPr>
          <w:rFonts w:ascii="Times New Roman"/>
          <w:b w:val="false"/>
          <w:i w:val="false"/>
          <w:color w:val="000000"/>
          <w:sz w:val="28"/>
        </w:rPr>
        <w:t xml:space="preserve">
      13) подпункт 4-1) </w:t>
      </w:r>
      <w:r>
        <w:rPr>
          <w:rFonts w:ascii="Times New Roman"/>
          <w:b w:val="false"/>
          <w:i w:val="false"/>
          <w:color w:val="000000"/>
          <w:sz w:val="28"/>
        </w:rPr>
        <w:t>пункта 1</w:t>
      </w:r>
      <w:r>
        <w:rPr>
          <w:rFonts w:ascii="Times New Roman"/>
          <w:b w:val="false"/>
          <w:i w:val="false"/>
          <w:color w:val="000000"/>
          <w:sz w:val="28"/>
        </w:rPr>
        <w:t xml:space="preserve"> статьи 37 исключить;</w:t>
      </w:r>
    </w:p>
    <w:bookmarkEnd w:id="156"/>
    <w:bookmarkStart w:name="z165" w:id="157"/>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53</w:t>
      </w:r>
      <w:r>
        <w:rPr>
          <w:rFonts w:ascii="Times New Roman"/>
          <w:b w:val="false"/>
          <w:i w:val="false"/>
          <w:color w:val="000000"/>
          <w:sz w:val="28"/>
        </w:rPr>
        <w:t xml:space="preserve">: </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67" w:id="158"/>
    <w:p>
      <w:pPr>
        <w:spacing w:after="0"/>
        <w:ind w:left="0"/>
        <w:jc w:val="both"/>
      </w:pPr>
      <w:r>
        <w:rPr>
          <w:rFonts w:ascii="Times New Roman"/>
          <w:b w:val="false"/>
          <w:i w:val="false"/>
          <w:color w:val="000000"/>
          <w:sz w:val="28"/>
        </w:rPr>
        <w:t xml:space="preserve">
      "2. Центральный уполномоченный орган по исполнению бюджета для участия в проверке и дачи заключения по соответствующим требованию или запросу органа прокуратуры, постановлению, вынесенному в рамках начатого досудебного расследования, а также определению суда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определяет перечень аудиторских организаций (аудиторов) и оплату их услуг из республиканского бюджета в пределах выделенных средств.";</w:t>
      </w:r>
    </w:p>
    <w:bookmarkEnd w:id="158"/>
    <w:bookmarkStart w:name="z168" w:id="159"/>
    <w:p>
      <w:pPr>
        <w:spacing w:after="0"/>
        <w:ind w:left="0"/>
        <w:jc w:val="both"/>
      </w:pPr>
      <w:r>
        <w:rPr>
          <w:rFonts w:ascii="Times New Roman"/>
          <w:b w:val="false"/>
          <w:i w:val="false"/>
          <w:color w:val="000000"/>
          <w:sz w:val="28"/>
        </w:rPr>
        <w:t xml:space="preserve">
      дополнить пунктом 3 следующего содержания: </w:t>
      </w:r>
    </w:p>
    <w:bookmarkEnd w:id="159"/>
    <w:bookmarkStart w:name="z169" w:id="160"/>
    <w:p>
      <w:pPr>
        <w:spacing w:after="0"/>
        <w:ind w:left="0"/>
        <w:jc w:val="both"/>
      </w:pPr>
      <w:r>
        <w:rPr>
          <w:rFonts w:ascii="Times New Roman"/>
          <w:b w:val="false"/>
          <w:i w:val="false"/>
          <w:color w:val="000000"/>
          <w:sz w:val="28"/>
        </w:rPr>
        <w:t>
      "3. По запросу проверяемых органов определяется аудиторская организация (аудитор) из перечня аудиторских организаций (аудиторов) с соблюдением принципов очередности и региональной представленности.";</w:t>
      </w:r>
    </w:p>
    <w:bookmarkEnd w:id="160"/>
    <w:bookmarkStart w:name="z170" w:id="161"/>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3</w:t>
      </w:r>
      <w:r>
        <w:rPr>
          <w:rFonts w:ascii="Times New Roman"/>
          <w:b w:val="false"/>
          <w:i w:val="false"/>
          <w:color w:val="000000"/>
          <w:sz w:val="28"/>
        </w:rPr>
        <w:t xml:space="preserve"> статьи 54 слова ",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53 настоящего Закона" исключить;</w:t>
      </w:r>
    </w:p>
    <w:bookmarkEnd w:id="161"/>
    <w:bookmarkStart w:name="z171" w:id="162"/>
    <w:p>
      <w:pPr>
        <w:spacing w:after="0"/>
        <w:ind w:left="0"/>
        <w:jc w:val="both"/>
      </w:pPr>
      <w:r>
        <w:rPr>
          <w:rFonts w:ascii="Times New Roman"/>
          <w:b w:val="false"/>
          <w:i w:val="false"/>
          <w:color w:val="000000"/>
          <w:sz w:val="28"/>
        </w:rPr>
        <w:t xml:space="preserve">
      16) подпункт 1) части первой </w:t>
      </w:r>
      <w:r>
        <w:rPr>
          <w:rFonts w:ascii="Times New Roman"/>
          <w:b w:val="false"/>
          <w:i w:val="false"/>
          <w:color w:val="000000"/>
          <w:sz w:val="28"/>
        </w:rPr>
        <w:t>статьи 58</w:t>
      </w:r>
      <w:r>
        <w:rPr>
          <w:rFonts w:ascii="Times New Roman"/>
          <w:b w:val="false"/>
          <w:i w:val="false"/>
          <w:color w:val="000000"/>
          <w:sz w:val="28"/>
        </w:rPr>
        <w:t xml:space="preserve"> изложить в следующей редакции:</w:t>
      </w:r>
    </w:p>
    <w:bookmarkEnd w:id="162"/>
    <w:bookmarkStart w:name="z172" w:id="163"/>
    <w:p>
      <w:pPr>
        <w:spacing w:after="0"/>
        <w:ind w:left="0"/>
        <w:jc w:val="both"/>
      </w:pPr>
      <w:r>
        <w:rPr>
          <w:rFonts w:ascii="Times New Roman"/>
          <w:b w:val="false"/>
          <w:i w:val="false"/>
          <w:color w:val="000000"/>
          <w:sz w:val="28"/>
        </w:rPr>
        <w:t>
      "1) утверждение годового плана работы службы внутреннего аудита;";</w:t>
      </w:r>
    </w:p>
    <w:bookmarkEnd w:id="163"/>
    <w:bookmarkStart w:name="z173" w:id="164"/>
    <w:p>
      <w:pPr>
        <w:spacing w:after="0"/>
        <w:ind w:left="0"/>
        <w:jc w:val="both"/>
      </w:pPr>
      <w:r>
        <w:rPr>
          <w:rFonts w:ascii="Times New Roman"/>
          <w:b w:val="false"/>
          <w:i w:val="false"/>
          <w:color w:val="000000"/>
          <w:sz w:val="28"/>
        </w:rPr>
        <w:t xml:space="preserve">
      17) заголовок </w:t>
      </w:r>
      <w:r>
        <w:rPr>
          <w:rFonts w:ascii="Times New Roman"/>
          <w:b w:val="false"/>
          <w:i w:val="false"/>
          <w:color w:val="000000"/>
          <w:sz w:val="28"/>
        </w:rPr>
        <w:t>главы 11-1</w:t>
      </w:r>
      <w:r>
        <w:rPr>
          <w:rFonts w:ascii="Times New Roman"/>
          <w:b w:val="false"/>
          <w:i w:val="false"/>
          <w:color w:val="000000"/>
          <w:sz w:val="28"/>
        </w:rPr>
        <w:t xml:space="preserve"> изложить в следующей редакции:</w:t>
      </w:r>
    </w:p>
    <w:bookmarkEnd w:id="164"/>
    <w:bookmarkStart w:name="z174" w:id="165"/>
    <w:p>
      <w:pPr>
        <w:spacing w:after="0"/>
        <w:ind w:left="0"/>
        <w:jc w:val="both"/>
      </w:pPr>
      <w:r>
        <w:rPr>
          <w:rFonts w:ascii="Times New Roman"/>
          <w:b w:val="false"/>
          <w:i w:val="false"/>
          <w:color w:val="000000"/>
          <w:sz w:val="28"/>
        </w:rPr>
        <w:t>
      "Глава 11-1. Порядок рассмотрения возражений к аудиторскому отчету или аудиторскому отчету по финансовой отчетности, уведомлению об устранении нарушений, выявленных по результатам камерального контроля уполномоченным органом по внутреннему государственному аудиту, и обжалования решений, действий (бездействия) уполномоченного органа по внутреннему государственному аудиту и (или) его должностных лиц";</w:t>
      </w:r>
    </w:p>
    <w:bookmarkEnd w:id="165"/>
    <w:bookmarkStart w:name="z175" w:id="166"/>
    <w:p>
      <w:pPr>
        <w:spacing w:after="0"/>
        <w:ind w:left="0"/>
        <w:jc w:val="both"/>
      </w:pPr>
      <w:r>
        <w:rPr>
          <w:rFonts w:ascii="Times New Roman"/>
          <w:b w:val="false"/>
          <w:i w:val="false"/>
          <w:color w:val="000000"/>
          <w:sz w:val="28"/>
        </w:rPr>
        <w:t xml:space="preserve">
      18) часть первую </w:t>
      </w:r>
      <w:r>
        <w:rPr>
          <w:rFonts w:ascii="Times New Roman"/>
          <w:b w:val="false"/>
          <w:i w:val="false"/>
          <w:color w:val="000000"/>
          <w:sz w:val="28"/>
        </w:rPr>
        <w:t>статьи 58-1</w:t>
      </w:r>
      <w:r>
        <w:rPr>
          <w:rFonts w:ascii="Times New Roman"/>
          <w:b w:val="false"/>
          <w:i w:val="false"/>
          <w:color w:val="000000"/>
          <w:sz w:val="28"/>
        </w:rPr>
        <w:t xml:space="preserve"> изложить в следующей редакции:</w:t>
      </w:r>
    </w:p>
    <w:bookmarkEnd w:id="166"/>
    <w:bookmarkStart w:name="z176" w:id="167"/>
    <w:p>
      <w:pPr>
        <w:spacing w:after="0"/>
        <w:ind w:left="0"/>
        <w:jc w:val="both"/>
      </w:pPr>
      <w:r>
        <w:rPr>
          <w:rFonts w:ascii="Times New Roman"/>
          <w:b w:val="false"/>
          <w:i w:val="false"/>
          <w:color w:val="000000"/>
          <w:sz w:val="28"/>
        </w:rPr>
        <w:t>
      "Возражения к аудиторскому отчету или аудиторскому отчету по финансовой отчетности, уведомлению об устранении нарушений, выявленных по результатам камерального контроля уполномоченным органом по внутреннему государственному аудиту (далее – возражение), обжалование решений, действий (бездействия) уполномоченного органа по внутреннему государственному аудиту и (или) его должностных лиц (далее – жалоба) рассматриваются апелляционной комиссией при уполномоченном органе по внутреннему государственному аудиту.";</w:t>
      </w:r>
    </w:p>
    <w:bookmarkEnd w:id="167"/>
    <w:bookmarkStart w:name="z177" w:id="168"/>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58-2</w:t>
      </w:r>
      <w:r>
        <w:rPr>
          <w:rFonts w:ascii="Times New Roman"/>
          <w:b w:val="false"/>
          <w:i w:val="false"/>
          <w:color w:val="000000"/>
          <w:sz w:val="28"/>
        </w:rPr>
        <w:t>:</w:t>
      </w:r>
    </w:p>
    <w:bookmarkEnd w:id="168"/>
    <w:bookmarkStart w:name="z178" w:id="169"/>
    <w:p>
      <w:pPr>
        <w:spacing w:after="0"/>
        <w:ind w:left="0"/>
        <w:jc w:val="both"/>
      </w:pPr>
      <w:r>
        <w:rPr>
          <w:rFonts w:ascii="Times New Roman"/>
          <w:b w:val="false"/>
          <w:i w:val="false"/>
          <w:color w:val="000000"/>
          <w:sz w:val="28"/>
        </w:rPr>
        <w:t>
      заголовок изложить в следующей редакции:</w:t>
      </w:r>
    </w:p>
    <w:bookmarkEnd w:id="169"/>
    <w:bookmarkStart w:name="z179" w:id="170"/>
    <w:p>
      <w:pPr>
        <w:spacing w:after="0"/>
        <w:ind w:left="0"/>
        <w:jc w:val="both"/>
      </w:pPr>
      <w:r>
        <w:rPr>
          <w:rFonts w:ascii="Times New Roman"/>
          <w:b w:val="false"/>
          <w:i w:val="false"/>
          <w:color w:val="000000"/>
          <w:sz w:val="28"/>
        </w:rPr>
        <w:t>
      "Статья 58-2. Порядок и сроки подачи возражения, жалобы";</w:t>
      </w:r>
    </w:p>
    <w:bookmarkEnd w:id="170"/>
    <w:bookmarkStart w:name="z180" w:id="171"/>
    <w:p>
      <w:pPr>
        <w:spacing w:after="0"/>
        <w:ind w:left="0"/>
        <w:jc w:val="both"/>
      </w:pPr>
      <w:r>
        <w:rPr>
          <w:rFonts w:ascii="Times New Roman"/>
          <w:b w:val="false"/>
          <w:i w:val="false"/>
          <w:color w:val="000000"/>
          <w:sz w:val="28"/>
        </w:rPr>
        <w:t xml:space="preserve">
      дополнить пунктом 1-1 следующего содержания: </w:t>
      </w:r>
    </w:p>
    <w:bookmarkEnd w:id="171"/>
    <w:bookmarkStart w:name="z181" w:id="172"/>
    <w:p>
      <w:pPr>
        <w:spacing w:after="0"/>
        <w:ind w:left="0"/>
        <w:jc w:val="both"/>
      </w:pPr>
      <w:r>
        <w:rPr>
          <w:rFonts w:ascii="Times New Roman"/>
          <w:b w:val="false"/>
          <w:i w:val="false"/>
          <w:color w:val="000000"/>
          <w:sz w:val="28"/>
        </w:rPr>
        <w:t>
      "1-1. Возражение, жалоба подаются в апелляционную комиссию в порядке и сроки, которые определены правилами проведения камерального контроля и положением об апелляционной комиссии, утвержденными уполномоченным органом по внутреннему государственному аудиту.";</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после слов "возражения", "возражениям" дополнить соответственно словами ", жалобы", ", жалобам";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w:t>
      </w:r>
    </w:p>
    <w:bookmarkStart w:name="z184" w:id="173"/>
    <w:p>
      <w:pPr>
        <w:spacing w:after="0"/>
        <w:ind w:left="0"/>
        <w:jc w:val="both"/>
      </w:pPr>
      <w:r>
        <w:rPr>
          <w:rFonts w:ascii="Times New Roman"/>
          <w:b w:val="false"/>
          <w:i w:val="false"/>
          <w:color w:val="000000"/>
          <w:sz w:val="28"/>
        </w:rPr>
        <w:t xml:space="preserve">
      после слов "возражения", "возражениям" дополнить соответственно словами ", жалобы", ", жалобам"; </w:t>
      </w:r>
    </w:p>
    <w:bookmarkEnd w:id="173"/>
    <w:bookmarkStart w:name="z185" w:id="174"/>
    <w:p>
      <w:pPr>
        <w:spacing w:after="0"/>
        <w:ind w:left="0"/>
        <w:jc w:val="both"/>
      </w:pPr>
      <w:r>
        <w:rPr>
          <w:rFonts w:ascii="Times New Roman"/>
          <w:b w:val="false"/>
          <w:i w:val="false"/>
          <w:color w:val="000000"/>
          <w:sz w:val="28"/>
        </w:rPr>
        <w:t>
      дополнить подпунктом 3) следующего содержания:</w:t>
      </w:r>
    </w:p>
    <w:bookmarkEnd w:id="174"/>
    <w:bookmarkStart w:name="z186" w:id="175"/>
    <w:p>
      <w:pPr>
        <w:spacing w:after="0"/>
        <w:ind w:left="0"/>
        <w:jc w:val="both"/>
      </w:pPr>
      <w:r>
        <w:rPr>
          <w:rFonts w:ascii="Times New Roman"/>
          <w:b w:val="false"/>
          <w:i w:val="false"/>
          <w:color w:val="000000"/>
          <w:sz w:val="28"/>
        </w:rPr>
        <w:t>
      "3) положением об апелляционной комиссии, утвержденным уполномоченным органом по внутреннему государственному аудиту.";</w:t>
      </w:r>
    </w:p>
    <w:bookmarkEnd w:id="175"/>
    <w:bookmarkStart w:name="z187" w:id="176"/>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статью 58-3</w:t>
      </w:r>
      <w:r>
        <w:rPr>
          <w:rFonts w:ascii="Times New Roman"/>
          <w:b w:val="false"/>
          <w:i w:val="false"/>
          <w:color w:val="000000"/>
          <w:sz w:val="28"/>
        </w:rPr>
        <w:t xml:space="preserve"> изложить в следующей редакции:</w:t>
      </w:r>
    </w:p>
    <w:bookmarkEnd w:id="176"/>
    <w:bookmarkStart w:name="z188" w:id="177"/>
    <w:p>
      <w:pPr>
        <w:spacing w:after="0"/>
        <w:ind w:left="0"/>
        <w:jc w:val="both"/>
      </w:pPr>
      <w:r>
        <w:rPr>
          <w:rFonts w:ascii="Times New Roman"/>
          <w:b w:val="false"/>
          <w:i w:val="false"/>
          <w:color w:val="000000"/>
          <w:sz w:val="28"/>
        </w:rPr>
        <w:t>
      "Статья 58-3. Отказ в рассмотрении возражения, жалобы</w:t>
      </w:r>
    </w:p>
    <w:bookmarkEnd w:id="177"/>
    <w:bookmarkStart w:name="z189" w:id="178"/>
    <w:p>
      <w:pPr>
        <w:spacing w:after="0"/>
        <w:ind w:left="0"/>
        <w:jc w:val="both"/>
      </w:pPr>
      <w:r>
        <w:rPr>
          <w:rFonts w:ascii="Times New Roman"/>
          <w:b w:val="false"/>
          <w:i w:val="false"/>
          <w:color w:val="000000"/>
          <w:sz w:val="28"/>
        </w:rPr>
        <w:t xml:space="preserve">
      1. Апелляционная комиссия отказывает в рассмотрении возражения, жалобы, порядок и сроки подачи которых не соответствуют требованиям, установленным </w:t>
      </w:r>
      <w:r>
        <w:rPr>
          <w:rFonts w:ascii="Times New Roman"/>
          <w:b w:val="false"/>
          <w:i w:val="false"/>
          <w:color w:val="000000"/>
          <w:sz w:val="28"/>
        </w:rPr>
        <w:t>статьей 58-2</w:t>
      </w:r>
      <w:r>
        <w:rPr>
          <w:rFonts w:ascii="Times New Roman"/>
          <w:b w:val="false"/>
          <w:i w:val="false"/>
          <w:color w:val="000000"/>
          <w:sz w:val="28"/>
        </w:rPr>
        <w:t xml:space="preserve"> настоящего Закона. </w:t>
      </w:r>
    </w:p>
    <w:bookmarkEnd w:id="178"/>
    <w:bookmarkStart w:name="z190" w:id="179"/>
    <w:p>
      <w:pPr>
        <w:spacing w:after="0"/>
        <w:ind w:left="0"/>
        <w:jc w:val="both"/>
      </w:pPr>
      <w:r>
        <w:rPr>
          <w:rFonts w:ascii="Times New Roman"/>
          <w:b w:val="false"/>
          <w:i w:val="false"/>
          <w:color w:val="000000"/>
          <w:sz w:val="28"/>
        </w:rPr>
        <w:t>
      2. В случае отказа в рассмотрении возражения, жалобы апелляционная комиссия в течение пяти рабочих дней со дня поступления возражения, жалобы извещает в письменной форме объект государственного аудита, потенциального поставщика, заявителя.";</w:t>
      </w:r>
    </w:p>
    <w:bookmarkEnd w:id="179"/>
    <w:bookmarkStart w:name="z191" w:id="180"/>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58-4</w:t>
      </w:r>
      <w:r>
        <w:rPr>
          <w:rFonts w:ascii="Times New Roman"/>
          <w:b w:val="false"/>
          <w:i w:val="false"/>
          <w:color w:val="000000"/>
          <w:sz w:val="28"/>
        </w:rPr>
        <w:t>:</w:t>
      </w:r>
    </w:p>
    <w:bookmarkEnd w:id="180"/>
    <w:bookmarkStart w:name="z192" w:id="181"/>
    <w:p>
      <w:pPr>
        <w:spacing w:after="0"/>
        <w:ind w:left="0"/>
        <w:jc w:val="both"/>
      </w:pPr>
      <w:r>
        <w:rPr>
          <w:rFonts w:ascii="Times New Roman"/>
          <w:b w:val="false"/>
          <w:i w:val="false"/>
          <w:color w:val="000000"/>
          <w:sz w:val="28"/>
        </w:rPr>
        <w:t>
      заголовок изложить в следующей редакции:</w:t>
      </w:r>
    </w:p>
    <w:bookmarkEnd w:id="181"/>
    <w:bookmarkStart w:name="z193" w:id="182"/>
    <w:p>
      <w:pPr>
        <w:spacing w:after="0"/>
        <w:ind w:left="0"/>
        <w:jc w:val="both"/>
      </w:pPr>
      <w:r>
        <w:rPr>
          <w:rFonts w:ascii="Times New Roman"/>
          <w:b w:val="false"/>
          <w:i w:val="false"/>
          <w:color w:val="000000"/>
          <w:sz w:val="28"/>
        </w:rPr>
        <w:t>
      "Статья 58-4. Порядок и сроки рассмотрения возражения, жалобы";</w:t>
      </w:r>
    </w:p>
    <w:bookmarkEnd w:id="182"/>
    <w:bookmarkStart w:name="z194" w:id="183"/>
    <w:p>
      <w:pPr>
        <w:spacing w:after="0"/>
        <w:ind w:left="0"/>
        <w:jc w:val="both"/>
      </w:pPr>
      <w:r>
        <w:rPr>
          <w:rFonts w:ascii="Times New Roman"/>
          <w:b w:val="false"/>
          <w:i w:val="false"/>
          <w:color w:val="000000"/>
          <w:sz w:val="28"/>
        </w:rPr>
        <w:t>
      дополнить пунктами 5, 6 и 7 следующего содержания:</w:t>
      </w:r>
    </w:p>
    <w:bookmarkEnd w:id="183"/>
    <w:bookmarkStart w:name="z195" w:id="184"/>
    <w:p>
      <w:pPr>
        <w:spacing w:after="0"/>
        <w:ind w:left="0"/>
        <w:jc w:val="both"/>
      </w:pPr>
      <w:r>
        <w:rPr>
          <w:rFonts w:ascii="Times New Roman"/>
          <w:b w:val="false"/>
          <w:i w:val="false"/>
          <w:color w:val="000000"/>
          <w:sz w:val="28"/>
        </w:rPr>
        <w:t>
      "5. Жалоба рассматривается апелляционной комиссией в порядке, установленном законами Республики Казахстан, а также в соответствии с положением об апелляционной комиссии, утвержденным уполномоченным органом по внутреннему государственному аудиту.</w:t>
      </w:r>
    </w:p>
    <w:bookmarkEnd w:id="184"/>
    <w:bookmarkStart w:name="z196" w:id="185"/>
    <w:p>
      <w:pPr>
        <w:spacing w:after="0"/>
        <w:ind w:left="0"/>
        <w:jc w:val="both"/>
      </w:pPr>
      <w:r>
        <w:rPr>
          <w:rFonts w:ascii="Times New Roman"/>
          <w:b w:val="false"/>
          <w:i w:val="false"/>
          <w:color w:val="000000"/>
          <w:sz w:val="28"/>
        </w:rPr>
        <w:t xml:space="preserve">
      6. В случае поступления возражения, жалобы до заключения договора о государственных закупках срок его заключения приостанавливается до окончания срока, установленного </w:t>
      </w:r>
      <w:r>
        <w:rPr>
          <w:rFonts w:ascii="Times New Roman"/>
          <w:b w:val="false"/>
          <w:i w:val="false"/>
          <w:color w:val="000000"/>
          <w:sz w:val="28"/>
        </w:rPr>
        <w:t>пунктом 5</w:t>
      </w:r>
      <w:r>
        <w:rPr>
          <w:rFonts w:ascii="Times New Roman"/>
          <w:b w:val="false"/>
          <w:i w:val="false"/>
          <w:color w:val="000000"/>
          <w:sz w:val="28"/>
        </w:rPr>
        <w:t xml:space="preserve"> статьи 47 Закона Республики Казахстан "О государственных закупках".</w:t>
      </w:r>
    </w:p>
    <w:bookmarkEnd w:id="185"/>
    <w:bookmarkStart w:name="z197" w:id="186"/>
    <w:p>
      <w:pPr>
        <w:spacing w:after="0"/>
        <w:ind w:left="0"/>
        <w:jc w:val="both"/>
      </w:pPr>
      <w:r>
        <w:rPr>
          <w:rFonts w:ascii="Times New Roman"/>
          <w:b w:val="false"/>
          <w:i w:val="false"/>
          <w:color w:val="000000"/>
          <w:sz w:val="28"/>
        </w:rPr>
        <w:t>
      В случае поступления возражения, жалобы на стадии принятия объектом государственного аудита решения об исполнении уведомления об устранении нарушений, выявленных по результатам камерального контроля, срок его исполнения приостанавливается до окончания срока, установленного пунктом 5 статьи 47 Закона Республики Казахстан "О государственных закупках".</w:t>
      </w:r>
    </w:p>
    <w:bookmarkEnd w:id="186"/>
    <w:bookmarkStart w:name="z198" w:id="187"/>
    <w:p>
      <w:pPr>
        <w:spacing w:after="0"/>
        <w:ind w:left="0"/>
        <w:jc w:val="both"/>
      </w:pPr>
      <w:r>
        <w:rPr>
          <w:rFonts w:ascii="Times New Roman"/>
          <w:b w:val="false"/>
          <w:i w:val="false"/>
          <w:color w:val="000000"/>
          <w:sz w:val="28"/>
        </w:rPr>
        <w:t>
      7. Возражение, жалоба рассматриваются в пределах заявленных требований (доводов).</w:t>
      </w:r>
    </w:p>
    <w:bookmarkEnd w:id="187"/>
    <w:bookmarkStart w:name="z199" w:id="188"/>
    <w:p>
      <w:pPr>
        <w:spacing w:after="0"/>
        <w:ind w:left="0"/>
        <w:jc w:val="both"/>
      </w:pPr>
      <w:r>
        <w:rPr>
          <w:rFonts w:ascii="Times New Roman"/>
          <w:b w:val="false"/>
          <w:i w:val="false"/>
          <w:color w:val="000000"/>
          <w:sz w:val="28"/>
        </w:rPr>
        <w:t>
      Решение апелляционной комиссии может быть обжаловано в суд.</w:t>
      </w:r>
    </w:p>
    <w:bookmarkEnd w:id="188"/>
    <w:bookmarkStart w:name="z200" w:id="189"/>
    <w:p>
      <w:pPr>
        <w:spacing w:after="0"/>
        <w:ind w:left="0"/>
        <w:jc w:val="both"/>
      </w:pPr>
      <w:r>
        <w:rPr>
          <w:rFonts w:ascii="Times New Roman"/>
          <w:b w:val="false"/>
          <w:i w:val="false"/>
          <w:color w:val="000000"/>
          <w:sz w:val="28"/>
        </w:rPr>
        <w:t>
      При этом исполнение решения апелляционной комиссии приостанавливается до вынесения решения суда.";</w:t>
      </w:r>
    </w:p>
    <w:bookmarkEnd w:id="189"/>
    <w:bookmarkStart w:name="z201" w:id="190"/>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статью 58-5</w:t>
      </w:r>
      <w:r>
        <w:rPr>
          <w:rFonts w:ascii="Times New Roman"/>
          <w:b w:val="false"/>
          <w:i w:val="false"/>
          <w:color w:val="000000"/>
          <w:sz w:val="28"/>
        </w:rPr>
        <w:t xml:space="preserve"> изложить в следующей редакции:</w:t>
      </w:r>
    </w:p>
    <w:bookmarkEnd w:id="190"/>
    <w:bookmarkStart w:name="z202" w:id="191"/>
    <w:p>
      <w:pPr>
        <w:spacing w:after="0"/>
        <w:ind w:left="0"/>
        <w:jc w:val="both"/>
      </w:pPr>
      <w:r>
        <w:rPr>
          <w:rFonts w:ascii="Times New Roman"/>
          <w:b w:val="false"/>
          <w:i w:val="false"/>
          <w:color w:val="000000"/>
          <w:sz w:val="28"/>
        </w:rPr>
        <w:t>
      "Статья 58-5. Решения, принимаемые по результатам рассмотрения возражения, жалобы</w:t>
      </w:r>
    </w:p>
    <w:bookmarkEnd w:id="191"/>
    <w:bookmarkStart w:name="z203" w:id="192"/>
    <w:p>
      <w:pPr>
        <w:spacing w:after="0"/>
        <w:ind w:left="0"/>
        <w:jc w:val="both"/>
      </w:pPr>
      <w:r>
        <w:rPr>
          <w:rFonts w:ascii="Times New Roman"/>
          <w:b w:val="false"/>
          <w:i w:val="false"/>
          <w:color w:val="000000"/>
          <w:sz w:val="28"/>
        </w:rPr>
        <w:t>
      1. Апелляционная комиссия по результатам рассмотрения возражения, жалобы выносит одно из следующих решений:</w:t>
      </w:r>
    </w:p>
    <w:bookmarkEnd w:id="192"/>
    <w:bookmarkStart w:name="z204" w:id="193"/>
    <w:p>
      <w:pPr>
        <w:spacing w:after="0"/>
        <w:ind w:left="0"/>
        <w:jc w:val="both"/>
      </w:pPr>
      <w:r>
        <w:rPr>
          <w:rFonts w:ascii="Times New Roman"/>
          <w:b w:val="false"/>
          <w:i w:val="false"/>
          <w:color w:val="000000"/>
          <w:sz w:val="28"/>
        </w:rPr>
        <w:t>
      1) о полном или частичном удовлетворении возражения, жалобы;</w:t>
      </w:r>
    </w:p>
    <w:bookmarkEnd w:id="193"/>
    <w:bookmarkStart w:name="z205" w:id="194"/>
    <w:p>
      <w:pPr>
        <w:spacing w:after="0"/>
        <w:ind w:left="0"/>
        <w:jc w:val="both"/>
      </w:pPr>
      <w:r>
        <w:rPr>
          <w:rFonts w:ascii="Times New Roman"/>
          <w:b w:val="false"/>
          <w:i w:val="false"/>
          <w:color w:val="000000"/>
          <w:sz w:val="28"/>
        </w:rPr>
        <w:t>
      2) об отказе в удовлетворении возражения, жалобы с обоснованием принятия такого решения.</w:t>
      </w:r>
    </w:p>
    <w:bookmarkEnd w:id="194"/>
    <w:bookmarkStart w:name="z206" w:id="195"/>
    <w:p>
      <w:pPr>
        <w:spacing w:after="0"/>
        <w:ind w:left="0"/>
        <w:jc w:val="both"/>
      </w:pPr>
      <w:r>
        <w:rPr>
          <w:rFonts w:ascii="Times New Roman"/>
          <w:b w:val="false"/>
          <w:i w:val="false"/>
          <w:color w:val="000000"/>
          <w:sz w:val="28"/>
        </w:rPr>
        <w:t>
      Решение апелляционной комиссии выносится в письменной форме и является обязательным для исполнения объектом государственного аудита.</w:t>
      </w:r>
    </w:p>
    <w:bookmarkEnd w:id="195"/>
    <w:bookmarkStart w:name="z207" w:id="196"/>
    <w:p>
      <w:pPr>
        <w:spacing w:after="0"/>
        <w:ind w:left="0"/>
        <w:jc w:val="both"/>
      </w:pPr>
      <w:r>
        <w:rPr>
          <w:rFonts w:ascii="Times New Roman"/>
          <w:b w:val="false"/>
          <w:i w:val="false"/>
          <w:color w:val="000000"/>
          <w:sz w:val="28"/>
        </w:rPr>
        <w:t>
      2. Результаты рассмотрения возражения, жалобы оформляются уполномоченным органом по внутреннему государственному аудиту в течение двух рабочих дней со дня вынесения решения апелляционной комиссией.".</w:t>
      </w:r>
    </w:p>
    <w:bookmarkEnd w:id="196"/>
    <w:bookmarkStart w:name="z208" w:id="197"/>
    <w:p>
      <w:pPr>
        <w:spacing w:after="0"/>
        <w:ind w:left="0"/>
        <w:jc w:val="both"/>
      </w:pPr>
      <w:r>
        <w:rPr>
          <w:rFonts w:ascii="Times New Roman"/>
          <w:b w:val="false"/>
          <w:i w:val="false"/>
          <w:color w:val="000000"/>
          <w:sz w:val="28"/>
        </w:rPr>
        <w:t>
      Статья 2.</w:t>
      </w:r>
    </w:p>
    <w:bookmarkEnd w:id="197"/>
    <w:bookmarkStart w:name="z209" w:id="198"/>
    <w:p>
      <w:pPr>
        <w:spacing w:after="0"/>
        <w:ind w:left="0"/>
        <w:jc w:val="both"/>
      </w:pPr>
      <w:r>
        <w:rPr>
          <w:rFonts w:ascii="Times New Roman"/>
          <w:b w:val="false"/>
          <w:i w:val="false"/>
          <w:color w:val="000000"/>
          <w:sz w:val="28"/>
        </w:rPr>
        <w:t xml:space="preserve">
      1. Настоящий Закон вводится в действие по истечении одного года со дня его первого официального опубликования, за исключением абзаца девятого </w:t>
      </w:r>
      <w:r>
        <w:rPr>
          <w:rFonts w:ascii="Times New Roman"/>
          <w:b w:val="false"/>
          <w:i w:val="false"/>
          <w:color w:val="000000"/>
          <w:sz w:val="28"/>
        </w:rPr>
        <w:t>подпункта 3)</w:t>
      </w:r>
      <w:r>
        <w:rPr>
          <w:rFonts w:ascii="Times New Roman"/>
          <w:b w:val="false"/>
          <w:i w:val="false"/>
          <w:color w:val="000000"/>
          <w:sz w:val="28"/>
        </w:rPr>
        <w:t xml:space="preserve">, абзаца сорок пятого </w:t>
      </w:r>
      <w:r>
        <w:rPr>
          <w:rFonts w:ascii="Times New Roman"/>
          <w:b w:val="false"/>
          <w:i w:val="false"/>
          <w:color w:val="000000"/>
          <w:sz w:val="28"/>
        </w:rPr>
        <w:t>подпункта 6)</w:t>
      </w:r>
      <w:r>
        <w:rPr>
          <w:rFonts w:ascii="Times New Roman"/>
          <w:b w:val="false"/>
          <w:i w:val="false"/>
          <w:color w:val="000000"/>
          <w:sz w:val="28"/>
        </w:rPr>
        <w:t xml:space="preserve"> и </w:t>
      </w:r>
      <w:r>
        <w:rPr>
          <w:rFonts w:ascii="Times New Roman"/>
          <w:b w:val="false"/>
          <w:i w:val="false"/>
          <w:color w:val="000000"/>
          <w:sz w:val="28"/>
        </w:rPr>
        <w:t>подпункта 11)</w:t>
      </w:r>
      <w:r>
        <w:rPr>
          <w:rFonts w:ascii="Times New Roman"/>
          <w:b w:val="false"/>
          <w:i w:val="false"/>
          <w:color w:val="000000"/>
          <w:sz w:val="28"/>
        </w:rPr>
        <w:t xml:space="preserve"> пункта 1, абзаца третьего </w:t>
      </w:r>
      <w:r>
        <w:rPr>
          <w:rFonts w:ascii="Times New Roman"/>
          <w:b w:val="false"/>
          <w:i w:val="false"/>
          <w:color w:val="000000"/>
          <w:sz w:val="28"/>
        </w:rPr>
        <w:t>подпункта 9)</w:t>
      </w:r>
      <w:r>
        <w:rPr>
          <w:rFonts w:ascii="Times New Roman"/>
          <w:b w:val="false"/>
          <w:i w:val="false"/>
          <w:color w:val="000000"/>
          <w:sz w:val="28"/>
        </w:rPr>
        <w:t xml:space="preserve">, </w:t>
      </w:r>
      <w:r>
        <w:rPr>
          <w:rFonts w:ascii="Times New Roman"/>
          <w:b w:val="false"/>
          <w:i w:val="false"/>
          <w:color w:val="000000"/>
          <w:sz w:val="28"/>
        </w:rPr>
        <w:t>подпунктов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пункта 5 статьи 1, которые вводятся в действие с 1 января 2022 года.</w:t>
      </w:r>
    </w:p>
    <w:bookmarkEnd w:id="198"/>
    <w:bookmarkStart w:name="z210" w:id="199"/>
    <w:p>
      <w:pPr>
        <w:spacing w:after="0"/>
        <w:ind w:left="0"/>
        <w:jc w:val="both"/>
      </w:pPr>
      <w:r>
        <w:rPr>
          <w:rFonts w:ascii="Times New Roman"/>
          <w:b w:val="false"/>
          <w:i w:val="false"/>
          <w:color w:val="000000"/>
          <w:sz w:val="28"/>
        </w:rPr>
        <w:t>
      2. Профессиональная аудиторская организация (профессиональные аудиторские организации) учреждает (учреждают) профессиональный совет по аудиторской деятельности в течение трех месяцев со дня введения в действие настоящего Закона.</w:t>
      </w:r>
    </w:p>
    <w:bookmarkEnd w:id="199"/>
    <w:bookmarkStart w:name="z211" w:id="200"/>
    <w:p>
      <w:pPr>
        <w:spacing w:after="0"/>
        <w:ind w:left="0"/>
        <w:jc w:val="both"/>
      </w:pPr>
      <w:r>
        <w:rPr>
          <w:rFonts w:ascii="Times New Roman"/>
          <w:b w:val="false"/>
          <w:i w:val="false"/>
          <w:color w:val="000000"/>
          <w:sz w:val="28"/>
        </w:rPr>
        <w:t>
      3. Профессиональный совет по аудиторской деятельности создает комитет по контролю качества и Квалификационную комиссию в течение одного месяца со дня регистрации профессионального совета по аудиторской деятельности.</w:t>
      </w:r>
    </w:p>
    <w:bookmarkEnd w:id="20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