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71ee" w14:textId="cb271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закупок отдельных субъектов квазигосударственного сектора</w:t>
      </w:r>
    </w:p>
    <w:p>
      <w:pPr>
        <w:spacing w:after="0"/>
        <w:ind w:left="0"/>
        <w:jc w:val="both"/>
      </w:pPr>
      <w:r>
        <w:rPr>
          <w:rFonts w:ascii="Times New Roman"/>
          <w:b w:val="false"/>
          <w:i w:val="false"/>
          <w:color w:val="000000"/>
          <w:sz w:val="28"/>
        </w:rPr>
        <w:t>Закон Республики Казахстан от 8 июня 2021 года № 48-VII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1"/>
    <w:bookmarkStart w:name="z6" w:id="2"/>
    <w:p>
      <w:pPr>
        <w:spacing w:after="0"/>
        <w:ind w:left="0"/>
        <w:jc w:val="both"/>
      </w:pPr>
      <w:r>
        <w:rPr>
          <w:rFonts w:ascii="Times New Roman"/>
          <w:b w:val="false"/>
          <w:i w:val="false"/>
          <w:color w:val="000000"/>
          <w:sz w:val="28"/>
        </w:rPr>
        <w:t>
      1) оглавление исключить;</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69)</w:t>
      </w:r>
      <w:r>
        <w:rPr>
          <w:rFonts w:ascii="Times New Roman"/>
          <w:b w:val="false"/>
          <w:i w:val="false"/>
          <w:color w:val="000000"/>
          <w:sz w:val="28"/>
        </w:rPr>
        <w:t xml:space="preserve"> статьи 138 изложить в следующей редакции:</w:t>
      </w:r>
    </w:p>
    <w:bookmarkEnd w:id="3"/>
    <w:bookmarkStart w:name="z8" w:id="4"/>
    <w:p>
      <w:pPr>
        <w:spacing w:after="0"/>
        <w:ind w:left="0"/>
        <w:jc w:val="both"/>
      </w:pPr>
      <w:r>
        <w:rPr>
          <w:rFonts w:ascii="Times New Roman"/>
          <w:b w:val="false"/>
          <w:i w:val="false"/>
          <w:color w:val="000000"/>
          <w:sz w:val="28"/>
        </w:rPr>
        <w:t>
      "69) за соблюдением законодательства Республики Казахстан о государственных закупках, закупках отдельных субъектов квазигосударственного сектора;";</w:t>
      </w:r>
    </w:p>
    <w:bookmarkEnd w:id="4"/>
    <w:bookmarkStart w:name="z9" w:id="5"/>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263 дополнить словами ", закупках отдельных субъектов квазигосударственного сектора".</w:t>
      </w:r>
    </w:p>
    <w:bookmarkEnd w:id="5"/>
    <w:bookmarkStart w:name="z10"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чрезвычайном положении":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15 после слова "закупках," дополнить словами "закупках отдельных субъектов квазигосударственного сектора,".</w:t>
      </w:r>
    </w:p>
    <w:bookmarkStart w:name="z12" w:id="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34-1 изложить в следующей редакции:</w:t>
      </w:r>
    </w:p>
    <w:bookmarkStart w:name="z14" w:id="8"/>
    <w:p>
      <w:pPr>
        <w:spacing w:after="0"/>
        <w:ind w:left="0"/>
        <w:jc w:val="both"/>
      </w:pPr>
      <w:r>
        <w:rPr>
          <w:rFonts w:ascii="Times New Roman"/>
          <w:b w:val="false"/>
          <w:i w:val="false"/>
          <w:color w:val="000000"/>
          <w:sz w:val="28"/>
        </w:rPr>
        <w:t>
      "1. Закупки товаров, работ и услуг, в том числе размещение гарантированного заказа,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которых прямо или косвенно принадлежат национальному управляющему холдингу, национальному холдингу, национальной компании, за исключением переданных в доверительное управление физическим лицам или негосударственным юридическим лицам с правом последующего выкупа, а также социально-предпринимательскими корпорациями осуществляются в соответствии с законодательством Республики Казахстан о государственном имуществе, закупках отдельных субъектов квазигосударственного сектора.".</w:t>
      </w:r>
    </w:p>
    <w:bookmarkEnd w:id="8"/>
    <w:bookmarkStart w:name="z15" w:id="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w:t>
      </w:r>
    </w:p>
    <w:bookmarkEnd w:id="9"/>
    <w:bookmarkStart w:name="z16"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2-2)</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w:t>
      </w:r>
      <w:r>
        <w:rPr>
          <w:rFonts w:ascii="Times New Roman"/>
          <w:b w:val="false"/>
          <w:i w:val="false"/>
          <w:color w:val="000000"/>
          <w:sz w:val="28"/>
        </w:rPr>
        <w:t>30-2)</w:t>
      </w:r>
      <w:r>
        <w:rPr>
          <w:rFonts w:ascii="Times New Roman"/>
          <w:b w:val="false"/>
          <w:i w:val="false"/>
          <w:color w:val="000000"/>
          <w:sz w:val="28"/>
        </w:rPr>
        <w:t xml:space="preserve">, </w:t>
      </w:r>
      <w:r>
        <w:rPr>
          <w:rFonts w:ascii="Times New Roman"/>
          <w:b w:val="false"/>
          <w:i w:val="false"/>
          <w:color w:val="000000"/>
          <w:sz w:val="28"/>
        </w:rPr>
        <w:t>30-3)</w:t>
      </w:r>
      <w:r>
        <w:rPr>
          <w:rFonts w:ascii="Times New Roman"/>
          <w:b w:val="false"/>
          <w:i w:val="false"/>
          <w:color w:val="000000"/>
          <w:sz w:val="28"/>
        </w:rPr>
        <w:t xml:space="preserve">, </w:t>
      </w:r>
      <w:r>
        <w:rPr>
          <w:rFonts w:ascii="Times New Roman"/>
          <w:b w:val="false"/>
          <w:i w:val="false"/>
          <w:color w:val="000000"/>
          <w:sz w:val="28"/>
        </w:rPr>
        <w:t>30-4)</w:t>
      </w:r>
      <w:r>
        <w:rPr>
          <w:rFonts w:ascii="Times New Roman"/>
          <w:b w:val="false"/>
          <w:i w:val="false"/>
          <w:color w:val="000000"/>
          <w:sz w:val="28"/>
        </w:rPr>
        <w:t xml:space="preserve">, </w:t>
      </w:r>
      <w:r>
        <w:rPr>
          <w:rFonts w:ascii="Times New Roman"/>
          <w:b w:val="false"/>
          <w:i w:val="false"/>
          <w:color w:val="000000"/>
          <w:sz w:val="28"/>
        </w:rPr>
        <w:t>30-5)</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статьи 1 исключить;</w:t>
      </w:r>
    </w:p>
    <w:bookmarkEnd w:id="10"/>
    <w:bookmarkStart w:name="z17"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15-1</w:t>
      </w:r>
      <w:r>
        <w:rPr>
          <w:rFonts w:ascii="Times New Roman"/>
          <w:b w:val="false"/>
          <w:i w:val="false"/>
          <w:color w:val="000000"/>
          <w:sz w:val="28"/>
        </w:rPr>
        <w:t xml:space="preserve"> исключить;</w:t>
      </w:r>
    </w:p>
    <w:bookmarkEnd w:id="11"/>
    <w:bookmarkStart w:name="z18" w:id="1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179</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xml:space="preserve">
      второе предложение </w:t>
      </w:r>
      <w:r>
        <w:rPr>
          <w:rFonts w:ascii="Times New Roman"/>
          <w:b w:val="false"/>
          <w:i w:val="false"/>
          <w:color w:val="000000"/>
          <w:sz w:val="28"/>
        </w:rPr>
        <w:t>пункта 3</w:t>
      </w:r>
      <w:r>
        <w:rPr>
          <w:rFonts w:ascii="Times New Roman"/>
          <w:b w:val="false"/>
          <w:i w:val="false"/>
          <w:color w:val="000000"/>
          <w:sz w:val="28"/>
        </w:rPr>
        <w:t xml:space="preserve"> после слова "общества" дополнить словами ", за исключением сделок, совершаемых по результатам закупок, проведенных способами тендера, аукциона и запроса ценовых предложений";</w:t>
      </w:r>
    </w:p>
    <w:bookmarkEnd w:id="13"/>
    <w:bookmarkStart w:name="z20" w:id="14"/>
    <w:p>
      <w:pPr>
        <w:spacing w:after="0"/>
        <w:ind w:left="0"/>
        <w:jc w:val="both"/>
      </w:pPr>
      <w:r>
        <w:rPr>
          <w:rFonts w:ascii="Times New Roman"/>
          <w:b w:val="false"/>
          <w:i w:val="false"/>
          <w:color w:val="000000"/>
          <w:sz w:val="28"/>
        </w:rPr>
        <w:t>
      дополнить пунктом 6 следующего содержания:</w:t>
      </w:r>
    </w:p>
    <w:bookmarkEnd w:id="14"/>
    <w:bookmarkStart w:name="z21" w:id="15"/>
    <w:p>
      <w:pPr>
        <w:spacing w:after="0"/>
        <w:ind w:left="0"/>
        <w:jc w:val="both"/>
      </w:pPr>
      <w:r>
        <w:rPr>
          <w:rFonts w:ascii="Times New Roman"/>
          <w:b w:val="false"/>
          <w:i w:val="false"/>
          <w:color w:val="000000"/>
          <w:sz w:val="28"/>
        </w:rPr>
        <w:t>
      "6. К исключительной компетенции совета директоров национальной компании, акционером которой является государство, относятся вопросы определения количественного состава, срока полномочий, порядка работы централизованной службы по контролю за закупками, назначения и прекращения полномочий ее руководителя и работников, определения размера и иных условий оплаты труда ее работников.";</w:t>
      </w:r>
    </w:p>
    <w:bookmarkEnd w:id="15"/>
    <w:bookmarkStart w:name="z22" w:id="16"/>
    <w:p>
      <w:pPr>
        <w:spacing w:after="0"/>
        <w:ind w:left="0"/>
        <w:jc w:val="both"/>
      </w:pPr>
      <w:r>
        <w:rPr>
          <w:rFonts w:ascii="Times New Roman"/>
          <w:b w:val="false"/>
          <w:i w:val="false"/>
          <w:color w:val="000000"/>
          <w:sz w:val="28"/>
        </w:rPr>
        <w:t xml:space="preserve">
      4) второе предложение </w:t>
      </w:r>
      <w:r>
        <w:rPr>
          <w:rFonts w:ascii="Times New Roman"/>
          <w:b w:val="false"/>
          <w:i w:val="false"/>
          <w:color w:val="000000"/>
          <w:sz w:val="28"/>
        </w:rPr>
        <w:t>пункта 2</w:t>
      </w:r>
      <w:r>
        <w:rPr>
          <w:rFonts w:ascii="Times New Roman"/>
          <w:b w:val="false"/>
          <w:i w:val="false"/>
          <w:color w:val="000000"/>
          <w:sz w:val="28"/>
        </w:rPr>
        <w:t xml:space="preserve"> статьи 180 после слова "общества" дополнить словами ", за исключением сделок, совершаемых по результатам закупок, проведенных способами тендера, аукциона и запроса ценовых предложений";</w:t>
      </w:r>
    </w:p>
    <w:bookmarkEnd w:id="16"/>
    <w:bookmarkStart w:name="z23" w:id="1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181</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части первой пункта 5 исключить;</w:t>
      </w:r>
    </w:p>
    <w:bookmarkStart w:name="z25" w:id="18"/>
    <w:p>
      <w:pPr>
        <w:spacing w:after="0"/>
        <w:ind w:left="0"/>
        <w:jc w:val="both"/>
      </w:pPr>
      <w:r>
        <w:rPr>
          <w:rFonts w:ascii="Times New Roman"/>
          <w:b w:val="false"/>
          <w:i w:val="false"/>
          <w:color w:val="000000"/>
          <w:sz w:val="28"/>
        </w:rPr>
        <w:t>
      дополнить пунктом 6 следующего содержания:</w:t>
      </w:r>
    </w:p>
    <w:bookmarkEnd w:id="18"/>
    <w:bookmarkStart w:name="z26" w:id="19"/>
    <w:p>
      <w:pPr>
        <w:spacing w:after="0"/>
        <w:ind w:left="0"/>
        <w:jc w:val="both"/>
      </w:pPr>
      <w:r>
        <w:rPr>
          <w:rFonts w:ascii="Times New Roman"/>
          <w:b w:val="false"/>
          <w:i w:val="false"/>
          <w:color w:val="000000"/>
          <w:sz w:val="28"/>
        </w:rPr>
        <w:t>
      "6. К исключительной компетенции советов директоров национальных управляющих холдингов (за исключением Фонда национального благосостояния), национальных холдингов также относятся вопросы определения количественного состава, срока полномочий, порядка работы централизованной службы по контролю за закупками, назначения и прекращения полномочий ее руководителя и работников, определения размера и иных условий оплаты труда ее работников.";</w:t>
      </w:r>
    </w:p>
    <w:bookmarkEnd w:id="19"/>
    <w:bookmarkStart w:name="z27" w:id="2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главу 12-1</w:t>
      </w:r>
      <w:r>
        <w:rPr>
          <w:rFonts w:ascii="Times New Roman"/>
          <w:b w:val="false"/>
          <w:i w:val="false"/>
          <w:color w:val="000000"/>
          <w:sz w:val="28"/>
        </w:rPr>
        <w:t xml:space="preserve"> исключить.</w:t>
      </w:r>
    </w:p>
    <w:bookmarkEnd w:id="20"/>
    <w:bookmarkStart w:name="z28" w:id="2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февраля 2012 года "О Фонде национального благосостояния":</w:t>
      </w:r>
    </w:p>
    <w:bookmarkEnd w:id="21"/>
    <w:bookmarkStart w:name="z29" w:id="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8 дополнить подпунктом 29-2) следующего содержания:</w:t>
      </w:r>
    </w:p>
    <w:bookmarkEnd w:id="22"/>
    <w:bookmarkStart w:name="z30" w:id="23"/>
    <w:p>
      <w:pPr>
        <w:spacing w:after="0"/>
        <w:ind w:left="0"/>
        <w:jc w:val="both"/>
      </w:pPr>
      <w:r>
        <w:rPr>
          <w:rFonts w:ascii="Times New Roman"/>
          <w:b w:val="false"/>
          <w:i w:val="false"/>
          <w:color w:val="000000"/>
          <w:sz w:val="28"/>
        </w:rPr>
        <w:t>
      "29-2) утверждение порядка осуществления закупок Фондом и организациями, пятьюдесятью и более процентами голосующих акций (долей участия в уставном капитале) которых прямо или косвенно владеет Фонд;";</w:t>
      </w:r>
    </w:p>
    <w:bookmarkEnd w:id="23"/>
    <w:bookmarkStart w:name="z31" w:id="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19</w:t>
      </w:r>
      <w:r>
        <w:rPr>
          <w:rFonts w:ascii="Times New Roman"/>
          <w:b w:val="false"/>
          <w:i w:val="false"/>
          <w:color w:val="000000"/>
          <w:sz w:val="28"/>
        </w:rPr>
        <w:t xml:space="preserve"> изложить в следующей редакции:</w:t>
      </w:r>
    </w:p>
    <w:bookmarkEnd w:id="24"/>
    <w:bookmarkStart w:name="z32" w:id="25"/>
    <w:p>
      <w:pPr>
        <w:spacing w:after="0"/>
        <w:ind w:left="0"/>
        <w:jc w:val="both"/>
      </w:pPr>
      <w:r>
        <w:rPr>
          <w:rFonts w:ascii="Times New Roman"/>
          <w:b w:val="false"/>
          <w:i w:val="false"/>
          <w:color w:val="000000"/>
          <w:sz w:val="28"/>
        </w:rPr>
        <w:t>
      "Статья 19. Закупки товаров, работ и услуг</w:t>
      </w:r>
    </w:p>
    <w:bookmarkEnd w:id="25"/>
    <w:bookmarkStart w:name="z33" w:id="26"/>
    <w:p>
      <w:pPr>
        <w:spacing w:after="0"/>
        <w:ind w:left="0"/>
        <w:jc w:val="both"/>
      </w:pPr>
      <w:r>
        <w:rPr>
          <w:rFonts w:ascii="Times New Roman"/>
          <w:b w:val="false"/>
          <w:i w:val="false"/>
          <w:color w:val="000000"/>
          <w:sz w:val="28"/>
        </w:rPr>
        <w:t>
      Закупки товаров, работ и услуг Фондом и организациями, пятьюдесятью и более процентами голосующих акций (долей участия в уставном капитале) которых прямо или косвенно владеет Фонд, осуществляются в соответствии с законодательством Республики Казахстан о закупках отдельных субъектов квазигосударственного сектора.".</w:t>
      </w:r>
    </w:p>
    <w:bookmarkEnd w:id="26"/>
    <w:bookmarkStart w:name="z34" w:id="2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16 дополнить частью второй следующего содержания:</w:t>
      </w:r>
    </w:p>
    <w:bookmarkStart w:name="z36" w:id="28"/>
    <w:p>
      <w:pPr>
        <w:spacing w:after="0"/>
        <w:ind w:left="0"/>
        <w:jc w:val="both"/>
      </w:pPr>
      <w:r>
        <w:rPr>
          <w:rFonts w:ascii="Times New Roman"/>
          <w:b w:val="false"/>
          <w:i w:val="false"/>
          <w:color w:val="000000"/>
          <w:sz w:val="28"/>
        </w:rPr>
        <w:t>
      "Антикоррупционная комплаенс-служба осуществляет свои полномочия независимо от исполнительного органа, должностных лиц субъекта квазигосударственного сектора, подотчетна совету директоров, 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 Компетенция, организация и порядок деятельности антикоррупционной комплаенс-службы определяются внутренним актом субъекта квазигосударственного сектора.".</w:t>
      </w:r>
    </w:p>
    <w:bookmarkEnd w:id="28"/>
    <w:bookmarkStart w:name="z37" w:id="2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"Об информатизации":</w:t>
      </w:r>
    </w:p>
    <w:bookmarkEnd w:id="29"/>
    <w:bookmarkStart w:name="z38" w:id="30"/>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3-1</w:t>
      </w:r>
      <w:r>
        <w:rPr>
          <w:rFonts w:ascii="Times New Roman"/>
          <w:b w:val="false"/>
          <w:i w:val="false"/>
          <w:color w:val="000000"/>
          <w:sz w:val="28"/>
        </w:rPr>
        <w:t xml:space="preserve"> статьи 54 дополнить словами ", закупках отдельных субъектов квазигосударственного сектора".</w:t>
      </w:r>
    </w:p>
    <w:bookmarkEnd w:id="30"/>
    <w:bookmarkStart w:name="z39" w:id="31"/>
    <w:p>
      <w:pPr>
        <w:spacing w:after="0"/>
        <w:ind w:left="0"/>
        <w:jc w:val="both"/>
      </w:pPr>
      <w:r>
        <w:rPr>
          <w:rFonts w:ascii="Times New Roman"/>
          <w:b w:val="false"/>
          <w:i w:val="false"/>
          <w:color w:val="000000"/>
          <w:sz w:val="28"/>
        </w:rPr>
        <w:t>
      Статья 2. Настоящий Закон вводится в действие с 1 января 2022 года.</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