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4e80" w14:textId="d1d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Водный кодекс Республики Казахстан по вопросам разграничения полномочий между местными представительными, центральными и местными исполнительными органами по субсидированию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января 2021 года № 411-VI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г., № 6, ст.45; № 7-II, ст.56; № 8-II, ст.72; 2017 г., № 3, ст.6; № 12, ст.34; № 14, ст.51, 54; № 23-V, ст.113; 2018 г., № 10, ст.32; № 19, ст.62; № 24, ст.93; 2019 г., № 8, ст.45; № 19-20, ст.86; № 21-22, ст.91; 2020 г., № 13,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платежей", опубликованный в газетах "Егемен Қазақстан" и "Казахстанская правда" 31 декабря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экологии", опубликованный в газетах "Егемен Қазақстан" и "Казахстанская правда" 5 января 2021 г.)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7-9)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"7-9) разрабатывает и утверждает перечень особо важных групповых систем водоснабжения, являющихся безальтернативными источниками питьевого водоснабжения;";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"8-9) разрабатывает и утверждает методику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 по согласованию с уполномоченным органом, осуществляющим руководство в сферах естественных монополий;";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представительные органы областей утверждают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перечню, утвержденному уполномоченным органом"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областей: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перечень особо важных локальных систем водоснабжения, являющихся безальтернативными источниками питьевого водоснабжения;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представляют на 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реализуют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 слова "по перечню, утверждаемому уполномоченным органом" заменить словами "по перечням, утвержденным соответственно уполномоченным органом или местными исполнительными органами областей".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