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6ffd" w14:textId="ac76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Тюркской Академией об условиях и порядке размещения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2022 года № 117-VII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Тюркской Академией об условиях и порядке размещения Тюркской Академии, совершенное в Нур-Султане 16 ноября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Неофициальный перевод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Тюркской академией об условиях и порядке размещения Тюркской академии 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Тюркская академия (далее именуемая "Академия"),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Тюркской Академии, заключенного в городе Бишкеке 23 августа 2012 года,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предусматривает местонахождение Тюркской академии в городе Нур-Султане, Республика Казахстан,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"Принимающая страна" - Республика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"Государства-члены" - государства, являющиеся сторонами Соглашения;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"Тюркский совет" - Совет сотрудничества тюркоязычных государств;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"Научный совет" - коллегиальный орган управления, в состав которого входят по одному представителю от каждого государства-члена, президент и вице-президенты Академии;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"Президент" - Президент Тюркской академии;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Академии" состоят из президента и вице-президентов, научного персонала, административного персонала и персонала общего обслуживания;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"Академический персонал" состоит из ученых и экспертов, нанимаемых на контрактной основе в соответствии с требованиями научных проектов;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"Административный персонал" состоит из административного персонала, нанимаемого на контрактной основе;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"Персонал общего обслуживания" состоит из технического персонала, нанимаемого на контрактной основе;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"Здание Академии" - здания или часть зданий и прилегающая территория, используемая Академией для осуществления своей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"Собственность Академии" - все имущество, включая денежные средства и другую собственность, принадлежащую и/или находящуюся в распоряжении Академии для осуществления своей деятельности, за исключением здания Академии;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"Архивы и документы" - записи, книги, корреспонденция, бухгалтерские записи и все финансовые документы, рукописи, фотографии и кинокартины, фильмы, звукозаписи, компьютерные программы, письменные материалы, видеокассеты и диски, диски и кассеты, содержащие данные, принадлежащие или находящиеся во владении Академии;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"Иждивенцы" - супруг/супруга, не состоящие в браке дети до 18 лет, а также родители, находящиеся на полном содержании сотрудников Академии.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Цель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— определить статус, привилегии и иммунитет Академии, ее имущество и сотрудников Академии в период деятельности в Принимающей стране.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Тюркская академия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расположена в городе Нур-Султане, в здании, предоставленном Принимающей страной.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страна признает право Академии разрабатывать свои собственные правила в соответствии с процедурами Академии, применимые к ее сотрудникам.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Правосубъектность и правоспособность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имеет международную правосубъектность в соответствии с национальным законодательством Принимающей страны и Соглашением.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обладает правоспособностью: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заключать контракты;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распоряжаться имуществом;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открывать счета и осуществлять транзакции денежных средств.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Иммунитет от процессуальных действий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Академия, ее здание и имущество пользуются иммунитетом от всех видов процессуальных действий относительно ее деятельности, за исключением: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гражданских исков, связанных с дорожно-транспортным происшествием, совершенным транспортным средством, принадлежащим или находящимся в управлении от имени Академии, если ущерб не может быть покрыт страхованием;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гражданских исков, связанных со смертью либо личным вредом, причиненным действием или бездействием со стороны Академии или ее сотрудников.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Тюркского совета может принять решение об отказе от данного иммунитета. Отказ от иммунитета не распространяется на меры по конфискации или принудительному отчуждению имущества Академии.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Собственность, также как и здание Академии не могут быть подвержены обыску, изыманию, конфискации, принудительному отчуждению и любой другой форме вмешательства путем исполнительных, административных, судебных и законодательных действий.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Принимающая страна не несет какой-либо ответственности за какое-либо действие либо бездействие, включая действия криминального характера, вытекающие из деятельности Академии или ее сотрудников в Принимающей стране.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Использование недвижимости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Здание Академии, предоставленное Принимающей страной, должно быть использовано исключительно для достижения целей Академии в соответствии с настоящим Соглашением.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Принимающей страны создают все необходимые административные условия для обеспечения беспрепятственного функционирования Академии.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Архив и официальная документация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корреспонденция, архив и другие официальные виды связи Академии неприкосновенны.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 </w:t>
      </w:r>
      <w:r>
        <w:br/>
      </w:r>
      <w:r>
        <w:rPr>
          <w:rFonts w:ascii="Times New Roman"/>
          <w:b/>
          <w:i w:val="false"/>
          <w:color w:val="000000"/>
        </w:rPr>
        <w:t xml:space="preserve">Эмблема и флаг Тюркской академии 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Эмблема Академии устанавливается на ее зданиях. Флаги Тюркского совета и государств-членов Тюркского совета также могут быть размещены на зданиях Академии. Флаг Тюркского Совета также является флагом Тюркской академии.     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Средства и валюты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своих целей Академия вправе: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владеть денежными средствами, в том числе в любой иностранной валюте, золотом, иметь банковские счета и осуществлять операции по ним в любой валюте;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свободно переводить свои денежные средства внутри Принимающей страны или в другие страны, конвертировать любую валюту в другую.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таможенных платежей и налогов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Доход Академии, полученный от деятельности, отвечающей целям и задачам,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Тюркской академии, освобождается от налогообложения. Имущество Академии, используемое исключительно для целей осуществления такой деятельности, освобождается от налога на имущество, земельного и транспортного налогов.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Архивы и документы, используемые согласно целям и задачам,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Тюркской академии, ввозимые Академией, освобождаются от обложения таможенными пошлинами, сборами и налогами. Передача и реализация таких товаров допускаются при уплате таможенных платежей и расходов, не уплаченных во время их ввоза.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Принимающей страны принимает соответствующие меры по освобождению Академии и ее сотрудников, за исключением граждан Принимающей страны, от налогов, заложенных в цену товаров и услуг, подлежащих выплате.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Коммуникации и публикации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страна разрешает и защищает свободное информационное взаимодействие со стороны Академии для всех официальных целей.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Цензура не распространяется на публикации, фотографии и кинокартины, фильмы и звукозаписи Академии.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настоящей статье не должно толковаться как препятствие принятию мер предосторожности, определенных настоящим Соглашением.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Размещение и безопасность здания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страна предоставляет Академии здание на условиях безвозмездного пользования.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Ремонт здания от повреждений, причиной которых являются халатность и неаккуратность сотрудников Академии, производится самой Академией. Требуемый ремонт здания от стихийных бедствий и других причин является обязательством Принимающей страны.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Академия не производит каких-либо изменений в здании: не расширяет, не уменьшает его, пока соответствующим образом не получит письменного разрешения Принимающей страны.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соблюдает соответствующее национальное законодательство и правила Принимающей страны, касающиеся сохранности здания.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Академией решения освободить здание, она должна возвратить его в надлежащем состоянии. Возращение в надлежащем состоянии означает с учетом естественного износа.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Академия не передает третьей стороне данные ей привилегии, не передает в субаренду здание или его часть третьей стороне, не позволяет третьей стороне занимать или использовать ее здание.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 на имущество платит Принимающая страна.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Принимающая страна обязана предпринять все соответствующие меры для защиты здания Академии от насильственного проникновения или повреждения. При необходимости от Принимающей страны могут быть запрошены дополнительные меры защиты здания.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исполнения своих обязательств уполномоченные органы Принимающей страны могут иметь доступ в здание Академии только с письменного разрешения Президента.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Президент и вице-президенты Академии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и вице-президенты Академии и их иждивенцы, не являющиеся гражданами Принимающей страны или лицами, постоянно проживающими в Принимающей стране, пользуются привилегиями и иммунитетами, предоставляемыми дипломатическим агентам в Принимающей стране в соответствии со статьями 29-36 Венской конвенции о дипломатических сношениях от 18 апреля 1961 года.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если Президент и вице-президенты Академии являются гражданами Принимающей страны или лицами, постоянно проживающими в Принимающей стране, они пользуются иммунитетом от юрисдикции и неприкосновенностью только в отношении официальных действий, совершенных им/ею при исполнении своих профессиональных обязанностей. 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   </w:t>
      </w:r>
      <w:r>
        <w:br/>
      </w:r>
      <w:r>
        <w:rPr>
          <w:rFonts w:ascii="Times New Roman"/>
          <w:b/>
          <w:i w:val="false"/>
          <w:color w:val="000000"/>
        </w:rPr>
        <w:t xml:space="preserve">Сотрудники Академии  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Академии пользуются иммунитетом от юрисдикции Принимающей страны в отношении сказанного или написанного и всех совершенных ими действий в официальном порядке и в пределах своих полномочий.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Академии, за исключением граждан Принимающей страны и лиц, постоянно проживающих в Принимающей стране, освобождаются от обложения налогами на заработную плату и вознаграждения, выплачиваемые Академией.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Президент, вице-президенты и научный персонал Академии, за исключением граждан Принимающей страны и лиц, постоянно проживающих в Принимающей стране, пользуются следующими привилегиями и иммунитетами: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предоставляются те же привилегии, которые предоставляются должностным лицам международных организаций соответствующего ранга;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обладают вместе с иждивенцами такими же льготами по репатриации во время международных кризисов, какие предоставляются должностным лицам международных организаций соответствующего ранга;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имеют право в соответствии с законодательством Принимающей страны ввозить и вывозить для личного пользования без обложения таможенными платежами товары и транспортные средства. Передача и реализация таких товаров на территории Принимающей страны допускаются только при уплате таможенных платежей, не уплаченных при их ввозе.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Доставка товаров и услуг президенту, вице-президентам Академии и их иждивенцам, не являющимся гражданами Принимающей страны или лицами, постоянно не проживающими в Принимающей стране, освобождается от уплаты или компенсации налогов, заложенных в их цену и подлежащих выплате.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Привилегии и иммунитеты предоставляются сотрудникам Академии исключительно в целях обеспечения беспрепятственного функционирования Академии при любых обстоятельствах, а не для личной выгоды их самих.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министров иностранных дел Тюркского совета имеет право отказаться от иммунитета, предоставленного любому сотруднику Академии, включая президента и вице-президентов Академии, в случае, когда, по его мнению, иммунитет препятствует осуществлению правосудия и от него можно отказаться без ущерба интересам Академии. Принимающая страна может также потребовать от Совета министров иностранных дел Тюркского совета отказаться от иммунитета, предоставленного любому сотруднику Академии, который грубо нарушил законы и правила Принимающей страны. 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Без ущерба для их привилегий и иммунитетов все лица, пользующиеся ими в соответствии с настоящим Соглашением и Соглашением о создании Тюркской академии, обязаны соблюдать законы и правила Принимающей страны. 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Президент информирует Принимающую страну об именах и должностях сотрудников Академии, их иждивенцев и внесенных в них изменениях. 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особых условиях и в рамках соответствующего законодательства Принимающей страны семьи сотрудников Академии имеют доступ к рынку труда, если они проживают в Принимающей стране вместе с главным держателем аккредитационных удостоверений. В случае их участия в оплачиваемой трудовой деятельности, привилегии и иммунитеты должны быть отменены. 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расхождения мнений касательно пользования привилегиями и иммунитетами, предоставляемыми в соответствии с настоящим Соглашением, стороны проводят консультации между собой. 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Академия обеспечивает сотрудников Академии и их иждивенцев медицинским страхованием, а также социальным страхованием и страхованием от несчастных случаев при исполнении ими трудовых (служебных) обязанностей в порядке, установленном законодательством Принимающей страны. 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Аккредитационные удостоверения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официальному запросу Академии Министерство иностранных дел Республики Казахстан выдает в соответствии с национальным законодательством Принимающей страны соответствующие аккредитационные карточки сотрудникам Академии и их иждивенцам (исключая иждивенцев сотрудников Академии, которые являются гражданами Принимающей страны).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>Пенсионное обеспечение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 осуществляет обязательные пенсионные взносы сотрудникам Академии в целях обеспечения их пенсионных накоплений, в соответствии с национальным законодательством государств-членов. 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  <w:r>
        <w:br/>
      </w:r>
      <w:r>
        <w:rPr>
          <w:rFonts w:ascii="Times New Roman"/>
          <w:b/>
          <w:i w:val="false"/>
          <w:color w:val="000000"/>
        </w:rPr>
        <w:t>Въезд, пребывание и выезд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страна в соответствии с национальным законодательством принимает все необходимые меры для облегчения въезда/выезда и проживания в Принимающей стране следующим лицам: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Академии и их иждивенцам;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членам Научного совета;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экспертам, принимающим участие в деятельности Академии;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официальным гостям.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уведомления по дипломатическим каналам Академии Принимающей страной о его ратификации.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 и дополнения в настоящее Соглашение, согласованные между Принимающей страной и Академией в письменной форме, вступают в силу в соответствии с процедурой, изложенной в пункте 1 настоящей статьи. Такие изменения и дополнения принимаются в виде отдельных протоколов, являющихся неотъемлемой частью настоящего Соглашения.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споры и разногласия, касающиеся толкования и применения настоящего Соглашения, разрешаются путем переговоров между Принимающей страной и Академией.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остается в силе на неопределенный срок, пока одна из сторон не заявит о своем желании прекратить действие настоящего Соглашения, направив за шесть месяцев письменное уведомление другой стороне.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чего соответствующие уполномоченные представители подписали настоящее Соглашение.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Нур-Султане, "16" ноября 2020 года, в двух экземплярах, каждый на казахском и английском языках, причем оба текста равно аутентичны.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применяется текст на английском языке.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Тюркскую академию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 казахского языка соответствует тексту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Тюркской академией об условиях и порядке размещения Тюркской академии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Комитет науки Министерства образования и науки Республики Казахстан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Казиханова С. Н.  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